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33A59" w14:textId="77777777" w:rsidR="007C6D50" w:rsidRPr="00F135BB" w:rsidRDefault="007C6D50" w:rsidP="007C6D50">
      <w:pPr>
        <w:pStyle w:val="Caption"/>
        <w:keepNext/>
        <w:rPr>
          <w:rFonts w:ascii="Calibri" w:hAnsi="Calibri" w:cs="Calibri"/>
          <w:sz w:val="22"/>
          <w:szCs w:val="22"/>
          <w:lang w:val="en-US"/>
        </w:rPr>
      </w:pPr>
      <w:r w:rsidRPr="00F135BB">
        <w:rPr>
          <w:rFonts w:ascii="Calibri" w:hAnsi="Calibri" w:cs="Calibri"/>
          <w:sz w:val="22"/>
          <w:szCs w:val="22"/>
          <w:lang w:val="en-US"/>
        </w:rPr>
        <w:t>Additional file 1 Descriptive statistics of the included participants, sorted by occupational group and clinical context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75"/>
        <w:gridCol w:w="2250"/>
        <w:gridCol w:w="1527"/>
        <w:gridCol w:w="2672"/>
        <w:gridCol w:w="4534"/>
      </w:tblGrid>
      <w:tr w:rsidR="007C6D50" w:rsidRPr="00F135BB" w14:paraId="0BDAE22A" w14:textId="77777777" w:rsidTr="008243C9">
        <w:trPr>
          <w:trHeight w:val="564"/>
        </w:trPr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20C39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Occupation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C0C7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Age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Mean (SD)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F37A4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Female, %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86909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Permanent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employment, %</w:t>
            </w:r>
          </w:p>
        </w:tc>
        <w:tc>
          <w:tcPr>
            <w:tcW w:w="1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6CD3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Employment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fraction (100%), %</w:t>
            </w:r>
          </w:p>
        </w:tc>
      </w:tr>
      <w:tr w:rsidR="007C6D50" w:rsidRPr="00F135BB" w14:paraId="27EB30C0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3276B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Total</w:t>
            </w:r>
          </w:p>
          <w:p w14:paraId="4AAC1C9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(N=1413)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2D70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42.6 (12.4)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0FF0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83.9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40882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79.1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724CB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72.8</w:t>
            </w:r>
          </w:p>
        </w:tc>
      </w:tr>
      <w:tr w:rsidR="007C6D50" w:rsidRPr="00F135BB" w14:paraId="48D0FDD3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A07A7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Nurses</w:t>
            </w:r>
          </w:p>
          <w:p w14:paraId="6FC4333C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(n=321)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E6D0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35.1 (12.2)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4C2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92.2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A7CB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74.5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FFD9B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52.8</w:t>
            </w:r>
          </w:p>
        </w:tc>
      </w:tr>
      <w:tr w:rsidR="007C6D50" w:rsidRPr="00F135BB" w14:paraId="03159063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659B4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Specialist nurses (n= 277)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BFDE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47.1 (10.0)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81A2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92.1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0FDFA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87.3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C1A3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70.1</w:t>
            </w:r>
          </w:p>
        </w:tc>
      </w:tr>
      <w:tr w:rsidR="007C6D50" w:rsidRPr="00F135BB" w14:paraId="73263A94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0DDA2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Laboratory technician</w:t>
            </w:r>
          </w:p>
          <w:p w14:paraId="52538E7B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 =143)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DF48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40.1 (11.9)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BA654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90.2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8CDF2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75.5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15FD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82.8</w:t>
            </w:r>
          </w:p>
        </w:tc>
      </w:tr>
      <w:tr w:rsidR="007C6D50" w:rsidRPr="00F135BB" w14:paraId="533871FE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2358E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Senior </w:t>
            </w:r>
            <w:proofErr w:type="spellStart"/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doctors</w:t>
            </w:r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)</w:t>
            </w:r>
          </w:p>
          <w:p w14:paraId="15ED50B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(n=115)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F5FCA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45.4 (9.8)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AAF4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58.3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25FE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73.9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4F99B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75.5</w:t>
            </w:r>
          </w:p>
        </w:tc>
      </w:tr>
      <w:tr w:rsidR="007C6D50" w:rsidRPr="00F135BB" w14:paraId="0B874212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A1070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Administrative personnel</w:t>
            </w:r>
          </w:p>
          <w:p w14:paraId="60D5797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(n=103)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2CAA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49.7 (11.7)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69BB4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84.5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133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84.5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F1CF9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87.5</w:t>
            </w:r>
          </w:p>
        </w:tc>
      </w:tr>
      <w:tr w:rsidR="007C6D50" w:rsidRPr="00F135BB" w14:paraId="57C19777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E563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Management (n=96)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BC1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50.4 (9.5)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4B457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69.8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7311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91.7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18A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100</w:t>
            </w:r>
          </w:p>
        </w:tc>
      </w:tr>
      <w:tr w:rsidR="007C6D50" w:rsidRPr="00F135BB" w14:paraId="4590A313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C908D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Other patient </w:t>
            </w:r>
            <w:proofErr w:type="spellStart"/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related</w:t>
            </w:r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)</w:t>
            </w:r>
          </w:p>
          <w:p w14:paraId="00A24AF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(n=88)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3969C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43.4 (12.6)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5E28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77.3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0EE4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79.6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0DB79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65.3</w:t>
            </w:r>
          </w:p>
        </w:tc>
      </w:tr>
      <w:tr w:rsidR="007C6D50" w:rsidRPr="00F135BB" w14:paraId="3B775F3A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CDBE1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Facility and support staff</w:t>
            </w:r>
          </w:p>
          <w:p w14:paraId="461C279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(n=86)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8D348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45.2 (12.5)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E46CC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70.9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EF18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90.7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5883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76.3</w:t>
            </w:r>
          </w:p>
        </w:tc>
      </w:tr>
      <w:tr w:rsidR="007C6D50" w:rsidRPr="00F135BB" w14:paraId="045B249B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D0537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Imaging technicians</w:t>
            </w:r>
          </w:p>
          <w:p w14:paraId="560E045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(n=58)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882A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41.7 (11.7)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8F16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86.2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0A60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86.2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F00B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75.0</w:t>
            </w:r>
          </w:p>
        </w:tc>
      </w:tr>
      <w:tr w:rsidR="007C6D50" w:rsidRPr="00F135BB" w14:paraId="47FFC0BF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803A9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Therapists</w:t>
            </w:r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)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(n=48)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12A7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41.9 (13.5)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6AFF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91.7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92198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70.8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AAB0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84.1</w:t>
            </w:r>
          </w:p>
        </w:tc>
      </w:tr>
      <w:tr w:rsidR="007C6D50" w:rsidRPr="00F135BB" w14:paraId="35E08134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248B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Junior doctors (n=40)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D3CF9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34.8 (3.5)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8ECC7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70.0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083B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22.5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9828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83.8</w:t>
            </w:r>
          </w:p>
        </w:tc>
      </w:tr>
      <w:tr w:rsidR="007C6D50" w:rsidRPr="00F135BB" w14:paraId="38EA3D9A" w14:textId="77777777" w:rsidTr="008243C9"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C988C7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Psychologists (n=38)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90E87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37.5 (9.1)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2596C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89.5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9D5AC7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71.1</w:t>
            </w:r>
          </w:p>
        </w:tc>
        <w:tc>
          <w:tcPr>
            <w:tcW w:w="16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B0564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78.8</w:t>
            </w:r>
          </w:p>
        </w:tc>
      </w:tr>
      <w:tr w:rsidR="007C6D50" w:rsidRPr="00F135BB" w14:paraId="34934B34" w14:textId="77777777" w:rsidTr="008243C9">
        <w:trPr>
          <w:trHeight w:val="567"/>
        </w:trPr>
        <w:tc>
          <w:tcPr>
            <w:tcW w:w="10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4A210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Clinical context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E2BCF9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Age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Mean (SD)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880B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Female, %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EA174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Permanent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employment, %</w:t>
            </w:r>
          </w:p>
        </w:tc>
        <w:tc>
          <w:tcPr>
            <w:tcW w:w="1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4C91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Employment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fraction (100%), %</w:t>
            </w:r>
          </w:p>
        </w:tc>
      </w:tr>
      <w:tr w:rsidR="007C6D50" w:rsidRPr="00F135BB" w14:paraId="462E3ABC" w14:textId="77777777" w:rsidTr="008243C9"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B8C72F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Total</w:t>
            </w:r>
          </w:p>
          <w:p w14:paraId="78BE1FE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(N=1,413)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D9D15B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42.6 (12.4)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41690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83.9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65EFC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79.1</w:t>
            </w:r>
          </w:p>
        </w:tc>
        <w:tc>
          <w:tcPr>
            <w:tcW w:w="16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AC89C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72.8</w:t>
            </w:r>
          </w:p>
        </w:tc>
      </w:tr>
      <w:tr w:rsidR="007C6D50" w:rsidRPr="00F135BB" w14:paraId="176AD460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769014E9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Internal medicine (n=349)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F2DF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35.1 (12.2)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28E2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92.2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3737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74.5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05573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52.8</w:t>
            </w:r>
          </w:p>
        </w:tc>
      </w:tr>
      <w:tr w:rsidR="007C6D50" w:rsidRPr="00F135BB" w14:paraId="1BF6E0FB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7862382B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Surgery (n=222)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1CCE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47.1 (10.0)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E500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92.1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0C022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87.3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7BCE8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70.1</w:t>
            </w:r>
          </w:p>
        </w:tc>
      </w:tr>
      <w:tr w:rsidR="007C6D50" w:rsidRPr="00F135BB" w14:paraId="3360826E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6921C8B6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Anesthesiology (n=191)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DCB8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40.1 (11.9)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CD78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90.2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547F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75.5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951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82.8</w:t>
            </w:r>
          </w:p>
        </w:tc>
      </w:tr>
      <w:tr w:rsidR="007C6D50" w:rsidRPr="00F135BB" w14:paraId="33C08D9F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18788A55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Laboratory medicine</w:t>
            </w:r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 xml:space="preserve"> d)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(n=156)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FA69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45.4 (9.8)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69BC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58.3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453C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73.9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FC620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75.5</w:t>
            </w:r>
          </w:p>
        </w:tc>
      </w:tr>
      <w:tr w:rsidR="007C6D50" w:rsidRPr="00F135BB" w14:paraId="253EE306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7D05D7FC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Psychiatry (n=143)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BECD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49.7 (11.7)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9A52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84.5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2D4F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84.5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FE55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87.5</w:t>
            </w:r>
          </w:p>
        </w:tc>
      </w:tr>
      <w:tr w:rsidR="007C6D50" w:rsidRPr="00F135BB" w14:paraId="45D6DA16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78982688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Other </w:t>
            </w:r>
            <w:proofErr w:type="spellStart"/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contexts</w:t>
            </w:r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e</w:t>
            </w:r>
            <w:proofErr w:type="spellEnd"/>
            <w:r w:rsidRPr="00F135BB">
              <w:rPr>
                <w:rFonts w:ascii="Calibri" w:hAnsi="Calibri" w:cs="Calibri"/>
                <w:sz w:val="20"/>
                <w:szCs w:val="20"/>
                <w:vertAlign w:val="superscript"/>
                <w:lang w:val="en-US"/>
              </w:rPr>
              <w:t>)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(n=108)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B28F2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50.4 (9.5)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E710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69.8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209D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91.7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00905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100</w:t>
            </w:r>
          </w:p>
        </w:tc>
      </w:tr>
      <w:tr w:rsidR="007C6D50" w:rsidRPr="00F135BB" w14:paraId="3A53E745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5E794C97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Maintenance (n=94)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C2B72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43.4 (12.6)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B884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77.3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5C6B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79.6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0651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65.3</w:t>
            </w:r>
          </w:p>
        </w:tc>
      </w:tr>
      <w:tr w:rsidR="007C6D50" w:rsidRPr="00F135BB" w14:paraId="27D944CE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3FDC24D2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Radiology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n= (80)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D758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45.2 (12.5)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3F70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70.9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84F42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90.7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8C04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76.3</w:t>
            </w:r>
          </w:p>
        </w:tc>
      </w:tr>
      <w:tr w:rsidR="007C6D50" w:rsidRPr="00F135BB" w14:paraId="471980D1" w14:textId="77777777" w:rsidTr="008243C9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</w:tcPr>
          <w:p w14:paraId="55315406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Prevention and rehabilitation (n=36)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14511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41.7 (11.7)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383A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86.2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704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86.2</w:t>
            </w:r>
          </w:p>
        </w:tc>
        <w:tc>
          <w:tcPr>
            <w:tcW w:w="16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2DA9D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75.0</w:t>
            </w:r>
          </w:p>
        </w:tc>
      </w:tr>
      <w:tr w:rsidR="007C6D50" w:rsidRPr="00F135BB" w14:paraId="547F7AE5" w14:textId="77777777" w:rsidTr="008243C9"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FAC37" w14:textId="77777777" w:rsidR="007C6D50" w:rsidRPr="00F135BB" w:rsidRDefault="007C6D50" w:rsidP="008243C9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Central administration and management (n=34)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E8F1A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41.9 (13.5)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4991C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91.7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E297A6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70.8</w:t>
            </w:r>
          </w:p>
        </w:tc>
        <w:tc>
          <w:tcPr>
            <w:tcW w:w="16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071EE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>84.1</w:t>
            </w:r>
          </w:p>
        </w:tc>
      </w:tr>
      <w:tr w:rsidR="007C6D50" w:rsidRPr="00F135BB" w14:paraId="0612C023" w14:textId="77777777" w:rsidTr="008243C9"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9A8F50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a) In the Norwegian context, senior doctors have finished their specialization (consultants) and junior doctors are residents in different stages of training.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b) Including medical secretaries, healthcare assistant, social workers and pedagogues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 xml:space="preserve">c) Including physiotherapist and occupational therapists 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lastRenderedPageBreak/>
              <w:t>d) Including laboratory technicians and neurophysiology technicians</w:t>
            </w:r>
            <w:r w:rsidRPr="00F135BB">
              <w:rPr>
                <w:rFonts w:ascii="Calibri" w:hAnsi="Calibri" w:cs="Calibri"/>
                <w:sz w:val="20"/>
                <w:szCs w:val="20"/>
                <w:lang w:val="en-US"/>
              </w:rPr>
              <w:br/>
              <w:t>e) Including acute medicine, gynecology &amp; obstetrics, otorhinolaryngology</w:t>
            </w:r>
          </w:p>
          <w:p w14:paraId="7978CE05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A848D7B" w14:textId="77777777" w:rsidR="007C6D50" w:rsidRPr="00F135BB" w:rsidRDefault="007C6D50" w:rsidP="008243C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A345E4F" w14:textId="77777777" w:rsidR="007C6D50" w:rsidRPr="00F135BB" w:rsidRDefault="007C6D50" w:rsidP="008243C9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27EDCDEA" w14:textId="77777777" w:rsidR="00A301FC" w:rsidRPr="00F135BB" w:rsidRDefault="00A301FC">
      <w:pPr>
        <w:rPr>
          <w:lang w:val="en-US"/>
        </w:rPr>
      </w:pPr>
    </w:p>
    <w:sectPr w:rsidR="00A301FC" w:rsidRPr="00F135BB" w:rsidSect="007C6D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50"/>
    <w:rsid w:val="002419CB"/>
    <w:rsid w:val="006744DC"/>
    <w:rsid w:val="00705346"/>
    <w:rsid w:val="007C6D50"/>
    <w:rsid w:val="00A301FC"/>
    <w:rsid w:val="00B242B5"/>
    <w:rsid w:val="00B61269"/>
    <w:rsid w:val="00CE3771"/>
    <w:rsid w:val="00F1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2DF9"/>
  <w15:chartTrackingRefBased/>
  <w15:docId w15:val="{1B876ADB-93D6-49B7-8D39-06C52E23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D50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D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D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D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D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D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D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6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6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D50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6D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D50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6D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D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D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6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C6D5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D2BECA50A494DA9EA767D06D848FE" ma:contentTypeVersion="13" ma:contentTypeDescription="Create a new document." ma:contentTypeScope="" ma:versionID="78b08ce60a41db3dc1cdb221ea7e7fdb">
  <xsd:schema xmlns:xsd="http://www.w3.org/2001/XMLSchema" xmlns:xs="http://www.w3.org/2001/XMLSchema" xmlns:p="http://schemas.microsoft.com/office/2006/metadata/properties" xmlns:ns2="aa8f4f6a-6736-4342-88d8-e6f2e0484753" xmlns:ns3="9b0e1ed3-153d-4aea-a473-5eb4b5c623b3" targetNamespace="http://schemas.microsoft.com/office/2006/metadata/properties" ma:root="true" ma:fieldsID="2808ed915ab1907defdaede5ab3a888c" ns2:_="" ns3:_="">
    <xsd:import namespace="aa8f4f6a-6736-4342-88d8-e6f2e0484753"/>
    <xsd:import namespace="9b0e1ed3-153d-4aea-a473-5eb4b5c62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f4f6a-6736-4342-88d8-e6f2e0484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e1ed3-153d-4aea-a473-5eb4b5c623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eabc3b5-b2b5-4278-830e-04c8ad30db45}" ma:internalName="TaxCatchAll" ma:showField="CatchAllData" ma:web="9b0e1ed3-153d-4aea-a473-5eb4b5c62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8f4f6a-6736-4342-88d8-e6f2e0484753">
      <Terms xmlns="http://schemas.microsoft.com/office/infopath/2007/PartnerControls"/>
    </lcf76f155ced4ddcb4097134ff3c332f>
    <TaxCatchAll xmlns="9b0e1ed3-153d-4aea-a473-5eb4b5c623b3" xsi:nil="true"/>
  </documentManagement>
</p:properties>
</file>

<file path=customXml/itemProps1.xml><?xml version="1.0" encoding="utf-8"?>
<ds:datastoreItem xmlns:ds="http://schemas.openxmlformats.org/officeDocument/2006/customXml" ds:itemID="{99EF0B52-7BBE-440B-A677-0F3B96D7C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f4f6a-6736-4342-88d8-e6f2e0484753"/>
    <ds:schemaRef ds:uri="9b0e1ed3-153d-4aea-a473-5eb4b5c62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1EED00-B2F5-440D-A796-3F73211556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305E42-CCF7-4E9F-8EC3-1B7771355BFC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9b0e1ed3-153d-4aea-a473-5eb4b5c623b3"/>
    <ds:schemaRef ds:uri="aa8f4f6a-6736-4342-88d8-e6f2e04847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Munkeby Fenne</dc:creator>
  <cp:keywords/>
  <dc:description/>
  <cp:lastModifiedBy>Roar Munkeby Fenne</cp:lastModifiedBy>
  <cp:revision>2</cp:revision>
  <dcterms:created xsi:type="dcterms:W3CDTF">2025-11-18T09:53:00Z</dcterms:created>
  <dcterms:modified xsi:type="dcterms:W3CDTF">2025-11-18T10:16:00Z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0x010100B6ED2BECA50A494DA9EA767D06D848FE</vt:lpwstr>
  </property>
  <property fmtid="{D5CDD505-2E9C-101B-9397-08002B2CF9AE}" pid="3" name="MediaServiceImageTags">
    <vt:lpwstr/>
  </property>
</Properties>
</file>