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CE502" w14:textId="77777777" w:rsidR="00113813" w:rsidRPr="008865D1" w:rsidRDefault="00113813" w:rsidP="00113813">
      <w:pPr>
        <w:rPr>
          <w:rFonts w:ascii="Times New Roman" w:hAnsi="Times New Roman" w:cs="Times New Roman"/>
          <w:b/>
          <w:bCs/>
          <w:sz w:val="28"/>
          <w:szCs w:val="28"/>
        </w:rPr>
      </w:pPr>
      <w:r w:rsidRPr="008865D1">
        <w:rPr>
          <w:rFonts w:ascii="Times New Roman" w:hAnsi="Times New Roman" w:cs="Times New Roman"/>
          <w:b/>
          <w:bCs/>
          <w:sz w:val="28"/>
          <w:szCs w:val="28"/>
        </w:rPr>
        <w:t>Supplementary Material 1</w:t>
      </w:r>
    </w:p>
    <w:p w14:paraId="728A6EF2" w14:textId="77777777" w:rsidR="009D4D16" w:rsidRDefault="009D4D16" w:rsidP="00113813">
      <w:pPr>
        <w:rPr>
          <w:rFonts w:ascii="Times New Roman" w:hAnsi="Times New Roman" w:cs="Times New Roman"/>
          <w:b/>
          <w:bCs/>
          <w:sz w:val="24"/>
          <w:szCs w:val="24"/>
        </w:rPr>
      </w:pPr>
    </w:p>
    <w:p w14:paraId="0BE4E9D5" w14:textId="27C959E5" w:rsidR="00113813" w:rsidRPr="00113813" w:rsidRDefault="00113813" w:rsidP="00113813">
      <w:pPr>
        <w:rPr>
          <w:rFonts w:ascii="Times New Roman" w:hAnsi="Times New Roman" w:cs="Times New Roman"/>
          <w:b/>
          <w:bCs/>
          <w:sz w:val="24"/>
          <w:szCs w:val="24"/>
        </w:rPr>
      </w:pPr>
      <w:r w:rsidRPr="00113813">
        <w:rPr>
          <w:rFonts w:ascii="Times New Roman" w:hAnsi="Times New Roman" w:cs="Times New Roman"/>
          <w:b/>
          <w:bCs/>
          <w:sz w:val="24"/>
          <w:szCs w:val="24"/>
        </w:rPr>
        <w:t>Search Strategies</w:t>
      </w:r>
    </w:p>
    <w:p w14:paraId="1D8226E1" w14:textId="59F30340" w:rsidR="009D4D16" w:rsidRDefault="009D4D16" w:rsidP="00113813">
      <w:pPr>
        <w:pBdr>
          <w:bottom w:val="dotted" w:sz="24" w:space="1" w:color="auto"/>
        </w:pBdr>
        <w:rPr>
          <w:rFonts w:ascii="Times New Roman" w:hAnsi="Times New Roman" w:cs="Times New Roman" w:hint="eastAsia"/>
          <w:b/>
          <w:bCs/>
          <w:szCs w:val="24"/>
        </w:rPr>
      </w:pPr>
    </w:p>
    <w:p w14:paraId="0C0683EE" w14:textId="136E6CAC" w:rsidR="000E0AE0" w:rsidRPr="008865D1" w:rsidRDefault="00113813">
      <w:pPr>
        <w:rPr>
          <w:rFonts w:ascii="Times New Roman" w:hAnsi="Times New Roman" w:cs="Times New Roman"/>
          <w:b/>
          <w:bCs/>
          <w:szCs w:val="24"/>
        </w:rPr>
      </w:pPr>
      <w:r w:rsidRPr="008865D1">
        <w:rPr>
          <w:rFonts w:ascii="Times New Roman" w:hAnsi="Times New Roman" w:cs="Times New Roman"/>
          <w:b/>
          <w:bCs/>
          <w:szCs w:val="24"/>
        </w:rPr>
        <w:t>Cochrane Central Register of Controlled Trials</w:t>
      </w:r>
    </w:p>
    <w:p w14:paraId="297D440A" w14:textId="17941703" w:rsidR="00654D92" w:rsidRPr="008865D1" w:rsidRDefault="00654D92" w:rsidP="00654D92">
      <w:pPr>
        <w:tabs>
          <w:tab w:val="left" w:pos="2521"/>
        </w:tabs>
        <w:jc w:val="left"/>
        <w:rPr>
          <w:rFonts w:ascii="Times New Roman" w:hAnsi="Times New Roman" w:cs="Times New Roman"/>
        </w:rPr>
      </w:pPr>
      <w:r w:rsidRPr="008865D1">
        <w:rPr>
          <w:rFonts w:ascii="Times New Roman" w:hAnsi="Times New Roman" w:cs="Times New Roman"/>
        </w:rPr>
        <w:t>#1</w:t>
      </w:r>
      <w:r w:rsidR="002A0382" w:rsidRPr="008865D1">
        <w:rPr>
          <w:rFonts w:ascii="Times New Roman" w:hAnsi="Times New Roman" w:cs="Times New Roman"/>
        </w:rPr>
        <w:t xml:space="preserve"> </w:t>
      </w:r>
      <w:proofErr w:type="spellStart"/>
      <w:r w:rsidRPr="008865D1">
        <w:rPr>
          <w:rFonts w:ascii="Times New Roman" w:hAnsi="Times New Roman" w:cs="Times New Roman"/>
        </w:rPr>
        <w:t>MeSH</w:t>
      </w:r>
      <w:proofErr w:type="spellEnd"/>
      <w:r w:rsidRPr="008865D1">
        <w:rPr>
          <w:rFonts w:ascii="Times New Roman" w:hAnsi="Times New Roman" w:cs="Times New Roman"/>
        </w:rPr>
        <w:t xml:space="preserve"> descriptor: [Arthroplasty, Replacement, Knee] explode all trees</w:t>
      </w:r>
    </w:p>
    <w:p w14:paraId="4C46F086" w14:textId="77777777" w:rsidR="00625128" w:rsidRPr="008865D1" w:rsidRDefault="00654D92" w:rsidP="00625128">
      <w:pPr>
        <w:tabs>
          <w:tab w:val="left" w:pos="2521"/>
        </w:tabs>
        <w:jc w:val="left"/>
        <w:rPr>
          <w:rFonts w:ascii="Times New Roman" w:hAnsi="Times New Roman" w:cs="Times New Roman"/>
        </w:rPr>
      </w:pPr>
      <w:r w:rsidRPr="008865D1">
        <w:rPr>
          <w:rFonts w:ascii="Times New Roman" w:hAnsi="Times New Roman" w:cs="Times New Roman"/>
        </w:rPr>
        <w:t>#2</w:t>
      </w:r>
      <w:r w:rsidR="002A0382" w:rsidRPr="008865D1">
        <w:rPr>
          <w:rFonts w:ascii="Times New Roman" w:hAnsi="Times New Roman" w:cs="Times New Roman"/>
        </w:rPr>
        <w:t xml:space="preserve"> </w:t>
      </w:r>
      <w:r w:rsidRPr="008865D1">
        <w:rPr>
          <w:rFonts w:ascii="Times New Roman" w:hAnsi="Times New Roman" w:cs="Times New Roman"/>
        </w:rPr>
        <w:t xml:space="preserve">(Arthroplasties, </w:t>
      </w:r>
      <w:proofErr w:type="spellStart"/>
      <w:r w:rsidRPr="008865D1">
        <w:rPr>
          <w:rFonts w:ascii="Times New Roman" w:hAnsi="Times New Roman" w:cs="Times New Roman"/>
        </w:rPr>
        <w:t>RepArthroplasties</w:t>
      </w:r>
      <w:proofErr w:type="spellEnd"/>
      <w:r w:rsidRPr="008865D1">
        <w:rPr>
          <w:rFonts w:ascii="Times New Roman" w:hAnsi="Times New Roman" w:cs="Times New Roman"/>
        </w:rPr>
        <w:t xml:space="preserve">, Replacement, Knee OR Arthroplasty, Knee Replacement OR Knee Replacement Arthroplasties OR Knee Replacement Arthroplasty OR Replacement Arthroplasties, Knee OR Knee Arthroplasty, Total OR Arthroplasty, Total Knee OR Total Knee Arthroplasty OR Replacement, Total Knee OR Total Knee Replacement OR Knee Replacement, Total OR Knee Arthroplasty OR Arthroplasty, Knee OR Arthroplasties, Knee Replacement OR Replacement Arthroplasty, </w:t>
      </w:r>
      <w:proofErr w:type="spellStart"/>
      <w:r w:rsidRPr="008865D1">
        <w:rPr>
          <w:rFonts w:ascii="Times New Roman" w:hAnsi="Times New Roman" w:cs="Times New Roman"/>
        </w:rPr>
        <w:t>Kneelacement</w:t>
      </w:r>
      <w:proofErr w:type="spellEnd"/>
      <w:r w:rsidRPr="008865D1">
        <w:rPr>
          <w:rFonts w:ascii="Times New Roman" w:hAnsi="Times New Roman" w:cs="Times New Roman"/>
        </w:rPr>
        <w:t>, Knee):</w:t>
      </w:r>
      <w:proofErr w:type="spellStart"/>
      <w:r w:rsidRPr="008865D1">
        <w:rPr>
          <w:rFonts w:ascii="Times New Roman" w:hAnsi="Times New Roman" w:cs="Times New Roman"/>
        </w:rPr>
        <w:t>ti,ab,kw</w:t>
      </w:r>
      <w:proofErr w:type="spellEnd"/>
      <w:r w:rsidR="00625128" w:rsidRPr="008865D1">
        <w:rPr>
          <w:rFonts w:ascii="Times New Roman" w:hAnsi="Times New Roman" w:cs="Times New Roman"/>
        </w:rPr>
        <w:t xml:space="preserve"> (Word variations have been searched)</w:t>
      </w:r>
      <w:r w:rsidRPr="008865D1">
        <w:rPr>
          <w:rFonts w:ascii="Times New Roman" w:hAnsi="Times New Roman" w:cs="Times New Roman"/>
        </w:rPr>
        <w:t xml:space="preserve">  </w:t>
      </w:r>
    </w:p>
    <w:p w14:paraId="50D1F201" w14:textId="471C1763" w:rsidR="00654D92" w:rsidRPr="008865D1" w:rsidRDefault="00654D92" w:rsidP="00654D92">
      <w:pPr>
        <w:tabs>
          <w:tab w:val="left" w:pos="2521"/>
        </w:tabs>
        <w:jc w:val="left"/>
        <w:rPr>
          <w:rFonts w:ascii="Times New Roman" w:hAnsi="Times New Roman" w:cs="Times New Roman"/>
        </w:rPr>
      </w:pPr>
      <w:r w:rsidRPr="008865D1">
        <w:rPr>
          <w:rFonts w:ascii="Times New Roman" w:hAnsi="Times New Roman" w:cs="Times New Roman"/>
        </w:rPr>
        <w:t>#3</w:t>
      </w:r>
      <w:r w:rsidR="00625128" w:rsidRPr="008865D1">
        <w:rPr>
          <w:rFonts w:ascii="Times New Roman" w:hAnsi="Times New Roman" w:cs="Times New Roman"/>
        </w:rPr>
        <w:t xml:space="preserve"> </w:t>
      </w:r>
      <w:proofErr w:type="spellStart"/>
      <w:r w:rsidRPr="008865D1">
        <w:rPr>
          <w:rFonts w:ascii="Times New Roman" w:hAnsi="Times New Roman" w:cs="Times New Roman"/>
        </w:rPr>
        <w:t>MeSH</w:t>
      </w:r>
      <w:proofErr w:type="spellEnd"/>
      <w:r w:rsidRPr="008865D1">
        <w:rPr>
          <w:rFonts w:ascii="Times New Roman" w:hAnsi="Times New Roman" w:cs="Times New Roman"/>
        </w:rPr>
        <w:t xml:space="preserve"> descriptor: [Virtual Reality] explode all trees</w:t>
      </w:r>
    </w:p>
    <w:p w14:paraId="622E7D74" w14:textId="1BBA0C74" w:rsidR="00654D92" w:rsidRPr="008865D1" w:rsidRDefault="00654D92" w:rsidP="00654D92">
      <w:pPr>
        <w:tabs>
          <w:tab w:val="left" w:pos="2521"/>
        </w:tabs>
        <w:jc w:val="left"/>
        <w:rPr>
          <w:rFonts w:ascii="Times New Roman" w:hAnsi="Times New Roman" w:cs="Times New Roman"/>
        </w:rPr>
      </w:pPr>
      <w:r w:rsidRPr="008865D1">
        <w:rPr>
          <w:rFonts w:ascii="Times New Roman" w:hAnsi="Times New Roman" w:cs="Times New Roman"/>
        </w:rPr>
        <w:t>#4</w:t>
      </w:r>
      <w:r w:rsidR="00625128" w:rsidRPr="008865D1">
        <w:rPr>
          <w:rFonts w:ascii="Times New Roman" w:hAnsi="Times New Roman" w:cs="Times New Roman"/>
        </w:rPr>
        <w:t xml:space="preserve"> </w:t>
      </w:r>
      <w:proofErr w:type="spellStart"/>
      <w:r w:rsidRPr="008865D1">
        <w:rPr>
          <w:rFonts w:ascii="Times New Roman" w:hAnsi="Times New Roman" w:cs="Times New Roman"/>
        </w:rPr>
        <w:t>MeSH</w:t>
      </w:r>
      <w:proofErr w:type="spellEnd"/>
      <w:r w:rsidRPr="008865D1">
        <w:rPr>
          <w:rFonts w:ascii="Times New Roman" w:hAnsi="Times New Roman" w:cs="Times New Roman"/>
        </w:rPr>
        <w:t xml:space="preserve"> descriptor: [Virtual Reality Exposure Therapy] explode all trees</w:t>
      </w:r>
    </w:p>
    <w:p w14:paraId="6546DF31" w14:textId="61C60CC4" w:rsidR="00654D92" w:rsidRPr="008865D1" w:rsidRDefault="00654D92" w:rsidP="00654D92">
      <w:pPr>
        <w:tabs>
          <w:tab w:val="left" w:pos="2521"/>
        </w:tabs>
        <w:jc w:val="left"/>
        <w:rPr>
          <w:rFonts w:ascii="Times New Roman" w:hAnsi="Times New Roman" w:cs="Times New Roman"/>
        </w:rPr>
      </w:pPr>
      <w:r w:rsidRPr="008865D1">
        <w:rPr>
          <w:rFonts w:ascii="Times New Roman" w:hAnsi="Times New Roman" w:cs="Times New Roman"/>
        </w:rPr>
        <w:t>#5</w:t>
      </w:r>
      <w:r w:rsidR="00625128" w:rsidRPr="008865D1">
        <w:rPr>
          <w:rFonts w:ascii="Times New Roman" w:hAnsi="Times New Roman" w:cs="Times New Roman"/>
        </w:rPr>
        <w:t xml:space="preserve"> </w:t>
      </w:r>
      <w:r w:rsidRPr="008865D1">
        <w:rPr>
          <w:rFonts w:ascii="Times New Roman" w:hAnsi="Times New Roman" w:cs="Times New Roman"/>
        </w:rPr>
        <w:t>(Reality, Virtual OR Virtual Reality, Educational OR Educational Virtual Realities OR Educational Virtual Reality OR Reality, Educational Virtual OR Virtual Realities, Educational OR Virtual Reality, Instructional OR Instructional Virtual Realities OR Instructional Virtual Reality OR Realities, Instructional Virtual OR Reality, Instructional Virtual OR Virtual Realities, Instructional OR Virtual Reality Immersion Therapy OR Virtual Reality Therapy OR Reality Therapies, Virtual OR Reality Therapy, Virtual Therapies, Virtual Reality OR Therapy, Virtual Reality OR Virtual Reality Therapies</w:t>
      </w:r>
      <w:r w:rsidR="00077F09">
        <w:rPr>
          <w:rFonts w:ascii="Times New Roman" w:hAnsi="Times New Roman" w:cs="Times New Roman" w:hint="eastAsia"/>
        </w:rPr>
        <w:t xml:space="preserve"> </w:t>
      </w:r>
      <w:r w:rsidR="00077F09" w:rsidRPr="00077F09">
        <w:rPr>
          <w:rFonts w:ascii="Times New Roman" w:hAnsi="Times New Roman" w:cs="Times New Roman"/>
          <w:highlight w:val="yellow"/>
        </w:rPr>
        <w:t>OR</w:t>
      </w:r>
      <w:r w:rsidR="00077F09" w:rsidRPr="00077F09">
        <w:rPr>
          <w:rFonts w:ascii="Times New Roman" w:hAnsi="Times New Roman" w:cs="Times New Roman"/>
          <w:highlight w:val="yellow"/>
        </w:rPr>
        <w:t xml:space="preserve"> </w:t>
      </w:r>
      <w:r w:rsidR="00077F09" w:rsidRPr="00077F09">
        <w:rPr>
          <w:rFonts w:ascii="Times New Roman" w:hAnsi="Times New Roman" w:cs="Times New Roman" w:hint="eastAsia"/>
          <w:highlight w:val="yellow"/>
        </w:rPr>
        <w:t>A</w:t>
      </w:r>
      <w:r w:rsidR="00077F09" w:rsidRPr="00077F09">
        <w:rPr>
          <w:rFonts w:ascii="Times New Roman" w:hAnsi="Times New Roman" w:cs="Times New Roman"/>
          <w:highlight w:val="yellow"/>
        </w:rPr>
        <w:t xml:space="preserve">ugmented </w:t>
      </w:r>
      <w:r w:rsidR="00077F09" w:rsidRPr="00077F09">
        <w:rPr>
          <w:rFonts w:ascii="Times New Roman" w:hAnsi="Times New Roman" w:cs="Times New Roman" w:hint="eastAsia"/>
          <w:highlight w:val="yellow"/>
        </w:rPr>
        <w:t>R</w:t>
      </w:r>
      <w:r w:rsidR="00077F09" w:rsidRPr="00077F09">
        <w:rPr>
          <w:rFonts w:ascii="Times New Roman" w:hAnsi="Times New Roman" w:cs="Times New Roman"/>
          <w:highlight w:val="yellow"/>
        </w:rPr>
        <w:t>eality</w:t>
      </w:r>
      <w:r w:rsidR="00077F09" w:rsidRPr="00077F09">
        <w:rPr>
          <w:rFonts w:ascii="Times New Roman" w:hAnsi="Times New Roman" w:cs="Times New Roman" w:hint="eastAsia"/>
          <w:highlight w:val="yellow"/>
        </w:rPr>
        <w:t xml:space="preserve"> </w:t>
      </w:r>
      <w:r w:rsidR="00077F09" w:rsidRPr="00077F09">
        <w:rPr>
          <w:rFonts w:ascii="Times New Roman" w:hAnsi="Times New Roman" w:cs="Times New Roman"/>
          <w:highlight w:val="yellow"/>
        </w:rPr>
        <w:t xml:space="preserve">OR AR OR </w:t>
      </w:r>
      <w:r w:rsidR="00077F09" w:rsidRPr="00077F09">
        <w:rPr>
          <w:rFonts w:ascii="Times New Roman" w:hAnsi="Times New Roman" w:cs="Times New Roman" w:hint="eastAsia"/>
          <w:highlight w:val="yellow"/>
        </w:rPr>
        <w:t>M</w:t>
      </w:r>
      <w:r w:rsidR="00077F09" w:rsidRPr="00077F09">
        <w:rPr>
          <w:rFonts w:ascii="Times New Roman" w:hAnsi="Times New Roman" w:cs="Times New Roman"/>
          <w:highlight w:val="yellow"/>
        </w:rPr>
        <w:t xml:space="preserve">ixed </w:t>
      </w:r>
      <w:r w:rsidR="00077F09" w:rsidRPr="00077F09">
        <w:rPr>
          <w:rFonts w:ascii="Times New Roman" w:hAnsi="Times New Roman" w:cs="Times New Roman" w:hint="eastAsia"/>
          <w:highlight w:val="yellow"/>
        </w:rPr>
        <w:t>R</w:t>
      </w:r>
      <w:r w:rsidR="00077F09" w:rsidRPr="00077F09">
        <w:rPr>
          <w:rFonts w:ascii="Times New Roman" w:hAnsi="Times New Roman" w:cs="Times New Roman"/>
          <w:highlight w:val="yellow"/>
        </w:rPr>
        <w:t>eality</w:t>
      </w:r>
      <w:r w:rsidR="00077F09" w:rsidRPr="00077F09">
        <w:rPr>
          <w:rFonts w:ascii="Times New Roman" w:hAnsi="Times New Roman" w:cs="Times New Roman" w:hint="eastAsia"/>
          <w:highlight w:val="yellow"/>
        </w:rPr>
        <w:t xml:space="preserve"> </w:t>
      </w:r>
      <w:r w:rsidR="00077F09" w:rsidRPr="00077F09">
        <w:rPr>
          <w:rFonts w:ascii="Times New Roman" w:hAnsi="Times New Roman" w:cs="Times New Roman"/>
          <w:highlight w:val="yellow"/>
        </w:rPr>
        <w:t>OR MR OR</w:t>
      </w:r>
      <w:r w:rsidR="00077F09" w:rsidRPr="00077F09">
        <w:rPr>
          <w:rFonts w:ascii="Times New Roman" w:hAnsi="Times New Roman" w:cs="Times New Roman" w:hint="eastAsia"/>
          <w:highlight w:val="yellow"/>
        </w:rPr>
        <w:t xml:space="preserve"> </w:t>
      </w:r>
      <w:r w:rsidR="00077F09" w:rsidRPr="00077F09">
        <w:rPr>
          <w:rFonts w:ascii="Times New Roman" w:hAnsi="Times New Roman" w:cs="Times New Roman" w:hint="eastAsia"/>
          <w:highlight w:val="yellow"/>
        </w:rPr>
        <w:t>E</w:t>
      </w:r>
      <w:r w:rsidR="00077F09" w:rsidRPr="00077F09">
        <w:rPr>
          <w:rFonts w:ascii="Times New Roman" w:hAnsi="Times New Roman" w:cs="Times New Roman"/>
          <w:highlight w:val="yellow"/>
        </w:rPr>
        <w:t xml:space="preserve">xtended </w:t>
      </w:r>
      <w:r w:rsidR="00077F09" w:rsidRPr="00077F09">
        <w:rPr>
          <w:rFonts w:ascii="Times New Roman" w:hAnsi="Times New Roman" w:cs="Times New Roman" w:hint="eastAsia"/>
          <w:highlight w:val="yellow"/>
        </w:rPr>
        <w:t>R</w:t>
      </w:r>
      <w:r w:rsidR="00077F09" w:rsidRPr="00077F09">
        <w:rPr>
          <w:rFonts w:ascii="Times New Roman" w:hAnsi="Times New Roman" w:cs="Times New Roman"/>
          <w:highlight w:val="yellow"/>
        </w:rPr>
        <w:t>eality</w:t>
      </w:r>
      <w:r w:rsidR="00077F09" w:rsidRPr="00077F09">
        <w:rPr>
          <w:rFonts w:ascii="Times New Roman" w:hAnsi="Times New Roman" w:cs="Times New Roman" w:hint="eastAsia"/>
          <w:highlight w:val="yellow"/>
        </w:rPr>
        <w:t xml:space="preserve"> </w:t>
      </w:r>
      <w:r w:rsidR="00077F09" w:rsidRPr="00077F09">
        <w:rPr>
          <w:rFonts w:ascii="Times New Roman" w:hAnsi="Times New Roman" w:cs="Times New Roman"/>
          <w:highlight w:val="yellow"/>
        </w:rPr>
        <w:t xml:space="preserve"> OR XR</w:t>
      </w:r>
      <w:r w:rsidRPr="008865D1">
        <w:rPr>
          <w:rFonts w:ascii="Times New Roman" w:hAnsi="Times New Roman" w:cs="Times New Roman"/>
        </w:rPr>
        <w:t>):</w:t>
      </w:r>
      <w:proofErr w:type="spellStart"/>
      <w:r w:rsidRPr="008865D1">
        <w:rPr>
          <w:rFonts w:ascii="Times New Roman" w:hAnsi="Times New Roman" w:cs="Times New Roman"/>
        </w:rPr>
        <w:t>ti,ab,kw</w:t>
      </w:r>
      <w:proofErr w:type="spellEnd"/>
      <w:r w:rsidR="00625128" w:rsidRPr="008865D1">
        <w:rPr>
          <w:rFonts w:ascii="Times New Roman" w:hAnsi="Times New Roman" w:cs="Times New Roman"/>
        </w:rPr>
        <w:t xml:space="preserve"> (Word variations have been searched)</w:t>
      </w:r>
    </w:p>
    <w:p w14:paraId="537109C5" w14:textId="76E06556" w:rsidR="00654D92" w:rsidRPr="008865D1" w:rsidRDefault="00654D92" w:rsidP="00654D92">
      <w:pPr>
        <w:tabs>
          <w:tab w:val="left" w:pos="2521"/>
        </w:tabs>
        <w:jc w:val="left"/>
        <w:rPr>
          <w:rFonts w:ascii="Times New Roman" w:hAnsi="Times New Roman" w:cs="Times New Roman"/>
        </w:rPr>
      </w:pPr>
      <w:r w:rsidRPr="008865D1">
        <w:rPr>
          <w:rFonts w:ascii="Times New Roman" w:hAnsi="Times New Roman" w:cs="Times New Roman"/>
        </w:rPr>
        <w:t>#6</w:t>
      </w:r>
      <w:r w:rsidR="00625128" w:rsidRPr="008865D1">
        <w:rPr>
          <w:rFonts w:ascii="Times New Roman" w:hAnsi="Times New Roman" w:cs="Times New Roman"/>
        </w:rPr>
        <w:t xml:space="preserve"> </w:t>
      </w:r>
      <w:r w:rsidRPr="008865D1">
        <w:rPr>
          <w:rFonts w:ascii="Times New Roman" w:hAnsi="Times New Roman" w:cs="Times New Roman"/>
        </w:rPr>
        <w:t xml:space="preserve">(game* OR computer game* OR videogame* OR video game* OR active game* OR serious game* OR </w:t>
      </w:r>
      <w:proofErr w:type="spellStart"/>
      <w:r w:rsidRPr="008865D1">
        <w:rPr>
          <w:rFonts w:ascii="Times New Roman" w:hAnsi="Times New Roman" w:cs="Times New Roman"/>
        </w:rPr>
        <w:t>Exergam</w:t>
      </w:r>
      <w:proofErr w:type="spellEnd"/>
      <w:r w:rsidRPr="008865D1">
        <w:rPr>
          <w:rFonts w:ascii="Times New Roman" w:hAnsi="Times New Roman" w:cs="Times New Roman"/>
        </w:rPr>
        <w:t xml:space="preserve">* OR Interactive OR immersive OR Wii OR Kinect OR Xbox OR </w:t>
      </w:r>
      <w:proofErr w:type="spellStart"/>
      <w:r w:rsidRPr="008865D1">
        <w:rPr>
          <w:rFonts w:ascii="Times New Roman" w:hAnsi="Times New Roman" w:cs="Times New Roman"/>
        </w:rPr>
        <w:t>Playstation</w:t>
      </w:r>
      <w:proofErr w:type="spellEnd"/>
      <w:proofErr w:type="gramStart"/>
      <w:r w:rsidRPr="008865D1">
        <w:rPr>
          <w:rFonts w:ascii="Times New Roman" w:hAnsi="Times New Roman" w:cs="Times New Roman"/>
        </w:rPr>
        <w:t>):</w:t>
      </w:r>
      <w:proofErr w:type="spellStart"/>
      <w:r w:rsidRPr="008865D1">
        <w:rPr>
          <w:rFonts w:ascii="Times New Roman" w:hAnsi="Times New Roman" w:cs="Times New Roman"/>
        </w:rPr>
        <w:t>ti</w:t>
      </w:r>
      <w:proofErr w:type="gramEnd"/>
      <w:r w:rsidRPr="008865D1">
        <w:rPr>
          <w:rFonts w:ascii="Times New Roman" w:hAnsi="Times New Roman" w:cs="Times New Roman"/>
        </w:rPr>
        <w:t>,</w:t>
      </w:r>
      <w:proofErr w:type="gramStart"/>
      <w:r w:rsidRPr="008865D1">
        <w:rPr>
          <w:rFonts w:ascii="Times New Roman" w:hAnsi="Times New Roman" w:cs="Times New Roman"/>
        </w:rPr>
        <w:t>ab,kw</w:t>
      </w:r>
      <w:proofErr w:type="spellEnd"/>
      <w:proofErr w:type="gramEnd"/>
      <w:r w:rsidR="00625128" w:rsidRPr="008865D1">
        <w:rPr>
          <w:rFonts w:ascii="Times New Roman" w:hAnsi="Times New Roman" w:cs="Times New Roman"/>
        </w:rPr>
        <w:t xml:space="preserve"> (Word variations have been searched)</w:t>
      </w:r>
    </w:p>
    <w:p w14:paraId="08128606" w14:textId="7DB46901" w:rsidR="00654D92" w:rsidRPr="008865D1" w:rsidRDefault="00654D92" w:rsidP="00654D92">
      <w:pPr>
        <w:tabs>
          <w:tab w:val="left" w:pos="2521"/>
        </w:tabs>
        <w:jc w:val="left"/>
        <w:rPr>
          <w:rFonts w:ascii="Times New Roman" w:hAnsi="Times New Roman" w:cs="Times New Roman"/>
        </w:rPr>
      </w:pPr>
      <w:r w:rsidRPr="008865D1">
        <w:rPr>
          <w:rFonts w:ascii="Times New Roman" w:hAnsi="Times New Roman" w:cs="Times New Roman"/>
        </w:rPr>
        <w:t>#7</w:t>
      </w:r>
      <w:r w:rsidR="00625128" w:rsidRPr="008865D1">
        <w:rPr>
          <w:rFonts w:ascii="Times New Roman" w:hAnsi="Times New Roman" w:cs="Times New Roman"/>
        </w:rPr>
        <w:t xml:space="preserve"> </w:t>
      </w:r>
      <w:r w:rsidRPr="008865D1">
        <w:rPr>
          <w:rFonts w:ascii="Times New Roman" w:hAnsi="Times New Roman" w:cs="Times New Roman"/>
        </w:rPr>
        <w:t>#1 OR #2</w:t>
      </w:r>
    </w:p>
    <w:p w14:paraId="2AF6DF78" w14:textId="6341CDA1" w:rsidR="00654D92" w:rsidRPr="008865D1" w:rsidRDefault="00654D92" w:rsidP="00654D92">
      <w:pPr>
        <w:tabs>
          <w:tab w:val="left" w:pos="2521"/>
        </w:tabs>
        <w:jc w:val="left"/>
        <w:rPr>
          <w:rFonts w:ascii="Times New Roman" w:hAnsi="Times New Roman" w:cs="Times New Roman"/>
        </w:rPr>
      </w:pPr>
      <w:r w:rsidRPr="008865D1">
        <w:rPr>
          <w:rFonts w:ascii="Times New Roman" w:hAnsi="Times New Roman" w:cs="Times New Roman"/>
        </w:rPr>
        <w:t>#8</w:t>
      </w:r>
      <w:r w:rsidR="00625128" w:rsidRPr="008865D1">
        <w:rPr>
          <w:rFonts w:ascii="Times New Roman" w:hAnsi="Times New Roman" w:cs="Times New Roman"/>
        </w:rPr>
        <w:t xml:space="preserve"> </w:t>
      </w:r>
      <w:r w:rsidRPr="008865D1">
        <w:rPr>
          <w:rFonts w:ascii="Times New Roman" w:hAnsi="Times New Roman" w:cs="Times New Roman"/>
        </w:rPr>
        <w:t>#3 OR #4 OR #5 OR #6</w:t>
      </w:r>
    </w:p>
    <w:p w14:paraId="034ECEA4" w14:textId="1D347043" w:rsidR="00C41B9C" w:rsidRDefault="00654D92" w:rsidP="009D4D16">
      <w:pPr>
        <w:pBdr>
          <w:bottom w:val="dotted" w:sz="24" w:space="1" w:color="auto"/>
        </w:pBdr>
        <w:tabs>
          <w:tab w:val="left" w:pos="2521"/>
        </w:tabs>
        <w:jc w:val="left"/>
        <w:rPr>
          <w:rFonts w:ascii="Times New Roman" w:hAnsi="Times New Roman" w:cs="Times New Roman"/>
        </w:rPr>
      </w:pPr>
      <w:r w:rsidRPr="008865D1">
        <w:rPr>
          <w:rFonts w:ascii="Times New Roman" w:hAnsi="Times New Roman" w:cs="Times New Roman"/>
        </w:rPr>
        <w:t>#9</w:t>
      </w:r>
      <w:r w:rsidR="00625128" w:rsidRPr="008865D1">
        <w:rPr>
          <w:rFonts w:ascii="Times New Roman" w:hAnsi="Times New Roman" w:cs="Times New Roman"/>
        </w:rPr>
        <w:t xml:space="preserve"> </w:t>
      </w:r>
      <w:r w:rsidRPr="008865D1">
        <w:rPr>
          <w:rFonts w:ascii="Times New Roman" w:hAnsi="Times New Roman" w:cs="Times New Roman"/>
        </w:rPr>
        <w:t>#7 AND #8</w:t>
      </w:r>
    </w:p>
    <w:p w14:paraId="48222C48" w14:textId="0E4BB12B" w:rsidR="00A74B97" w:rsidRPr="008865D1" w:rsidRDefault="00216657" w:rsidP="00A74B97">
      <w:pPr>
        <w:rPr>
          <w:rFonts w:ascii="Times New Roman" w:hAnsi="Times New Roman" w:cs="Times New Roman"/>
          <w:b/>
          <w:bCs/>
          <w:szCs w:val="24"/>
        </w:rPr>
      </w:pPr>
      <w:r w:rsidRPr="008865D1">
        <w:rPr>
          <w:rFonts w:ascii="Times New Roman" w:hAnsi="Times New Roman" w:cs="Times New Roman"/>
          <w:b/>
          <w:bCs/>
          <w:szCs w:val="24"/>
        </w:rPr>
        <w:t>Pubmed</w:t>
      </w:r>
    </w:p>
    <w:p w14:paraId="05CE499B" w14:textId="77777777" w:rsidR="00B67972" w:rsidRPr="00B67972" w:rsidRDefault="00B67972" w:rsidP="00B67972">
      <w:pPr>
        <w:tabs>
          <w:tab w:val="left" w:pos="2521"/>
        </w:tabs>
        <w:jc w:val="left"/>
        <w:rPr>
          <w:rFonts w:ascii="Times New Roman" w:hAnsi="Times New Roman" w:cs="Times New Roman"/>
        </w:rPr>
      </w:pPr>
      <w:r w:rsidRPr="00B67972">
        <w:rPr>
          <w:rFonts w:ascii="Times New Roman" w:hAnsi="Times New Roman" w:cs="Times New Roman"/>
        </w:rPr>
        <w:t xml:space="preserve">#1 Arthroplasty, Replacement, </w:t>
      </w:r>
      <w:proofErr w:type="gramStart"/>
      <w:r w:rsidRPr="00B67972">
        <w:rPr>
          <w:rFonts w:ascii="Times New Roman" w:hAnsi="Times New Roman" w:cs="Times New Roman"/>
        </w:rPr>
        <w:t>Knee[</w:t>
      </w:r>
      <w:proofErr w:type="spellStart"/>
      <w:proofErr w:type="gramEnd"/>
      <w:r w:rsidRPr="00B67972">
        <w:rPr>
          <w:rFonts w:ascii="Times New Roman" w:hAnsi="Times New Roman" w:cs="Times New Roman"/>
        </w:rPr>
        <w:t>MeSH</w:t>
      </w:r>
      <w:proofErr w:type="spellEnd"/>
      <w:r w:rsidRPr="00B67972">
        <w:rPr>
          <w:rFonts w:ascii="Times New Roman" w:hAnsi="Times New Roman" w:cs="Times New Roman"/>
        </w:rPr>
        <w:t xml:space="preserve"> Major Topic]</w:t>
      </w:r>
    </w:p>
    <w:p w14:paraId="55EA8451" w14:textId="283CDAA1" w:rsidR="00B67972" w:rsidRPr="00B67972" w:rsidRDefault="00B67972" w:rsidP="00B67972">
      <w:pPr>
        <w:tabs>
          <w:tab w:val="left" w:pos="2521"/>
        </w:tabs>
        <w:jc w:val="left"/>
        <w:rPr>
          <w:rFonts w:ascii="Times New Roman" w:hAnsi="Times New Roman" w:cs="Times New Roman"/>
        </w:rPr>
      </w:pPr>
      <w:r w:rsidRPr="00B67972">
        <w:rPr>
          <w:rFonts w:ascii="Times New Roman" w:hAnsi="Times New Roman" w:cs="Times New Roman"/>
        </w:rPr>
        <w:t>#2 Arthroplasties, Replacement, Knee OR Arthroplasty, Knee Replacement OR Knee Replacement Arthroplasties OR Knee Replacement Arthroplasty OR Replacement Arthroplasties, Knee OR Knee Arthroplasty, Total OR Arthroplasty, Total Knee OR Total Knee Arthroplasty OR Replacement, Total Knee OR Total Knee Replacement OR Knee Replacement, Total OR Knee Arthroplasty OR Arthroplasty, Knee OR Arthroplasties, Knee Replacement OR Replacement Arthroplasty, Knee</w:t>
      </w:r>
    </w:p>
    <w:p w14:paraId="20E2FC6E" w14:textId="77777777" w:rsidR="00B67972" w:rsidRPr="00B67972" w:rsidRDefault="00B67972" w:rsidP="00B67972">
      <w:pPr>
        <w:tabs>
          <w:tab w:val="left" w:pos="2521"/>
        </w:tabs>
        <w:jc w:val="left"/>
        <w:rPr>
          <w:rFonts w:ascii="Times New Roman" w:hAnsi="Times New Roman" w:cs="Times New Roman"/>
        </w:rPr>
      </w:pPr>
      <w:r w:rsidRPr="00B67972">
        <w:rPr>
          <w:rFonts w:ascii="Times New Roman" w:hAnsi="Times New Roman" w:cs="Times New Roman"/>
        </w:rPr>
        <w:t>#3 #1 OR #2</w:t>
      </w:r>
    </w:p>
    <w:p w14:paraId="3EFADC1B" w14:textId="77777777" w:rsidR="00B67972" w:rsidRPr="00B67972" w:rsidRDefault="00B67972" w:rsidP="00B67972">
      <w:pPr>
        <w:tabs>
          <w:tab w:val="left" w:pos="2521"/>
        </w:tabs>
        <w:jc w:val="left"/>
        <w:rPr>
          <w:rFonts w:ascii="Times New Roman" w:hAnsi="Times New Roman" w:cs="Times New Roman"/>
        </w:rPr>
      </w:pPr>
      <w:r w:rsidRPr="00B67972">
        <w:rPr>
          <w:rFonts w:ascii="Times New Roman" w:hAnsi="Times New Roman" w:cs="Times New Roman"/>
        </w:rPr>
        <w:t xml:space="preserve">#4 Virtual </w:t>
      </w:r>
      <w:proofErr w:type="gramStart"/>
      <w:r w:rsidRPr="00B67972">
        <w:rPr>
          <w:rFonts w:ascii="Times New Roman" w:hAnsi="Times New Roman" w:cs="Times New Roman"/>
        </w:rPr>
        <w:t>Reality[</w:t>
      </w:r>
      <w:proofErr w:type="spellStart"/>
      <w:proofErr w:type="gramEnd"/>
      <w:r w:rsidRPr="00B67972">
        <w:rPr>
          <w:rFonts w:ascii="Times New Roman" w:hAnsi="Times New Roman" w:cs="Times New Roman"/>
        </w:rPr>
        <w:t>MeSH</w:t>
      </w:r>
      <w:proofErr w:type="spellEnd"/>
      <w:r w:rsidRPr="00B67972">
        <w:rPr>
          <w:rFonts w:ascii="Times New Roman" w:hAnsi="Times New Roman" w:cs="Times New Roman"/>
        </w:rPr>
        <w:t xml:space="preserve"> Major Topic]</w:t>
      </w:r>
    </w:p>
    <w:p w14:paraId="38DAD0F9" w14:textId="77777777" w:rsidR="00B67972" w:rsidRPr="00B67972" w:rsidRDefault="00B67972" w:rsidP="00B67972">
      <w:pPr>
        <w:tabs>
          <w:tab w:val="left" w:pos="2521"/>
        </w:tabs>
        <w:jc w:val="left"/>
        <w:rPr>
          <w:rFonts w:ascii="Times New Roman" w:hAnsi="Times New Roman" w:cs="Times New Roman"/>
        </w:rPr>
      </w:pPr>
      <w:r w:rsidRPr="00B67972">
        <w:rPr>
          <w:rFonts w:ascii="Times New Roman" w:hAnsi="Times New Roman" w:cs="Times New Roman"/>
        </w:rPr>
        <w:t xml:space="preserve">#5 Virtual Reality Exposure </w:t>
      </w:r>
      <w:proofErr w:type="gramStart"/>
      <w:r w:rsidRPr="00B67972">
        <w:rPr>
          <w:rFonts w:ascii="Times New Roman" w:hAnsi="Times New Roman" w:cs="Times New Roman"/>
        </w:rPr>
        <w:t>Therapy[</w:t>
      </w:r>
      <w:proofErr w:type="spellStart"/>
      <w:proofErr w:type="gramEnd"/>
      <w:r w:rsidRPr="00B67972">
        <w:rPr>
          <w:rFonts w:ascii="Times New Roman" w:hAnsi="Times New Roman" w:cs="Times New Roman"/>
        </w:rPr>
        <w:t>MeSH</w:t>
      </w:r>
      <w:proofErr w:type="spellEnd"/>
      <w:r w:rsidRPr="00B67972">
        <w:rPr>
          <w:rFonts w:ascii="Times New Roman" w:hAnsi="Times New Roman" w:cs="Times New Roman"/>
        </w:rPr>
        <w:t xml:space="preserve"> Major Topic]</w:t>
      </w:r>
    </w:p>
    <w:p w14:paraId="3D8FC024" w14:textId="23EC95FB" w:rsidR="00B67972" w:rsidRPr="00B67972" w:rsidRDefault="00B67972" w:rsidP="00B67972">
      <w:pPr>
        <w:tabs>
          <w:tab w:val="left" w:pos="2521"/>
        </w:tabs>
        <w:jc w:val="left"/>
        <w:rPr>
          <w:rFonts w:ascii="Times New Roman" w:hAnsi="Times New Roman" w:cs="Times New Roman"/>
        </w:rPr>
      </w:pPr>
      <w:r w:rsidRPr="00B67972">
        <w:rPr>
          <w:rFonts w:ascii="Times New Roman" w:hAnsi="Times New Roman" w:cs="Times New Roman"/>
        </w:rPr>
        <w:t xml:space="preserve">#6 Reality, Virtual OR Virtual Reality, Educational OR Educational Virtual Realities OR Educational Virtual Reality OR Reality, Educational Virtual OR Virtual Realities, Educational OR Virtual Reality, Instructional OR Instructional Virtual Realities OR Instructional Virtual Reality OR Realities, Instructional Virtual OR Reality, Instructional Virtual OR Virtual Realities, </w:t>
      </w:r>
      <w:r w:rsidRPr="00B67972">
        <w:rPr>
          <w:rFonts w:ascii="Times New Roman" w:hAnsi="Times New Roman" w:cs="Times New Roman"/>
        </w:rPr>
        <w:lastRenderedPageBreak/>
        <w:t>Instructional OR Virtual Reality Immersion Therapy OR Virtual Reality Therapy OR Reality Therapies, Virtual OR Reality Therapy, Virtual Therapies, Virtual Reality OR Therapy, Virtual Reality OR Virtual Reality Therapies</w:t>
      </w:r>
      <w:r w:rsidR="00077F09" w:rsidRPr="00077F09">
        <w:rPr>
          <w:rFonts w:hint="eastAsia"/>
        </w:rPr>
        <w:t xml:space="preserve"> </w:t>
      </w:r>
      <w:r w:rsidR="00077F09" w:rsidRPr="00077F09">
        <w:rPr>
          <w:rFonts w:ascii="Times New Roman" w:hAnsi="Times New Roman" w:cs="Times New Roman" w:hint="eastAsia"/>
          <w:highlight w:val="yellow"/>
        </w:rPr>
        <w:t>OR Augmented Reality OR AR OR Mixed Reality OR MR OR Extended Reality  OR XR</w:t>
      </w:r>
    </w:p>
    <w:p w14:paraId="4ECAFD31" w14:textId="77777777" w:rsidR="00B67972" w:rsidRPr="00B67972" w:rsidRDefault="00B67972" w:rsidP="00B67972">
      <w:pPr>
        <w:tabs>
          <w:tab w:val="left" w:pos="2521"/>
        </w:tabs>
        <w:jc w:val="left"/>
        <w:rPr>
          <w:rFonts w:ascii="Times New Roman" w:hAnsi="Times New Roman" w:cs="Times New Roman"/>
        </w:rPr>
      </w:pPr>
      <w:r w:rsidRPr="00B67972">
        <w:rPr>
          <w:rFonts w:ascii="Times New Roman" w:hAnsi="Times New Roman" w:cs="Times New Roman"/>
        </w:rPr>
        <w:t xml:space="preserve">#7 game(s) OR computer game(s) OR videogame(s) OR video game(s) OR active game(s) OR serious game(s) OR </w:t>
      </w:r>
      <w:proofErr w:type="spellStart"/>
      <w:r w:rsidRPr="00B67972">
        <w:rPr>
          <w:rFonts w:ascii="Times New Roman" w:hAnsi="Times New Roman" w:cs="Times New Roman"/>
        </w:rPr>
        <w:t>Exergam</w:t>
      </w:r>
      <w:proofErr w:type="spellEnd"/>
      <w:r w:rsidRPr="00B67972">
        <w:rPr>
          <w:rFonts w:ascii="Times New Roman" w:hAnsi="Times New Roman" w:cs="Times New Roman"/>
        </w:rPr>
        <w:t xml:space="preserve"> OR Interactive OR immersive OR Wii OR Kinect OR Xbox OR </w:t>
      </w:r>
      <w:proofErr w:type="spellStart"/>
      <w:r w:rsidRPr="00B67972">
        <w:rPr>
          <w:rFonts w:ascii="Times New Roman" w:hAnsi="Times New Roman" w:cs="Times New Roman"/>
        </w:rPr>
        <w:t>Playstation</w:t>
      </w:r>
      <w:proofErr w:type="spellEnd"/>
    </w:p>
    <w:p w14:paraId="5C603204" w14:textId="77777777" w:rsidR="00B67972" w:rsidRPr="00B67972" w:rsidRDefault="00B67972" w:rsidP="00B67972">
      <w:pPr>
        <w:tabs>
          <w:tab w:val="left" w:pos="2521"/>
        </w:tabs>
        <w:jc w:val="left"/>
        <w:rPr>
          <w:rFonts w:ascii="Times New Roman" w:hAnsi="Times New Roman" w:cs="Times New Roman"/>
        </w:rPr>
      </w:pPr>
      <w:r w:rsidRPr="00B67972">
        <w:rPr>
          <w:rFonts w:ascii="Times New Roman" w:hAnsi="Times New Roman" w:cs="Times New Roman"/>
        </w:rPr>
        <w:t>#8 #4 OR #5 OR #6 OR #7</w:t>
      </w:r>
    </w:p>
    <w:p w14:paraId="716BAEE6" w14:textId="77777777" w:rsidR="00B67972" w:rsidRPr="00B67972" w:rsidRDefault="00B67972" w:rsidP="00B67972">
      <w:pPr>
        <w:tabs>
          <w:tab w:val="left" w:pos="2521"/>
        </w:tabs>
        <w:jc w:val="left"/>
        <w:rPr>
          <w:rFonts w:ascii="Times New Roman" w:hAnsi="Times New Roman" w:cs="Times New Roman"/>
        </w:rPr>
      </w:pPr>
      <w:r w:rsidRPr="00B67972">
        <w:rPr>
          <w:rFonts w:ascii="Times New Roman" w:hAnsi="Times New Roman" w:cs="Times New Roman"/>
        </w:rPr>
        <w:t>#9 #3 AND #8</w:t>
      </w:r>
    </w:p>
    <w:p w14:paraId="4B219987" w14:textId="77777777" w:rsidR="00B67972" w:rsidRPr="00B67972" w:rsidRDefault="00B67972" w:rsidP="00B67972">
      <w:pPr>
        <w:tabs>
          <w:tab w:val="left" w:pos="2521"/>
        </w:tabs>
        <w:jc w:val="left"/>
        <w:rPr>
          <w:rFonts w:ascii="Times New Roman" w:hAnsi="Times New Roman" w:cs="Times New Roman"/>
        </w:rPr>
      </w:pPr>
      <w:r w:rsidRPr="00B67972">
        <w:rPr>
          <w:rFonts w:ascii="Times New Roman" w:hAnsi="Times New Roman" w:cs="Times New Roman"/>
        </w:rPr>
        <w:t>#10 ((((((randomized controlled trial [pt]) OR (controlled clinical trial [pt])) OR (randomized [</w:t>
      </w:r>
      <w:proofErr w:type="spellStart"/>
      <w:r w:rsidRPr="00B67972">
        <w:rPr>
          <w:rFonts w:ascii="Times New Roman" w:hAnsi="Times New Roman" w:cs="Times New Roman"/>
        </w:rPr>
        <w:t>tiab</w:t>
      </w:r>
      <w:proofErr w:type="spellEnd"/>
      <w:r w:rsidRPr="00B67972">
        <w:rPr>
          <w:rFonts w:ascii="Times New Roman" w:hAnsi="Times New Roman" w:cs="Times New Roman"/>
        </w:rPr>
        <w:t>])) OR (placebo [</w:t>
      </w:r>
      <w:proofErr w:type="spellStart"/>
      <w:r w:rsidRPr="00B67972">
        <w:rPr>
          <w:rFonts w:ascii="Times New Roman" w:hAnsi="Times New Roman" w:cs="Times New Roman"/>
        </w:rPr>
        <w:t>tiab</w:t>
      </w:r>
      <w:proofErr w:type="spellEnd"/>
      <w:r w:rsidRPr="00B67972">
        <w:rPr>
          <w:rFonts w:ascii="Times New Roman" w:hAnsi="Times New Roman" w:cs="Times New Roman"/>
        </w:rPr>
        <w:t xml:space="preserve">])) OR (clinical trials as topic [mesh: </w:t>
      </w:r>
      <w:proofErr w:type="spellStart"/>
      <w:r w:rsidRPr="00B67972">
        <w:rPr>
          <w:rFonts w:ascii="Times New Roman" w:hAnsi="Times New Roman" w:cs="Times New Roman"/>
        </w:rPr>
        <w:t>noexp</w:t>
      </w:r>
      <w:proofErr w:type="spellEnd"/>
      <w:r w:rsidRPr="00B67972">
        <w:rPr>
          <w:rFonts w:ascii="Times New Roman" w:hAnsi="Times New Roman" w:cs="Times New Roman"/>
        </w:rPr>
        <w:t>])) OR (randomly [</w:t>
      </w:r>
      <w:proofErr w:type="spellStart"/>
      <w:r w:rsidRPr="00B67972">
        <w:rPr>
          <w:rFonts w:ascii="Times New Roman" w:hAnsi="Times New Roman" w:cs="Times New Roman"/>
        </w:rPr>
        <w:t>tiab</w:t>
      </w:r>
      <w:proofErr w:type="spellEnd"/>
      <w:r w:rsidRPr="00B67972">
        <w:rPr>
          <w:rFonts w:ascii="Times New Roman" w:hAnsi="Times New Roman" w:cs="Times New Roman"/>
        </w:rPr>
        <w:t>])) OR (trial [</w:t>
      </w:r>
      <w:proofErr w:type="spellStart"/>
      <w:r w:rsidRPr="00B67972">
        <w:rPr>
          <w:rFonts w:ascii="Times New Roman" w:hAnsi="Times New Roman" w:cs="Times New Roman"/>
        </w:rPr>
        <w:t>ti</w:t>
      </w:r>
      <w:proofErr w:type="spellEnd"/>
      <w:r w:rsidRPr="00B67972">
        <w:rPr>
          <w:rFonts w:ascii="Times New Roman" w:hAnsi="Times New Roman" w:cs="Times New Roman"/>
        </w:rPr>
        <w:t>])</w:t>
      </w:r>
    </w:p>
    <w:p w14:paraId="630BA024" w14:textId="77777777" w:rsidR="00B67972" w:rsidRPr="00B67972" w:rsidRDefault="00B67972" w:rsidP="00B67972">
      <w:pPr>
        <w:tabs>
          <w:tab w:val="left" w:pos="2521"/>
        </w:tabs>
        <w:jc w:val="left"/>
        <w:rPr>
          <w:rFonts w:ascii="Times New Roman" w:hAnsi="Times New Roman" w:cs="Times New Roman"/>
        </w:rPr>
      </w:pPr>
      <w:r w:rsidRPr="00B67972">
        <w:rPr>
          <w:rFonts w:ascii="Times New Roman" w:hAnsi="Times New Roman" w:cs="Times New Roman"/>
        </w:rPr>
        <w:t>#11 animals [</w:t>
      </w:r>
      <w:proofErr w:type="spellStart"/>
      <w:r w:rsidRPr="00B67972">
        <w:rPr>
          <w:rFonts w:ascii="Times New Roman" w:hAnsi="Times New Roman" w:cs="Times New Roman"/>
        </w:rPr>
        <w:t>mh</w:t>
      </w:r>
      <w:proofErr w:type="spellEnd"/>
      <w:r w:rsidRPr="00B67972">
        <w:rPr>
          <w:rFonts w:ascii="Times New Roman" w:hAnsi="Times New Roman" w:cs="Times New Roman"/>
        </w:rPr>
        <w:t>] NOT humans [</w:t>
      </w:r>
      <w:proofErr w:type="spellStart"/>
      <w:r w:rsidRPr="00B67972">
        <w:rPr>
          <w:rFonts w:ascii="Times New Roman" w:hAnsi="Times New Roman" w:cs="Times New Roman"/>
        </w:rPr>
        <w:t>mh</w:t>
      </w:r>
      <w:proofErr w:type="spellEnd"/>
      <w:r w:rsidRPr="00B67972">
        <w:rPr>
          <w:rFonts w:ascii="Times New Roman" w:hAnsi="Times New Roman" w:cs="Times New Roman"/>
        </w:rPr>
        <w:t>]</w:t>
      </w:r>
    </w:p>
    <w:p w14:paraId="500B6596" w14:textId="77777777" w:rsidR="00B67972" w:rsidRPr="00B67972" w:rsidRDefault="00B67972" w:rsidP="00B67972">
      <w:pPr>
        <w:tabs>
          <w:tab w:val="left" w:pos="2521"/>
        </w:tabs>
        <w:jc w:val="left"/>
        <w:rPr>
          <w:rFonts w:ascii="Times New Roman" w:hAnsi="Times New Roman" w:cs="Times New Roman"/>
        </w:rPr>
      </w:pPr>
      <w:r w:rsidRPr="00B67972">
        <w:rPr>
          <w:rFonts w:ascii="Times New Roman" w:hAnsi="Times New Roman" w:cs="Times New Roman"/>
        </w:rPr>
        <w:t>#12 #10 NOT #11</w:t>
      </w:r>
    </w:p>
    <w:p w14:paraId="59B42719" w14:textId="77777777" w:rsidR="003F063C" w:rsidRDefault="00B67972" w:rsidP="003F063C">
      <w:pPr>
        <w:pBdr>
          <w:bottom w:val="dotted" w:sz="24" w:space="1" w:color="auto"/>
        </w:pBdr>
        <w:tabs>
          <w:tab w:val="right" w:pos="8306"/>
        </w:tabs>
        <w:jc w:val="left"/>
        <w:rPr>
          <w:rFonts w:ascii="Times New Roman" w:hAnsi="Times New Roman" w:cs="Times New Roman"/>
        </w:rPr>
      </w:pPr>
      <w:r w:rsidRPr="00B67972">
        <w:rPr>
          <w:rFonts w:ascii="Times New Roman" w:hAnsi="Times New Roman" w:cs="Times New Roman"/>
        </w:rPr>
        <w:t>#13 #9 AND #12</w:t>
      </w:r>
    </w:p>
    <w:p w14:paraId="454812E7" w14:textId="3DD57935" w:rsidR="003F063C" w:rsidRPr="009D4D16" w:rsidRDefault="0019495E" w:rsidP="009D4D16">
      <w:pPr>
        <w:tabs>
          <w:tab w:val="left" w:pos="5235"/>
          <w:tab w:val="right" w:pos="8306"/>
        </w:tabs>
        <w:jc w:val="left"/>
        <w:rPr>
          <w:rFonts w:ascii="Times New Roman" w:hAnsi="Times New Roman" w:cs="Times New Roman"/>
        </w:rPr>
      </w:pPr>
      <w:proofErr w:type="gramStart"/>
      <w:r w:rsidRPr="0019495E">
        <w:rPr>
          <w:rFonts w:ascii="Times New Roman" w:hAnsi="Times New Roman" w:cs="Times New Roman" w:hint="eastAsia"/>
          <w:b/>
          <w:bCs/>
          <w:szCs w:val="24"/>
        </w:rPr>
        <w:t>Web</w:t>
      </w:r>
      <w:proofErr w:type="gramEnd"/>
      <w:r w:rsidRPr="0019495E">
        <w:rPr>
          <w:rFonts w:ascii="Times New Roman" w:hAnsi="Times New Roman" w:cs="Times New Roman" w:hint="eastAsia"/>
          <w:b/>
          <w:bCs/>
          <w:szCs w:val="24"/>
        </w:rPr>
        <w:t xml:space="preserve"> of science</w:t>
      </w:r>
    </w:p>
    <w:p w14:paraId="4C1B54C8" w14:textId="77777777" w:rsidR="0019495E" w:rsidRPr="0019495E" w:rsidRDefault="0019495E" w:rsidP="0019495E">
      <w:pPr>
        <w:tabs>
          <w:tab w:val="left" w:pos="2521"/>
        </w:tabs>
        <w:jc w:val="left"/>
        <w:rPr>
          <w:rFonts w:ascii="Times New Roman" w:hAnsi="Times New Roman" w:cs="Times New Roman"/>
        </w:rPr>
      </w:pPr>
      <w:r w:rsidRPr="0019495E">
        <w:rPr>
          <w:rFonts w:ascii="Times New Roman" w:hAnsi="Times New Roman" w:cs="Times New Roman" w:hint="eastAsia"/>
        </w:rPr>
        <w:t>#1 TI=(Arthroplasty, Replacement, Knee) OR AB=(Arthroplasty, Replacement, Knee) OR TI=(Arthroplasties, Replacement, Knee OR Arthroplasty, Knee Replacement OR Knee Replacement Arthroplasties OR Knee Replacement Arthroplasty OR Replacement Arthroplasties, Knee OR Knee Arthroplasty, Total OR Arthroplasty, Total Knee OR Total Knee Arthroplasty OR Replacement, Total Knee OR Total Knee Replacement OR Knee Replacement, Total OR Knee Arthroplasty OR Arthroplasty, Knee OR Arthroplasties, Knee Replacement OR Replacement Arthroplasty, Knee) OR AB=(Arthroplasties, Replacement, Knee OR Arthroplasty, Knee Replacement OR Knee Replacement Arthroplasties OR Knee Replacement Arthroplasty OR Replacement Arthroplasties, Knee OR Knee Arthroplasty, Total OR Arthroplasty, Total Knee OR Total Knee Arthroplasty OR Replacement, Total Knee OR Total Knee Replacement OR Knee Replacement, Total OR Knee Arthroplasty OR Arthroplasty, Knee OR Arthroplasties, Knee Replacement OR Replacement Arthroplasty, Knee)</w:t>
      </w:r>
    </w:p>
    <w:p w14:paraId="4F905FA3" w14:textId="7DF10EFF" w:rsidR="0019495E" w:rsidRPr="0019495E" w:rsidRDefault="0019495E" w:rsidP="0019495E">
      <w:pPr>
        <w:tabs>
          <w:tab w:val="left" w:pos="2521"/>
        </w:tabs>
        <w:jc w:val="left"/>
        <w:rPr>
          <w:rFonts w:ascii="Times New Roman" w:hAnsi="Times New Roman" w:cs="Times New Roman"/>
        </w:rPr>
      </w:pPr>
      <w:r w:rsidRPr="0019495E">
        <w:rPr>
          <w:rFonts w:ascii="Times New Roman" w:hAnsi="Times New Roman" w:cs="Times New Roman" w:hint="eastAsia"/>
        </w:rPr>
        <w:t>#2 TI=(Virtual Reality) OR AB=(Virtual Reality) OR TI=(Virtual Reality Exposure Therapy) OR AB=(Virtual Reality Exposure Therapy) OR TI=(Reality, Virtual OR Virtual Reality, Educational OR Educational Virtual Realities OR Educational Virtual Reality OR Reality, Educational Virtual OR Virtual Realities, Educational OR Virtual Reality, Instructional OR Instructional Virtual Realities OR Instructional Virtual Reality OR Realities, Instructional Virtual OR Reality, Instructional Virtual OR Virtual Realities, Instructional OR Virtual Reality Immersion Therapy OR Virtual Reality Therapy OR Reality Therapies, Virtual OR Reality Therapy, Virtual Therapies, Virtual Reality OR Therapy, Virtual Reality OR Virtual Reality Therapies</w:t>
      </w:r>
      <w:r w:rsidR="00077F09">
        <w:rPr>
          <w:rFonts w:ascii="Times New Roman" w:hAnsi="Times New Roman" w:cs="Times New Roman" w:hint="eastAsia"/>
        </w:rPr>
        <w:t xml:space="preserve"> </w:t>
      </w:r>
      <w:r w:rsidR="00077F09" w:rsidRPr="00077F09">
        <w:rPr>
          <w:rFonts w:ascii="Times New Roman" w:hAnsi="Times New Roman" w:cs="Times New Roman" w:hint="eastAsia"/>
          <w:highlight w:val="yellow"/>
        </w:rPr>
        <w:t>OR Augmented Reality OR AR OR Mixed Reality OR MR OR Extended Reality  OR XR</w:t>
      </w:r>
      <w:r w:rsidRPr="0019495E">
        <w:rPr>
          <w:rFonts w:ascii="Times New Roman" w:hAnsi="Times New Roman" w:cs="Times New Roman" w:hint="eastAsia"/>
        </w:rPr>
        <w:t>) OR AB=(Reality, Virtual OR Virtual Reality, Educational OR Educational Virtual Realities OR Educational Virtual Reality OR Reality, Educational Virtual OR Virtual Realities, Educational OR Virtual Reality, Instructional OR Instructional Virtual Realities OR Instructional Virtual Reality OR Realities, Instructional Virtual OR Reality, Instructional Virtual OR Virtual Realities, Instructional OR Virtual Reality Immersion Therapy OR Virtual Reality Therapy OR Reality Therapies, Virtual OR Reality Therapy, Virtual Therapies, Virtual Reality OR Therapy, Virtual Reality OR Virtual Reality Therapies</w:t>
      </w:r>
      <w:r w:rsidR="00077F09">
        <w:rPr>
          <w:rFonts w:ascii="Times New Roman" w:hAnsi="Times New Roman" w:cs="Times New Roman" w:hint="eastAsia"/>
        </w:rPr>
        <w:t xml:space="preserve"> </w:t>
      </w:r>
      <w:r w:rsidR="00077F09" w:rsidRPr="00077F09">
        <w:rPr>
          <w:rFonts w:ascii="Times New Roman" w:hAnsi="Times New Roman" w:cs="Times New Roman" w:hint="eastAsia"/>
          <w:highlight w:val="yellow"/>
        </w:rPr>
        <w:t xml:space="preserve">OR Augmented Reality OR AR OR Mixed Reality OR MR OR Extended Reality  OR </w:t>
      </w:r>
      <w:r w:rsidR="00077F09" w:rsidRPr="00077F09">
        <w:rPr>
          <w:rFonts w:ascii="Times New Roman" w:hAnsi="Times New Roman" w:cs="Times New Roman" w:hint="eastAsia"/>
          <w:highlight w:val="yellow"/>
        </w:rPr>
        <w:lastRenderedPageBreak/>
        <w:t>XR</w:t>
      </w:r>
      <w:r w:rsidRPr="0019495E">
        <w:rPr>
          <w:rFonts w:ascii="Times New Roman" w:hAnsi="Times New Roman" w:cs="Times New Roman" w:hint="eastAsia"/>
        </w:rPr>
        <w:t xml:space="preserve">) OR TI=(game* OR computer game* OR videogame* OR video game* OR active game* OR serious game* OR </w:t>
      </w:r>
      <w:proofErr w:type="spellStart"/>
      <w:r w:rsidRPr="0019495E">
        <w:rPr>
          <w:rFonts w:ascii="Times New Roman" w:hAnsi="Times New Roman" w:cs="Times New Roman" w:hint="eastAsia"/>
        </w:rPr>
        <w:t>Exergam</w:t>
      </w:r>
      <w:proofErr w:type="spellEnd"/>
      <w:r w:rsidRPr="0019495E">
        <w:rPr>
          <w:rFonts w:ascii="Times New Roman" w:hAnsi="Times New Roman" w:cs="Times New Roman" w:hint="eastAsia"/>
        </w:rPr>
        <w:t xml:space="preserve"> OR Interactive OR immersive OR Wii OR Kinect OR Xbox OR </w:t>
      </w:r>
      <w:proofErr w:type="spellStart"/>
      <w:r w:rsidRPr="0019495E">
        <w:rPr>
          <w:rFonts w:ascii="Times New Roman" w:hAnsi="Times New Roman" w:cs="Times New Roman" w:hint="eastAsia"/>
        </w:rPr>
        <w:t>Playstation</w:t>
      </w:r>
      <w:proofErr w:type="spellEnd"/>
      <w:r w:rsidRPr="0019495E">
        <w:rPr>
          <w:rFonts w:ascii="Times New Roman" w:hAnsi="Times New Roman" w:cs="Times New Roman" w:hint="eastAsia"/>
        </w:rPr>
        <w:t xml:space="preserve">) OR AB=(game* OR computer game* OR videogame* OR video game* OR active game* OR serious game* OR </w:t>
      </w:r>
      <w:proofErr w:type="spellStart"/>
      <w:r w:rsidRPr="0019495E">
        <w:rPr>
          <w:rFonts w:ascii="Times New Roman" w:hAnsi="Times New Roman" w:cs="Times New Roman" w:hint="eastAsia"/>
        </w:rPr>
        <w:t>Exergam</w:t>
      </w:r>
      <w:proofErr w:type="spellEnd"/>
      <w:r w:rsidRPr="0019495E">
        <w:rPr>
          <w:rFonts w:ascii="Times New Roman" w:hAnsi="Times New Roman" w:cs="Times New Roman" w:hint="eastAsia"/>
        </w:rPr>
        <w:t xml:space="preserve"> OR Interactive OR immersive OR Wii OR Kinect OR Xbox OR </w:t>
      </w:r>
      <w:proofErr w:type="spellStart"/>
      <w:r w:rsidRPr="0019495E">
        <w:rPr>
          <w:rFonts w:ascii="Times New Roman" w:hAnsi="Times New Roman" w:cs="Times New Roman" w:hint="eastAsia"/>
        </w:rPr>
        <w:t>Playstation</w:t>
      </w:r>
      <w:proofErr w:type="spellEnd"/>
      <w:r w:rsidRPr="0019495E">
        <w:rPr>
          <w:rFonts w:ascii="Times New Roman" w:hAnsi="Times New Roman" w:cs="Times New Roman" w:hint="eastAsia"/>
        </w:rPr>
        <w:t xml:space="preserve">) </w:t>
      </w:r>
    </w:p>
    <w:p w14:paraId="0165C2CA" w14:textId="70B1C807" w:rsidR="00B67972" w:rsidRDefault="0019495E" w:rsidP="0019495E">
      <w:pPr>
        <w:pBdr>
          <w:bottom w:val="dotted" w:sz="24" w:space="1" w:color="auto"/>
        </w:pBdr>
        <w:tabs>
          <w:tab w:val="left" w:pos="2521"/>
        </w:tabs>
        <w:jc w:val="left"/>
        <w:rPr>
          <w:rFonts w:ascii="Times New Roman" w:hAnsi="Times New Roman" w:cs="Times New Roman"/>
        </w:rPr>
      </w:pPr>
      <w:r w:rsidRPr="0019495E">
        <w:rPr>
          <w:rFonts w:ascii="Times New Roman" w:hAnsi="Times New Roman" w:cs="Times New Roman" w:hint="eastAsia"/>
        </w:rPr>
        <w:t>#3 #1 AND #2</w:t>
      </w:r>
    </w:p>
    <w:p w14:paraId="0A5D340C" w14:textId="49CCDF75" w:rsidR="00CC2F76" w:rsidRDefault="00CC2F76" w:rsidP="00CC2F76">
      <w:pPr>
        <w:pBdr>
          <w:bottom w:val="dotted" w:sz="24" w:space="1" w:color="auto"/>
        </w:pBdr>
        <w:tabs>
          <w:tab w:val="left" w:pos="2521"/>
        </w:tabs>
        <w:jc w:val="left"/>
        <w:rPr>
          <w:rFonts w:ascii="Times New Roman" w:hAnsi="Times New Roman" w:cs="Times New Roman" w:hint="eastAsia"/>
        </w:rPr>
      </w:pPr>
      <w:r w:rsidRPr="0019495E">
        <w:rPr>
          <w:rFonts w:ascii="Times New Roman" w:hAnsi="Times New Roman" w:cs="Times New Roman" w:hint="eastAsia"/>
        </w:rPr>
        <w:t>#</w:t>
      </w:r>
      <w:r>
        <w:rPr>
          <w:rFonts w:ascii="Times New Roman" w:hAnsi="Times New Roman" w:cs="Times New Roman" w:hint="eastAsia"/>
        </w:rPr>
        <w:t xml:space="preserve">4 </w:t>
      </w:r>
      <w:r w:rsidRPr="00CC2F76">
        <w:rPr>
          <w:rFonts w:ascii="Times New Roman" w:hAnsi="Times New Roman" w:cs="Times New Roman" w:hint="eastAsia"/>
        </w:rPr>
        <w:t>(TS</w:t>
      </w:r>
      <w:proofErr w:type="gramStart"/>
      <w:r w:rsidRPr="00CC2F76">
        <w:rPr>
          <w:rFonts w:ascii="Times New Roman" w:hAnsi="Times New Roman" w:cs="Times New Roman" w:hint="eastAsia"/>
        </w:rPr>
        <w:t>=(</w:t>
      </w:r>
      <w:proofErr w:type="gramEnd"/>
      <w:r w:rsidRPr="00CC2F76">
        <w:rPr>
          <w:rFonts w:ascii="Times New Roman" w:hAnsi="Times New Roman" w:cs="Times New Roman" w:hint="eastAsia"/>
        </w:rPr>
        <w:t>randomized controlled trial)) OR TS</w:t>
      </w:r>
      <w:proofErr w:type="gramStart"/>
      <w:r w:rsidRPr="00CC2F76">
        <w:rPr>
          <w:rFonts w:ascii="Times New Roman" w:hAnsi="Times New Roman" w:cs="Times New Roman" w:hint="eastAsia"/>
        </w:rPr>
        <w:t>=(</w:t>
      </w:r>
      <w:proofErr w:type="gramEnd"/>
      <w:r w:rsidRPr="00CC2F76">
        <w:rPr>
          <w:rFonts w:ascii="Times New Roman" w:hAnsi="Times New Roman" w:cs="Times New Roman" w:hint="eastAsia"/>
        </w:rPr>
        <w:t>controlled clinical trial)</w:t>
      </w:r>
      <w:r>
        <w:rPr>
          <w:rFonts w:ascii="Times New Roman" w:hAnsi="Times New Roman" w:cs="Times New Roman" w:hint="eastAsia"/>
        </w:rPr>
        <w:t xml:space="preserve"> </w:t>
      </w:r>
      <w:proofErr w:type="gramStart"/>
      <w:r>
        <w:rPr>
          <w:rFonts w:ascii="Times New Roman" w:hAnsi="Times New Roman" w:cs="Times New Roman" w:hint="eastAsia"/>
        </w:rPr>
        <w:t xml:space="preserve">OR </w:t>
      </w:r>
      <w:r w:rsidRPr="00CC2F76">
        <w:rPr>
          <w:rFonts w:ascii="Times New Roman" w:hAnsi="Times New Roman" w:cs="Times New Roman" w:hint="eastAsia"/>
        </w:rPr>
        <w:t>((</w:t>
      </w:r>
      <w:proofErr w:type="gramEnd"/>
      <w:r w:rsidRPr="00CC2F76">
        <w:rPr>
          <w:rFonts w:ascii="Times New Roman" w:hAnsi="Times New Roman" w:cs="Times New Roman" w:hint="eastAsia"/>
        </w:rPr>
        <w:t>(TI=(randomized)) OR AB=(randomized)) OR TI=(randomly)) OR AB=(randomly)</w:t>
      </w:r>
    </w:p>
    <w:p w14:paraId="14DB5939" w14:textId="6DDD8D20" w:rsidR="00CC2F76" w:rsidRDefault="00CC2F76" w:rsidP="00CC2F76">
      <w:pPr>
        <w:pBdr>
          <w:bottom w:val="dotted" w:sz="24" w:space="1" w:color="auto"/>
        </w:pBdr>
        <w:tabs>
          <w:tab w:val="left" w:pos="2521"/>
        </w:tabs>
        <w:jc w:val="left"/>
        <w:rPr>
          <w:rFonts w:ascii="Times New Roman" w:hAnsi="Times New Roman" w:cs="Times New Roman" w:hint="eastAsia"/>
        </w:rPr>
      </w:pPr>
      <w:r w:rsidRPr="0019495E">
        <w:rPr>
          <w:rFonts w:ascii="Times New Roman" w:hAnsi="Times New Roman" w:cs="Times New Roman" w:hint="eastAsia"/>
        </w:rPr>
        <w:t>#</w:t>
      </w:r>
      <w:r>
        <w:rPr>
          <w:rFonts w:ascii="Times New Roman" w:hAnsi="Times New Roman" w:cs="Times New Roman" w:hint="eastAsia"/>
        </w:rPr>
        <w:t>5</w:t>
      </w:r>
      <w:r w:rsidRPr="00CC2F76">
        <w:rPr>
          <w:rFonts w:ascii="Times New Roman" w:hAnsi="Times New Roman" w:cs="Times New Roman" w:hint="eastAsia"/>
        </w:rPr>
        <w:t xml:space="preserve"> </w:t>
      </w:r>
      <w:r w:rsidRPr="0019495E">
        <w:rPr>
          <w:rFonts w:ascii="Times New Roman" w:hAnsi="Times New Roman" w:cs="Times New Roman" w:hint="eastAsia"/>
        </w:rPr>
        <w:t>#3</w:t>
      </w:r>
      <w:r>
        <w:rPr>
          <w:rFonts w:ascii="Times New Roman" w:hAnsi="Times New Roman" w:cs="Times New Roman" w:hint="eastAsia"/>
        </w:rPr>
        <w:t xml:space="preserve"> AND #4</w:t>
      </w:r>
    </w:p>
    <w:p w14:paraId="6B2E0ABE" w14:textId="5BDC0F9E" w:rsidR="0022150A" w:rsidRPr="0022150A" w:rsidRDefault="0022150A" w:rsidP="0022150A">
      <w:pPr>
        <w:rPr>
          <w:rFonts w:ascii="Times New Roman" w:hAnsi="Times New Roman" w:cs="Times New Roman"/>
          <w:b/>
          <w:bCs/>
          <w:szCs w:val="24"/>
        </w:rPr>
      </w:pPr>
      <w:r w:rsidRPr="0022150A">
        <w:rPr>
          <w:rFonts w:ascii="Times New Roman" w:hAnsi="Times New Roman" w:cs="Times New Roman" w:hint="eastAsia"/>
          <w:b/>
          <w:bCs/>
          <w:szCs w:val="24"/>
        </w:rPr>
        <w:t xml:space="preserve">Database: </w:t>
      </w:r>
      <w:r w:rsidRPr="0022150A">
        <w:rPr>
          <w:rFonts w:ascii="Times New Roman" w:hAnsi="Times New Roman" w:cs="Times New Roman"/>
          <w:b/>
          <w:bCs/>
          <w:szCs w:val="24"/>
        </w:rPr>
        <w:t>Embase</w:t>
      </w:r>
    </w:p>
    <w:p w14:paraId="56CB6A57" w14:textId="3C9C4BC0" w:rsidR="00CB6609" w:rsidRPr="00CB6609" w:rsidRDefault="00CB6609" w:rsidP="00CB6609">
      <w:pPr>
        <w:tabs>
          <w:tab w:val="left" w:pos="2521"/>
        </w:tabs>
        <w:jc w:val="left"/>
        <w:rPr>
          <w:rFonts w:ascii="Times New Roman" w:hAnsi="Times New Roman" w:cs="Times New Roman"/>
        </w:rPr>
      </w:pPr>
      <w:r w:rsidRPr="00CB6609">
        <w:rPr>
          <w:rFonts w:ascii="Times New Roman" w:hAnsi="Times New Roman" w:cs="Times New Roman" w:hint="eastAsia"/>
        </w:rPr>
        <w:t>#</w:t>
      </w:r>
      <w:r w:rsidR="00B33DAD">
        <w:rPr>
          <w:rFonts w:ascii="Times New Roman" w:hAnsi="Times New Roman" w:cs="Times New Roman" w:hint="eastAsia"/>
        </w:rPr>
        <w:t>7</w:t>
      </w:r>
      <w:r w:rsidRPr="00CB6609">
        <w:rPr>
          <w:rFonts w:ascii="Times New Roman" w:hAnsi="Times New Roman" w:cs="Times New Roman" w:hint="eastAsia"/>
        </w:rPr>
        <w:t>. #</w:t>
      </w:r>
      <w:r w:rsidR="00B33DAD">
        <w:rPr>
          <w:rFonts w:ascii="Times New Roman" w:hAnsi="Times New Roman" w:cs="Times New Roman" w:hint="eastAsia"/>
        </w:rPr>
        <w:t>1</w:t>
      </w:r>
      <w:r w:rsidRPr="00CB6609">
        <w:rPr>
          <w:rFonts w:ascii="Times New Roman" w:hAnsi="Times New Roman" w:cs="Times New Roman" w:hint="eastAsia"/>
        </w:rPr>
        <w:t xml:space="preserve"> AND #</w:t>
      </w:r>
      <w:r w:rsidR="00B33DAD">
        <w:rPr>
          <w:rFonts w:ascii="Times New Roman" w:hAnsi="Times New Roman" w:cs="Times New Roman" w:hint="eastAsia"/>
        </w:rPr>
        <w:t>5</w:t>
      </w:r>
      <w:r w:rsidRPr="00CB6609">
        <w:rPr>
          <w:rFonts w:ascii="Times New Roman" w:hAnsi="Times New Roman" w:cs="Times New Roman" w:hint="eastAsia"/>
        </w:rPr>
        <w:t xml:space="preserve"> AND #</w:t>
      </w:r>
      <w:r w:rsidR="00B33DAD">
        <w:rPr>
          <w:rFonts w:ascii="Times New Roman" w:hAnsi="Times New Roman" w:cs="Times New Roman" w:hint="eastAsia"/>
        </w:rPr>
        <w:t>6</w:t>
      </w:r>
      <w:r w:rsidRPr="00CB6609">
        <w:rPr>
          <w:rFonts w:ascii="Times New Roman" w:hAnsi="Times New Roman" w:cs="Times New Roman" w:hint="eastAsia"/>
        </w:rPr>
        <w:t xml:space="preserve"> </w:t>
      </w:r>
    </w:p>
    <w:p w14:paraId="54BB716F" w14:textId="19BC1A61" w:rsidR="00CB6609" w:rsidRPr="00CB6609" w:rsidRDefault="00CB6609" w:rsidP="00CB6609">
      <w:pPr>
        <w:tabs>
          <w:tab w:val="left" w:pos="2521"/>
        </w:tabs>
        <w:jc w:val="left"/>
        <w:rPr>
          <w:rFonts w:ascii="Times New Roman" w:hAnsi="Times New Roman" w:cs="Times New Roman"/>
        </w:rPr>
      </w:pPr>
      <w:r w:rsidRPr="00CB6609">
        <w:rPr>
          <w:rFonts w:ascii="Times New Roman" w:hAnsi="Times New Roman" w:cs="Times New Roman" w:hint="eastAsia"/>
        </w:rPr>
        <w:t>#</w:t>
      </w:r>
      <w:r w:rsidR="00B33DAD">
        <w:rPr>
          <w:rFonts w:ascii="Times New Roman" w:hAnsi="Times New Roman" w:cs="Times New Roman" w:hint="eastAsia"/>
        </w:rPr>
        <w:t>6</w:t>
      </w:r>
      <w:r w:rsidRPr="00CB6609">
        <w:rPr>
          <w:rFonts w:ascii="Times New Roman" w:hAnsi="Times New Roman" w:cs="Times New Roman" w:hint="eastAsia"/>
        </w:rPr>
        <w:t>. '</w:t>
      </w:r>
      <w:proofErr w:type="gramStart"/>
      <w:r w:rsidRPr="00CB6609">
        <w:rPr>
          <w:rFonts w:ascii="Times New Roman" w:hAnsi="Times New Roman" w:cs="Times New Roman" w:hint="eastAsia"/>
        </w:rPr>
        <w:t>randomized</w:t>
      </w:r>
      <w:proofErr w:type="gramEnd"/>
      <w:r w:rsidRPr="00CB6609">
        <w:rPr>
          <w:rFonts w:ascii="Times New Roman" w:hAnsi="Times New Roman" w:cs="Times New Roman" w:hint="eastAsia"/>
        </w:rPr>
        <w:t xml:space="preserve"> controlled trial'/exp </w:t>
      </w:r>
    </w:p>
    <w:p w14:paraId="35FB8365" w14:textId="604CC1D2" w:rsidR="00CB6609" w:rsidRPr="00CB6609" w:rsidRDefault="00CB6609" w:rsidP="00CB6609">
      <w:pPr>
        <w:tabs>
          <w:tab w:val="left" w:pos="2521"/>
        </w:tabs>
        <w:jc w:val="left"/>
        <w:rPr>
          <w:rFonts w:ascii="Times New Roman" w:hAnsi="Times New Roman" w:cs="Times New Roman"/>
        </w:rPr>
      </w:pPr>
      <w:r w:rsidRPr="00CB6609">
        <w:rPr>
          <w:rFonts w:ascii="Times New Roman" w:hAnsi="Times New Roman" w:cs="Times New Roman" w:hint="eastAsia"/>
        </w:rPr>
        <w:t>#</w:t>
      </w:r>
      <w:r w:rsidR="00B33DAD">
        <w:rPr>
          <w:rFonts w:ascii="Times New Roman" w:hAnsi="Times New Roman" w:cs="Times New Roman" w:hint="eastAsia"/>
        </w:rPr>
        <w:t>5</w:t>
      </w:r>
      <w:r w:rsidRPr="00CB6609">
        <w:rPr>
          <w:rFonts w:ascii="Times New Roman" w:hAnsi="Times New Roman" w:cs="Times New Roman" w:hint="eastAsia"/>
        </w:rPr>
        <w:t>. #</w:t>
      </w:r>
      <w:r w:rsidR="00F27AC8">
        <w:rPr>
          <w:rFonts w:ascii="Times New Roman" w:hAnsi="Times New Roman" w:cs="Times New Roman" w:hint="eastAsia"/>
        </w:rPr>
        <w:t>2</w:t>
      </w:r>
      <w:r w:rsidRPr="00CB6609">
        <w:rPr>
          <w:rFonts w:ascii="Times New Roman" w:hAnsi="Times New Roman" w:cs="Times New Roman" w:hint="eastAsia"/>
        </w:rPr>
        <w:t xml:space="preserve"> OR #</w:t>
      </w:r>
      <w:r w:rsidR="00F27AC8">
        <w:rPr>
          <w:rFonts w:ascii="Times New Roman" w:hAnsi="Times New Roman" w:cs="Times New Roman" w:hint="eastAsia"/>
        </w:rPr>
        <w:t>3</w:t>
      </w:r>
      <w:r w:rsidRPr="00CB6609">
        <w:rPr>
          <w:rFonts w:ascii="Times New Roman" w:hAnsi="Times New Roman" w:cs="Times New Roman" w:hint="eastAsia"/>
        </w:rPr>
        <w:t xml:space="preserve"> OR #</w:t>
      </w:r>
      <w:r w:rsidR="00F27AC8">
        <w:rPr>
          <w:rFonts w:ascii="Times New Roman" w:hAnsi="Times New Roman" w:cs="Times New Roman" w:hint="eastAsia"/>
        </w:rPr>
        <w:t>4</w:t>
      </w:r>
      <w:r w:rsidRPr="00CB6609">
        <w:rPr>
          <w:rFonts w:ascii="Times New Roman" w:hAnsi="Times New Roman" w:cs="Times New Roman" w:hint="eastAsia"/>
        </w:rPr>
        <w:t xml:space="preserve"> </w:t>
      </w:r>
    </w:p>
    <w:p w14:paraId="5DEC1447" w14:textId="4D3C38F5" w:rsidR="00CB6609" w:rsidRPr="00CB6609" w:rsidRDefault="00CB6609" w:rsidP="00CB6609">
      <w:pPr>
        <w:tabs>
          <w:tab w:val="left" w:pos="2521"/>
        </w:tabs>
        <w:jc w:val="left"/>
        <w:rPr>
          <w:rFonts w:ascii="Times New Roman" w:hAnsi="Times New Roman" w:cs="Times New Roman"/>
        </w:rPr>
      </w:pPr>
      <w:r w:rsidRPr="00CB6609">
        <w:rPr>
          <w:rFonts w:ascii="Times New Roman" w:hAnsi="Times New Roman" w:cs="Times New Roman" w:hint="eastAsia"/>
        </w:rPr>
        <w:t>#</w:t>
      </w:r>
      <w:r w:rsidR="00B33DAD">
        <w:rPr>
          <w:rFonts w:ascii="Times New Roman" w:hAnsi="Times New Roman" w:cs="Times New Roman" w:hint="eastAsia"/>
        </w:rPr>
        <w:t>4</w:t>
      </w:r>
      <w:r w:rsidRPr="00CB6609">
        <w:rPr>
          <w:rFonts w:ascii="Times New Roman" w:hAnsi="Times New Roman" w:cs="Times New Roman" w:hint="eastAsia"/>
        </w:rPr>
        <w:t xml:space="preserve">. 'reality, virtual' OR 'virtual reality, educational' OR 'educational virtual realities' OR 'educational virtual reality' OR 'reality, educational virtual' OR 'virtual realities, educational' OR 'virtual reality, instructional' OR 'instructional virtual realities' OR 'instructional virtual reality' OR 'realities, instructional virtual' OR 'reality, instructional virtual' OR 'virtual realities, instructional' OR 'virtual reality immersion therapy' OR 'virtual reality therapy' OR 'reality therapies, virtual' OR 'reality therapy, virtual therapies, virtual reality' OR 'therapy, virtual reality' OR 'virtual reality therapies' </w:t>
      </w:r>
      <w:r w:rsidR="00077F09" w:rsidRPr="00077F09">
        <w:rPr>
          <w:rFonts w:ascii="Times New Roman" w:hAnsi="Times New Roman" w:cs="Times New Roman" w:hint="eastAsia"/>
          <w:highlight w:val="yellow"/>
        </w:rPr>
        <w:t>OR '</w:t>
      </w:r>
      <w:r w:rsidR="00077F09" w:rsidRPr="00077F09">
        <w:rPr>
          <w:rFonts w:ascii="Times New Roman" w:hAnsi="Times New Roman" w:cs="Times New Roman" w:hint="eastAsia"/>
          <w:highlight w:val="yellow"/>
        </w:rPr>
        <w:t>a</w:t>
      </w:r>
      <w:r w:rsidR="00077F09" w:rsidRPr="00077F09">
        <w:rPr>
          <w:rFonts w:ascii="Times New Roman" w:hAnsi="Times New Roman" w:cs="Times New Roman" w:hint="eastAsia"/>
          <w:highlight w:val="yellow"/>
        </w:rPr>
        <w:t xml:space="preserve">ugmented </w:t>
      </w:r>
      <w:r w:rsidR="00077F09" w:rsidRPr="00077F09">
        <w:rPr>
          <w:rFonts w:ascii="Times New Roman" w:hAnsi="Times New Roman" w:cs="Times New Roman" w:hint="eastAsia"/>
          <w:highlight w:val="yellow"/>
        </w:rPr>
        <w:t>r</w:t>
      </w:r>
      <w:r w:rsidR="00077F09" w:rsidRPr="00077F09">
        <w:rPr>
          <w:rFonts w:ascii="Times New Roman" w:hAnsi="Times New Roman" w:cs="Times New Roman" w:hint="eastAsia"/>
          <w:highlight w:val="yellow"/>
        </w:rPr>
        <w:t>eality' OR 'AR' OR '</w:t>
      </w:r>
      <w:r w:rsidR="00077F09" w:rsidRPr="00077F09">
        <w:rPr>
          <w:rFonts w:ascii="Times New Roman" w:hAnsi="Times New Roman" w:cs="Times New Roman" w:hint="eastAsia"/>
          <w:highlight w:val="yellow"/>
        </w:rPr>
        <w:t>m</w:t>
      </w:r>
      <w:r w:rsidR="00077F09" w:rsidRPr="00077F09">
        <w:rPr>
          <w:rFonts w:ascii="Times New Roman" w:hAnsi="Times New Roman" w:cs="Times New Roman" w:hint="eastAsia"/>
          <w:highlight w:val="yellow"/>
        </w:rPr>
        <w:t xml:space="preserve">ixed </w:t>
      </w:r>
      <w:r w:rsidR="00077F09" w:rsidRPr="00077F09">
        <w:rPr>
          <w:rFonts w:ascii="Times New Roman" w:hAnsi="Times New Roman" w:cs="Times New Roman" w:hint="eastAsia"/>
          <w:highlight w:val="yellow"/>
        </w:rPr>
        <w:t>r</w:t>
      </w:r>
      <w:r w:rsidR="00077F09" w:rsidRPr="00077F09">
        <w:rPr>
          <w:rFonts w:ascii="Times New Roman" w:hAnsi="Times New Roman" w:cs="Times New Roman" w:hint="eastAsia"/>
          <w:highlight w:val="yellow"/>
        </w:rPr>
        <w:t>eality' OR 'MR' OR '</w:t>
      </w:r>
      <w:r w:rsidR="00077F09" w:rsidRPr="00077F09">
        <w:rPr>
          <w:rFonts w:ascii="Times New Roman" w:hAnsi="Times New Roman" w:cs="Times New Roman" w:hint="eastAsia"/>
          <w:highlight w:val="yellow"/>
        </w:rPr>
        <w:t>e</w:t>
      </w:r>
      <w:r w:rsidR="00077F09" w:rsidRPr="00077F09">
        <w:rPr>
          <w:rFonts w:ascii="Times New Roman" w:hAnsi="Times New Roman" w:cs="Times New Roman" w:hint="eastAsia"/>
          <w:highlight w:val="yellow"/>
        </w:rPr>
        <w:t xml:space="preserve">xtended </w:t>
      </w:r>
      <w:r w:rsidR="00077F09" w:rsidRPr="00077F09">
        <w:rPr>
          <w:rFonts w:ascii="Times New Roman" w:hAnsi="Times New Roman" w:cs="Times New Roman" w:hint="eastAsia"/>
          <w:highlight w:val="yellow"/>
        </w:rPr>
        <w:t>r</w:t>
      </w:r>
      <w:r w:rsidR="00077F09" w:rsidRPr="00077F09">
        <w:rPr>
          <w:rFonts w:ascii="Times New Roman" w:hAnsi="Times New Roman" w:cs="Times New Roman" w:hint="eastAsia"/>
          <w:highlight w:val="yellow"/>
        </w:rPr>
        <w:t>eality'  OR 'XR'</w:t>
      </w:r>
      <w:r w:rsidR="00077F09" w:rsidRPr="00CB6609">
        <w:rPr>
          <w:rFonts w:ascii="Times New Roman" w:hAnsi="Times New Roman" w:cs="Times New Roman" w:hint="eastAsia"/>
        </w:rPr>
        <w:t xml:space="preserve"> </w:t>
      </w:r>
      <w:r w:rsidRPr="00CB6609">
        <w:rPr>
          <w:rFonts w:ascii="Times New Roman" w:hAnsi="Times New Roman" w:cs="Times New Roman" w:hint="eastAsia"/>
        </w:rPr>
        <w:t>OR 'game(s)' OR 'computer game(s)' OR 'videogame(s)' OR 'video game(s)' OR 'active game(s)' OR 'serious game(s)' OR '</w:t>
      </w:r>
      <w:proofErr w:type="spellStart"/>
      <w:r w:rsidRPr="00CB6609">
        <w:rPr>
          <w:rFonts w:ascii="Times New Roman" w:hAnsi="Times New Roman" w:cs="Times New Roman" w:hint="eastAsia"/>
        </w:rPr>
        <w:t>exergam</w:t>
      </w:r>
      <w:proofErr w:type="spellEnd"/>
      <w:r w:rsidRPr="00CB6609">
        <w:rPr>
          <w:rFonts w:ascii="Times New Roman" w:hAnsi="Times New Roman" w:cs="Times New Roman" w:hint="eastAsia"/>
        </w:rPr>
        <w:t>' OR 'interactive' OR 'immersive' OR '</w:t>
      </w:r>
      <w:proofErr w:type="spellStart"/>
      <w:r w:rsidRPr="00CB6609">
        <w:rPr>
          <w:rFonts w:ascii="Times New Roman" w:hAnsi="Times New Roman" w:cs="Times New Roman" w:hint="eastAsia"/>
        </w:rPr>
        <w:t>wii</w:t>
      </w:r>
      <w:proofErr w:type="spellEnd"/>
      <w:r w:rsidRPr="00CB6609">
        <w:rPr>
          <w:rFonts w:ascii="Times New Roman" w:hAnsi="Times New Roman" w:cs="Times New Roman" w:hint="eastAsia"/>
        </w:rPr>
        <w:t>' OR '</w:t>
      </w:r>
      <w:proofErr w:type="spellStart"/>
      <w:r w:rsidRPr="00CB6609">
        <w:rPr>
          <w:rFonts w:ascii="Times New Roman" w:hAnsi="Times New Roman" w:cs="Times New Roman" w:hint="eastAsia"/>
        </w:rPr>
        <w:t>kinect</w:t>
      </w:r>
      <w:proofErr w:type="spellEnd"/>
      <w:r w:rsidRPr="00CB6609">
        <w:rPr>
          <w:rFonts w:ascii="Times New Roman" w:hAnsi="Times New Roman" w:cs="Times New Roman" w:hint="eastAsia"/>
        </w:rPr>
        <w:t>' OR '</w:t>
      </w:r>
      <w:proofErr w:type="spellStart"/>
      <w:r w:rsidRPr="00CB6609">
        <w:rPr>
          <w:rFonts w:ascii="Times New Roman" w:hAnsi="Times New Roman" w:cs="Times New Roman" w:hint="eastAsia"/>
        </w:rPr>
        <w:t>xbox</w:t>
      </w:r>
      <w:proofErr w:type="spellEnd"/>
      <w:r w:rsidRPr="00CB6609">
        <w:rPr>
          <w:rFonts w:ascii="Times New Roman" w:hAnsi="Times New Roman" w:cs="Times New Roman" w:hint="eastAsia"/>
        </w:rPr>
        <w:t>' OR '</w:t>
      </w:r>
      <w:proofErr w:type="spellStart"/>
      <w:r w:rsidRPr="00CB6609">
        <w:rPr>
          <w:rFonts w:ascii="Times New Roman" w:hAnsi="Times New Roman" w:cs="Times New Roman" w:hint="eastAsia"/>
        </w:rPr>
        <w:t>playstation</w:t>
      </w:r>
      <w:proofErr w:type="spellEnd"/>
      <w:r w:rsidRPr="00CB6609">
        <w:rPr>
          <w:rFonts w:ascii="Times New Roman" w:hAnsi="Times New Roman" w:cs="Times New Roman" w:hint="eastAsia"/>
        </w:rPr>
        <w:t>'</w:t>
      </w:r>
    </w:p>
    <w:p w14:paraId="44D2BE8F" w14:textId="54B34FAD" w:rsidR="00CB6609" w:rsidRPr="00CB6609" w:rsidRDefault="00CB6609" w:rsidP="00CB6609">
      <w:pPr>
        <w:tabs>
          <w:tab w:val="left" w:pos="2521"/>
        </w:tabs>
        <w:jc w:val="left"/>
        <w:rPr>
          <w:rFonts w:ascii="Times New Roman" w:hAnsi="Times New Roman" w:cs="Times New Roman"/>
        </w:rPr>
      </w:pPr>
      <w:r w:rsidRPr="00CB6609">
        <w:rPr>
          <w:rFonts w:ascii="Times New Roman" w:hAnsi="Times New Roman" w:cs="Times New Roman" w:hint="eastAsia"/>
        </w:rPr>
        <w:t>#</w:t>
      </w:r>
      <w:r w:rsidR="00B33DAD">
        <w:rPr>
          <w:rFonts w:ascii="Times New Roman" w:hAnsi="Times New Roman" w:cs="Times New Roman" w:hint="eastAsia"/>
        </w:rPr>
        <w:t>3</w:t>
      </w:r>
      <w:r w:rsidRPr="00CB6609">
        <w:rPr>
          <w:rFonts w:ascii="Times New Roman" w:hAnsi="Times New Roman" w:cs="Times New Roman" w:hint="eastAsia"/>
        </w:rPr>
        <w:t>.  '</w:t>
      </w:r>
      <w:proofErr w:type="gramStart"/>
      <w:r w:rsidRPr="00CB6609">
        <w:rPr>
          <w:rFonts w:ascii="Times New Roman" w:hAnsi="Times New Roman" w:cs="Times New Roman" w:hint="eastAsia"/>
        </w:rPr>
        <w:t>virtual</w:t>
      </w:r>
      <w:proofErr w:type="gramEnd"/>
      <w:r w:rsidRPr="00CB6609">
        <w:rPr>
          <w:rFonts w:ascii="Times New Roman" w:hAnsi="Times New Roman" w:cs="Times New Roman" w:hint="eastAsia"/>
        </w:rPr>
        <w:t xml:space="preserve"> reality exposure therapy'/exp </w:t>
      </w:r>
    </w:p>
    <w:p w14:paraId="63E55AD3" w14:textId="7E0480E0" w:rsidR="00CB6609" w:rsidRPr="00CB6609" w:rsidRDefault="00CB6609" w:rsidP="00CB6609">
      <w:pPr>
        <w:tabs>
          <w:tab w:val="left" w:pos="2521"/>
        </w:tabs>
        <w:jc w:val="left"/>
        <w:rPr>
          <w:rFonts w:ascii="Times New Roman" w:hAnsi="Times New Roman" w:cs="Times New Roman"/>
        </w:rPr>
      </w:pPr>
      <w:r w:rsidRPr="00CB6609">
        <w:rPr>
          <w:rFonts w:ascii="Times New Roman" w:hAnsi="Times New Roman" w:cs="Times New Roman" w:hint="eastAsia"/>
        </w:rPr>
        <w:t>#</w:t>
      </w:r>
      <w:r w:rsidR="00B33DAD">
        <w:rPr>
          <w:rFonts w:ascii="Times New Roman" w:hAnsi="Times New Roman" w:cs="Times New Roman" w:hint="eastAsia"/>
        </w:rPr>
        <w:t>2</w:t>
      </w:r>
      <w:r w:rsidRPr="00CB6609">
        <w:rPr>
          <w:rFonts w:ascii="Times New Roman" w:hAnsi="Times New Roman" w:cs="Times New Roman" w:hint="eastAsia"/>
        </w:rPr>
        <w:t>.  '</w:t>
      </w:r>
      <w:proofErr w:type="gramStart"/>
      <w:r w:rsidRPr="00CB6609">
        <w:rPr>
          <w:rFonts w:ascii="Times New Roman" w:hAnsi="Times New Roman" w:cs="Times New Roman" w:hint="eastAsia"/>
        </w:rPr>
        <w:t>virtual</w:t>
      </w:r>
      <w:proofErr w:type="gramEnd"/>
      <w:r w:rsidRPr="00CB6609">
        <w:rPr>
          <w:rFonts w:ascii="Times New Roman" w:hAnsi="Times New Roman" w:cs="Times New Roman" w:hint="eastAsia"/>
        </w:rPr>
        <w:t xml:space="preserve"> reality'/exp </w:t>
      </w:r>
    </w:p>
    <w:p w14:paraId="33766C2D" w14:textId="0DD11A33" w:rsidR="00CB6609" w:rsidRPr="00CB6609" w:rsidRDefault="00CB6609" w:rsidP="00CB6609">
      <w:pPr>
        <w:tabs>
          <w:tab w:val="left" w:pos="2521"/>
        </w:tabs>
        <w:jc w:val="left"/>
        <w:rPr>
          <w:rFonts w:ascii="Times New Roman" w:hAnsi="Times New Roman" w:cs="Times New Roman"/>
        </w:rPr>
      </w:pPr>
      <w:r w:rsidRPr="00CB6609">
        <w:rPr>
          <w:rFonts w:ascii="Times New Roman" w:hAnsi="Times New Roman" w:cs="Times New Roman" w:hint="eastAsia"/>
        </w:rPr>
        <w:t>#</w:t>
      </w:r>
      <w:r w:rsidR="00B33DAD">
        <w:rPr>
          <w:rFonts w:ascii="Times New Roman" w:hAnsi="Times New Roman" w:cs="Times New Roman" w:hint="eastAsia"/>
        </w:rPr>
        <w:t>1</w:t>
      </w:r>
      <w:r w:rsidRPr="00CB6609">
        <w:rPr>
          <w:rFonts w:ascii="Times New Roman" w:hAnsi="Times New Roman" w:cs="Times New Roman" w:hint="eastAsia"/>
        </w:rPr>
        <w:t>.  'arthroplasty, replacement, knee'/exp OR 'arthroplasties, replacement, knee' OR 'arthroplasty, knee replacement' OR 'knee replacement arthroplasties' OR 'knee replacement arthroplasty' OR 'replacement arthroplasties, knee' OR 'knee arthroplasty, total' OR 'arthroplasty, total knee' OR 'total knee arthroplasty' OR 'replacement, total knee' OR 'total knee replacement' OR 'knee replacement, total' OR 'knee arthroplasty' OR 'arthroplasty, knee' OR 'arthroplasties, knee replacement' OR 'replacement arthroplasty, knee' OR 'arthroplasty, replacement, partial knee' OR '</w:t>
      </w:r>
      <w:proofErr w:type="spellStart"/>
      <w:r w:rsidRPr="00CB6609">
        <w:rPr>
          <w:rFonts w:ascii="Times New Roman" w:hAnsi="Times New Roman" w:cs="Times New Roman" w:hint="eastAsia"/>
        </w:rPr>
        <w:t>unicompartmental</w:t>
      </w:r>
      <w:proofErr w:type="spellEnd"/>
      <w:r w:rsidRPr="00CB6609">
        <w:rPr>
          <w:rFonts w:ascii="Times New Roman" w:hAnsi="Times New Roman" w:cs="Times New Roman" w:hint="eastAsia"/>
        </w:rPr>
        <w:t xml:space="preserve"> knee arthroplasty' OR 'arthroplasty, </w:t>
      </w:r>
      <w:proofErr w:type="spellStart"/>
      <w:r w:rsidRPr="00CB6609">
        <w:rPr>
          <w:rFonts w:ascii="Times New Roman" w:hAnsi="Times New Roman" w:cs="Times New Roman" w:hint="eastAsia"/>
        </w:rPr>
        <w:t>unicompartmental</w:t>
      </w:r>
      <w:proofErr w:type="spellEnd"/>
      <w:r w:rsidRPr="00CB6609">
        <w:rPr>
          <w:rFonts w:ascii="Times New Roman" w:hAnsi="Times New Roman" w:cs="Times New Roman" w:hint="eastAsia"/>
        </w:rPr>
        <w:t xml:space="preserve"> knee' OR 'knee arthroplasty, </w:t>
      </w:r>
      <w:proofErr w:type="spellStart"/>
      <w:r w:rsidRPr="00CB6609">
        <w:rPr>
          <w:rFonts w:ascii="Times New Roman" w:hAnsi="Times New Roman" w:cs="Times New Roman" w:hint="eastAsia"/>
        </w:rPr>
        <w:t>unicompartmental</w:t>
      </w:r>
      <w:proofErr w:type="spellEnd"/>
      <w:r w:rsidRPr="00CB6609">
        <w:rPr>
          <w:rFonts w:ascii="Times New Roman" w:hAnsi="Times New Roman" w:cs="Times New Roman" w:hint="eastAsia"/>
        </w:rPr>
        <w:t>' OR '</w:t>
      </w:r>
      <w:proofErr w:type="spellStart"/>
      <w:r w:rsidRPr="00CB6609">
        <w:rPr>
          <w:rFonts w:ascii="Times New Roman" w:hAnsi="Times New Roman" w:cs="Times New Roman" w:hint="eastAsia"/>
        </w:rPr>
        <w:t>unicondylar</w:t>
      </w:r>
      <w:proofErr w:type="spellEnd"/>
      <w:r w:rsidRPr="00CB6609">
        <w:rPr>
          <w:rFonts w:ascii="Times New Roman" w:hAnsi="Times New Roman" w:cs="Times New Roman" w:hint="eastAsia"/>
        </w:rPr>
        <w:t xml:space="preserve"> knee arthroplasty' OR 'arthroplasty, </w:t>
      </w:r>
      <w:proofErr w:type="spellStart"/>
      <w:r w:rsidRPr="00CB6609">
        <w:rPr>
          <w:rFonts w:ascii="Times New Roman" w:hAnsi="Times New Roman" w:cs="Times New Roman" w:hint="eastAsia"/>
        </w:rPr>
        <w:t>unicondylarknee</w:t>
      </w:r>
      <w:proofErr w:type="spellEnd"/>
      <w:r w:rsidRPr="00CB6609">
        <w:rPr>
          <w:rFonts w:ascii="Times New Roman" w:hAnsi="Times New Roman" w:cs="Times New Roman" w:hint="eastAsia"/>
        </w:rPr>
        <w:t xml:space="preserve">' OR 'knee arthroplasty, </w:t>
      </w:r>
      <w:proofErr w:type="spellStart"/>
      <w:r w:rsidRPr="00CB6609">
        <w:rPr>
          <w:rFonts w:ascii="Times New Roman" w:hAnsi="Times New Roman" w:cs="Times New Roman" w:hint="eastAsia"/>
        </w:rPr>
        <w:t>unicondylar</w:t>
      </w:r>
      <w:proofErr w:type="spellEnd"/>
      <w:r w:rsidRPr="00CB6609">
        <w:rPr>
          <w:rFonts w:ascii="Times New Roman" w:hAnsi="Times New Roman" w:cs="Times New Roman" w:hint="eastAsia"/>
        </w:rPr>
        <w:t>' OR 'partial knee arthroplasty' OR 'arthroplasty, partial knee' OR 'knee arthroplasty, partial' OR '</w:t>
      </w:r>
      <w:proofErr w:type="spellStart"/>
      <w:r w:rsidRPr="00CB6609">
        <w:rPr>
          <w:rFonts w:ascii="Times New Roman" w:hAnsi="Times New Roman" w:cs="Times New Roman" w:hint="eastAsia"/>
        </w:rPr>
        <w:t>unicondylar</w:t>
      </w:r>
      <w:proofErr w:type="spellEnd"/>
      <w:r w:rsidRPr="00CB6609">
        <w:rPr>
          <w:rFonts w:ascii="Times New Roman" w:hAnsi="Times New Roman" w:cs="Times New Roman" w:hint="eastAsia"/>
        </w:rPr>
        <w:t xml:space="preserve"> knee replacement' OR 'knee replacement, </w:t>
      </w:r>
      <w:proofErr w:type="spellStart"/>
      <w:r w:rsidRPr="00CB6609">
        <w:rPr>
          <w:rFonts w:ascii="Times New Roman" w:hAnsi="Times New Roman" w:cs="Times New Roman" w:hint="eastAsia"/>
        </w:rPr>
        <w:t>unicondylar</w:t>
      </w:r>
      <w:proofErr w:type="spellEnd"/>
      <w:r w:rsidRPr="00CB6609">
        <w:rPr>
          <w:rFonts w:ascii="Times New Roman" w:hAnsi="Times New Roman" w:cs="Times New Roman" w:hint="eastAsia"/>
        </w:rPr>
        <w:t xml:space="preserve">' OR 'partial knee replacement' OR 'knee replacement, partial' OR </w:t>
      </w:r>
    </w:p>
    <w:p w14:paraId="19444594" w14:textId="1FA46D37" w:rsidR="0022150A" w:rsidRDefault="00CB6609" w:rsidP="00CB6609">
      <w:pPr>
        <w:tabs>
          <w:tab w:val="left" w:pos="2521"/>
        </w:tabs>
        <w:jc w:val="left"/>
        <w:rPr>
          <w:rFonts w:ascii="Times New Roman" w:hAnsi="Times New Roman" w:cs="Times New Roman"/>
        </w:rPr>
      </w:pPr>
      <w:r w:rsidRPr="00CB6609">
        <w:rPr>
          <w:rFonts w:ascii="Times New Roman" w:hAnsi="Times New Roman" w:cs="Times New Roman" w:hint="eastAsia"/>
        </w:rPr>
        <w:t>'</w:t>
      </w:r>
      <w:proofErr w:type="spellStart"/>
      <w:proofErr w:type="gramStart"/>
      <w:r w:rsidRPr="00CB6609">
        <w:rPr>
          <w:rFonts w:ascii="Times New Roman" w:hAnsi="Times New Roman" w:cs="Times New Roman" w:hint="eastAsia"/>
        </w:rPr>
        <w:t>unicompartmental</w:t>
      </w:r>
      <w:proofErr w:type="spellEnd"/>
      <w:proofErr w:type="gramEnd"/>
      <w:r w:rsidRPr="00CB6609">
        <w:rPr>
          <w:rFonts w:ascii="Times New Roman" w:hAnsi="Times New Roman" w:cs="Times New Roman" w:hint="eastAsia"/>
        </w:rPr>
        <w:t xml:space="preserve"> knee replacement' OR 'knee replacement, </w:t>
      </w:r>
      <w:proofErr w:type="spellStart"/>
      <w:r w:rsidRPr="00CB6609">
        <w:rPr>
          <w:rFonts w:ascii="Times New Roman" w:hAnsi="Times New Roman" w:cs="Times New Roman" w:hint="eastAsia"/>
        </w:rPr>
        <w:t>unicompartmental</w:t>
      </w:r>
      <w:proofErr w:type="spellEnd"/>
      <w:r w:rsidRPr="00CB6609">
        <w:rPr>
          <w:rFonts w:ascii="Times New Roman" w:hAnsi="Times New Roman" w:cs="Times New Roman" w:hint="eastAsia"/>
        </w:rPr>
        <w:t>' OR '</w:t>
      </w:r>
      <w:proofErr w:type="spellStart"/>
      <w:r w:rsidRPr="00CB6609">
        <w:rPr>
          <w:rFonts w:ascii="Times New Roman" w:hAnsi="Times New Roman" w:cs="Times New Roman" w:hint="eastAsia"/>
        </w:rPr>
        <w:t>tka</w:t>
      </w:r>
      <w:proofErr w:type="spellEnd"/>
      <w:r w:rsidRPr="00CB6609">
        <w:rPr>
          <w:rFonts w:ascii="Times New Roman" w:hAnsi="Times New Roman" w:cs="Times New Roman" w:hint="eastAsia"/>
        </w:rPr>
        <w:t>' OR '</w:t>
      </w:r>
      <w:proofErr w:type="spellStart"/>
      <w:r w:rsidRPr="00CB6609">
        <w:rPr>
          <w:rFonts w:ascii="Times New Roman" w:hAnsi="Times New Roman" w:cs="Times New Roman" w:hint="eastAsia"/>
        </w:rPr>
        <w:t>tkr</w:t>
      </w:r>
      <w:proofErr w:type="spellEnd"/>
      <w:r w:rsidRPr="00CB6609">
        <w:rPr>
          <w:rFonts w:ascii="Times New Roman" w:hAnsi="Times New Roman" w:cs="Times New Roman" w:hint="eastAsia"/>
        </w:rPr>
        <w:t>'</w:t>
      </w:r>
    </w:p>
    <w:p w14:paraId="70D2BD09" w14:textId="77777777" w:rsidR="002E1440" w:rsidRDefault="002E1440" w:rsidP="00CB6609">
      <w:pPr>
        <w:tabs>
          <w:tab w:val="left" w:pos="2521"/>
        </w:tabs>
        <w:jc w:val="left"/>
        <w:rPr>
          <w:rFonts w:ascii="Times New Roman" w:hAnsi="Times New Roman" w:cs="Times New Roman"/>
        </w:rPr>
      </w:pPr>
    </w:p>
    <w:p w14:paraId="3AFB76C7" w14:textId="77777777" w:rsidR="002E1440" w:rsidRDefault="002E1440" w:rsidP="00CB6609">
      <w:pPr>
        <w:tabs>
          <w:tab w:val="left" w:pos="2521"/>
        </w:tabs>
        <w:jc w:val="left"/>
        <w:rPr>
          <w:rFonts w:ascii="Times New Roman" w:hAnsi="Times New Roman" w:cs="Times New Roman"/>
        </w:rPr>
      </w:pPr>
    </w:p>
    <w:p w14:paraId="4B3B5378" w14:textId="77777777" w:rsidR="002E1440" w:rsidRDefault="002E1440" w:rsidP="00CB6609">
      <w:pPr>
        <w:tabs>
          <w:tab w:val="left" w:pos="2521"/>
        </w:tabs>
        <w:jc w:val="left"/>
        <w:rPr>
          <w:rFonts w:ascii="Times New Roman" w:hAnsi="Times New Roman" w:cs="Times New Roman"/>
        </w:rPr>
      </w:pPr>
    </w:p>
    <w:p w14:paraId="525CF06B" w14:textId="77777777" w:rsidR="002E1440" w:rsidRDefault="002E1440" w:rsidP="00CB6609">
      <w:pPr>
        <w:tabs>
          <w:tab w:val="left" w:pos="2521"/>
        </w:tabs>
        <w:jc w:val="left"/>
        <w:rPr>
          <w:rFonts w:ascii="Times New Roman" w:hAnsi="Times New Roman" w:cs="Times New Roman"/>
        </w:rPr>
      </w:pPr>
    </w:p>
    <w:p w14:paraId="19FB1805" w14:textId="77777777" w:rsidR="002E1440" w:rsidRDefault="002E1440" w:rsidP="00CB6609">
      <w:pPr>
        <w:tabs>
          <w:tab w:val="left" w:pos="2521"/>
        </w:tabs>
        <w:jc w:val="left"/>
        <w:rPr>
          <w:rFonts w:ascii="Times New Roman" w:hAnsi="Times New Roman" w:cs="Times New Roman"/>
        </w:rPr>
      </w:pPr>
    </w:p>
    <w:p w14:paraId="1E96FAA7" w14:textId="77777777" w:rsidR="002E1440" w:rsidRDefault="002E1440" w:rsidP="00CB6609">
      <w:pPr>
        <w:tabs>
          <w:tab w:val="left" w:pos="2521"/>
        </w:tabs>
        <w:jc w:val="left"/>
        <w:rPr>
          <w:rFonts w:ascii="Times New Roman" w:hAnsi="Times New Roman" w:cs="Times New Roman"/>
        </w:rPr>
      </w:pPr>
    </w:p>
    <w:p w14:paraId="5F52B3BF" w14:textId="77777777" w:rsidR="00AE3C4B" w:rsidRDefault="00AE3C4B" w:rsidP="00CB6609">
      <w:pPr>
        <w:tabs>
          <w:tab w:val="left" w:pos="2521"/>
        </w:tabs>
        <w:jc w:val="left"/>
        <w:rPr>
          <w:rFonts w:ascii="Times New Roman" w:hAnsi="Times New Roman" w:cs="Times New Roman" w:hint="eastAsia"/>
        </w:rPr>
        <w:sectPr w:rsidR="00AE3C4B">
          <w:pgSz w:w="11906" w:h="16838"/>
          <w:pgMar w:top="1440" w:right="1800" w:bottom="1440" w:left="1800" w:header="851" w:footer="992" w:gutter="0"/>
          <w:cols w:space="425"/>
          <w:docGrid w:type="lines" w:linePitch="312"/>
        </w:sectPr>
      </w:pPr>
    </w:p>
    <w:p w14:paraId="1E4230C8" w14:textId="77777777" w:rsidR="002E1440" w:rsidRDefault="002E1440" w:rsidP="00CB6609">
      <w:pPr>
        <w:tabs>
          <w:tab w:val="left" w:pos="2521"/>
        </w:tabs>
        <w:jc w:val="left"/>
        <w:rPr>
          <w:rFonts w:ascii="Times New Roman" w:hAnsi="Times New Roman" w:cs="Times New Roman" w:hint="eastAsia"/>
        </w:rPr>
      </w:pPr>
    </w:p>
    <w:p w14:paraId="72A78FF8" w14:textId="41FD7710" w:rsidR="00AE3C4B" w:rsidRDefault="005B3CCD" w:rsidP="005A11FB">
      <w:pPr>
        <w:jc w:val="left"/>
        <w:rPr>
          <w:rFonts w:ascii="Times New Roman" w:hAnsi="Times New Roman" w:cs="Times New Roman"/>
          <w:b/>
          <w:bCs/>
          <w:sz w:val="28"/>
          <w:szCs w:val="28"/>
        </w:rPr>
      </w:pPr>
      <w:bookmarkStart w:id="0" w:name="OLE_LINK7"/>
      <w:r w:rsidRPr="008865D1">
        <w:rPr>
          <w:rFonts w:ascii="Times New Roman" w:hAnsi="Times New Roman" w:cs="Times New Roman"/>
          <w:b/>
          <w:bCs/>
          <w:sz w:val="28"/>
          <w:szCs w:val="28"/>
        </w:rPr>
        <w:t xml:space="preserve">Supplementary </w:t>
      </w:r>
      <w:r w:rsidR="00AE3C4B">
        <w:rPr>
          <w:rFonts w:ascii="Times New Roman" w:hAnsi="Times New Roman" w:cs="Times New Roman" w:hint="eastAsia"/>
          <w:b/>
          <w:bCs/>
          <w:sz w:val="28"/>
          <w:szCs w:val="28"/>
        </w:rPr>
        <w:t>Table</w:t>
      </w:r>
      <w:r w:rsidRPr="008865D1">
        <w:rPr>
          <w:rFonts w:ascii="Times New Roman" w:hAnsi="Times New Roman" w:cs="Times New Roman"/>
          <w:b/>
          <w:bCs/>
          <w:sz w:val="28"/>
          <w:szCs w:val="28"/>
        </w:rPr>
        <w:t xml:space="preserve"> </w:t>
      </w:r>
      <w:r w:rsidR="00AE3C4B">
        <w:rPr>
          <w:rFonts w:ascii="Times New Roman" w:hAnsi="Times New Roman" w:cs="Times New Roman" w:hint="eastAsia"/>
          <w:b/>
          <w:bCs/>
          <w:sz w:val="28"/>
          <w:szCs w:val="28"/>
        </w:rPr>
        <w:t>1</w:t>
      </w:r>
      <w:bookmarkEnd w:id="0"/>
      <w:r w:rsidR="00AE3C4B" w:rsidRPr="005A11FB">
        <w:rPr>
          <w:rFonts w:ascii="Times New Roman" w:hAnsi="Times New Roman" w:cs="Times New Roman" w:hint="eastAsia"/>
          <w:b/>
          <w:bCs/>
          <w:sz w:val="28"/>
          <w:szCs w:val="28"/>
        </w:rPr>
        <w:t xml:space="preserve">: </w:t>
      </w:r>
      <w:r w:rsidR="00AE3C4B" w:rsidRPr="005A11FB">
        <w:rPr>
          <w:rFonts w:ascii="Times New Roman" w:hAnsi="Times New Roman" w:cs="Times New Roman" w:hint="eastAsia"/>
          <w:sz w:val="28"/>
          <w:szCs w:val="28"/>
        </w:rPr>
        <w:t>Sensitivity Analysis of Virtual Reality</w:t>
      </w:r>
      <w:r w:rsidR="00AE3C4B" w:rsidRPr="005A11FB">
        <w:rPr>
          <w:rFonts w:ascii="Times New Roman" w:hAnsi="Times New Roman" w:cs="Times New Roman" w:hint="eastAsia"/>
          <w:sz w:val="28"/>
          <w:szCs w:val="28"/>
        </w:rPr>
        <w:t xml:space="preserve"> </w:t>
      </w:r>
      <w:r w:rsidR="00AE3C4B" w:rsidRPr="005A11FB">
        <w:rPr>
          <w:rFonts w:ascii="Times New Roman" w:hAnsi="Times New Roman" w:cs="Times New Roman" w:hint="eastAsia"/>
          <w:sz w:val="28"/>
          <w:szCs w:val="28"/>
        </w:rPr>
        <w:t>Interventions on Pain Outcomes (VAS and NPRS)</w:t>
      </w:r>
    </w:p>
    <w:tbl>
      <w:tblPr>
        <w:tblW w:w="12300" w:type="dxa"/>
        <w:tblLook w:val="04A0" w:firstRow="1" w:lastRow="0" w:firstColumn="1" w:lastColumn="0" w:noHBand="0" w:noVBand="1"/>
      </w:tblPr>
      <w:tblGrid>
        <w:gridCol w:w="2420"/>
        <w:gridCol w:w="2740"/>
        <w:gridCol w:w="3900"/>
        <w:gridCol w:w="1420"/>
        <w:gridCol w:w="1820"/>
      </w:tblGrid>
      <w:tr w:rsidR="00AE3C4B" w:rsidRPr="00AE3C4B" w14:paraId="18244843" w14:textId="77777777" w:rsidTr="00AE3C4B">
        <w:trPr>
          <w:trHeight w:val="345"/>
        </w:trPr>
        <w:tc>
          <w:tcPr>
            <w:tcW w:w="2420" w:type="dxa"/>
            <w:tcBorders>
              <w:top w:val="single" w:sz="4" w:space="0" w:color="auto"/>
              <w:left w:val="single" w:sz="4" w:space="0" w:color="auto"/>
              <w:bottom w:val="nil"/>
              <w:right w:val="nil"/>
            </w:tcBorders>
            <w:shd w:val="clear" w:color="000000" w:fill="8F9497"/>
            <w:noWrap/>
            <w:vAlign w:val="center"/>
            <w:hideMark/>
          </w:tcPr>
          <w:p w14:paraId="732B0EF2" w14:textId="77777777" w:rsidR="00AE3C4B" w:rsidRPr="00AE3C4B" w:rsidRDefault="00AE3C4B" w:rsidP="00AE3C4B">
            <w:pPr>
              <w:widowControl/>
              <w:jc w:val="center"/>
              <w:rPr>
                <w:rFonts w:ascii="Times New Roman" w:eastAsia="等线" w:hAnsi="Times New Roman" w:cs="Times New Roman"/>
                <w:b/>
                <w:bCs/>
                <w:color w:val="FFFFFF"/>
                <w:kern w:val="0"/>
                <w:sz w:val="28"/>
                <w:szCs w:val="28"/>
                <w14:ligatures w14:val="none"/>
              </w:rPr>
            </w:pPr>
            <w:r w:rsidRPr="00AE3C4B">
              <w:rPr>
                <w:rFonts w:ascii="Times New Roman" w:eastAsia="等线" w:hAnsi="Times New Roman" w:cs="Times New Roman"/>
                <w:b/>
                <w:bCs/>
                <w:color w:val="FFFFFF"/>
                <w:kern w:val="0"/>
                <w:sz w:val="28"/>
                <w:szCs w:val="28"/>
                <w14:ligatures w14:val="none"/>
              </w:rPr>
              <w:t>Subgroup (VAS)</w:t>
            </w:r>
          </w:p>
        </w:tc>
        <w:tc>
          <w:tcPr>
            <w:tcW w:w="2740" w:type="dxa"/>
            <w:tcBorders>
              <w:top w:val="single" w:sz="4" w:space="0" w:color="auto"/>
              <w:left w:val="single" w:sz="4" w:space="0" w:color="auto"/>
              <w:bottom w:val="nil"/>
              <w:right w:val="nil"/>
            </w:tcBorders>
            <w:shd w:val="clear" w:color="000000" w:fill="8F9497"/>
            <w:noWrap/>
            <w:vAlign w:val="center"/>
            <w:hideMark/>
          </w:tcPr>
          <w:p w14:paraId="55E95984" w14:textId="77777777" w:rsidR="00AE3C4B" w:rsidRPr="00AE3C4B" w:rsidRDefault="00AE3C4B" w:rsidP="00AE3C4B">
            <w:pPr>
              <w:widowControl/>
              <w:jc w:val="center"/>
              <w:rPr>
                <w:rFonts w:ascii="Times New Roman" w:eastAsia="等线" w:hAnsi="Times New Roman" w:cs="Times New Roman"/>
                <w:b/>
                <w:bCs/>
                <w:color w:val="FFFFFF"/>
                <w:kern w:val="0"/>
                <w:sz w:val="28"/>
                <w:szCs w:val="28"/>
                <w14:ligatures w14:val="none"/>
              </w:rPr>
            </w:pPr>
            <w:r w:rsidRPr="00AE3C4B">
              <w:rPr>
                <w:rFonts w:ascii="Times New Roman" w:eastAsia="等线" w:hAnsi="Times New Roman" w:cs="Times New Roman"/>
                <w:b/>
                <w:bCs/>
                <w:color w:val="FFFFFF"/>
                <w:kern w:val="0"/>
                <w:sz w:val="28"/>
                <w:szCs w:val="28"/>
                <w14:ligatures w14:val="none"/>
              </w:rPr>
              <w:t>Excluded Study</w:t>
            </w:r>
          </w:p>
        </w:tc>
        <w:tc>
          <w:tcPr>
            <w:tcW w:w="3900" w:type="dxa"/>
            <w:tcBorders>
              <w:top w:val="single" w:sz="4" w:space="0" w:color="auto"/>
              <w:left w:val="single" w:sz="4" w:space="0" w:color="auto"/>
              <w:bottom w:val="nil"/>
              <w:right w:val="nil"/>
            </w:tcBorders>
            <w:shd w:val="clear" w:color="000000" w:fill="8F9497"/>
            <w:noWrap/>
            <w:vAlign w:val="center"/>
            <w:hideMark/>
          </w:tcPr>
          <w:p w14:paraId="741C03AD" w14:textId="77777777" w:rsidR="00AE3C4B" w:rsidRPr="00AE3C4B" w:rsidRDefault="00AE3C4B" w:rsidP="00AE3C4B">
            <w:pPr>
              <w:widowControl/>
              <w:jc w:val="center"/>
              <w:rPr>
                <w:rFonts w:ascii="Times New Roman" w:eastAsia="等线" w:hAnsi="Times New Roman" w:cs="Times New Roman"/>
                <w:b/>
                <w:bCs/>
                <w:color w:val="FFFFFF"/>
                <w:kern w:val="0"/>
                <w:sz w:val="28"/>
                <w:szCs w:val="28"/>
                <w14:ligatures w14:val="none"/>
              </w:rPr>
            </w:pPr>
            <w:r w:rsidRPr="00AE3C4B">
              <w:rPr>
                <w:rFonts w:ascii="Times New Roman" w:eastAsia="等线" w:hAnsi="Times New Roman" w:cs="Times New Roman"/>
                <w:b/>
                <w:bCs/>
                <w:color w:val="FFFFFF"/>
                <w:kern w:val="0"/>
                <w:sz w:val="28"/>
                <w:szCs w:val="28"/>
                <w14:ligatures w14:val="none"/>
              </w:rPr>
              <w:t>Pooled Effect Size (95% CI)</w:t>
            </w:r>
          </w:p>
        </w:tc>
        <w:tc>
          <w:tcPr>
            <w:tcW w:w="1420" w:type="dxa"/>
            <w:tcBorders>
              <w:top w:val="single" w:sz="4" w:space="0" w:color="auto"/>
              <w:left w:val="single" w:sz="4" w:space="0" w:color="auto"/>
              <w:bottom w:val="nil"/>
              <w:right w:val="nil"/>
            </w:tcBorders>
            <w:shd w:val="clear" w:color="000000" w:fill="8F9497"/>
            <w:noWrap/>
            <w:vAlign w:val="center"/>
            <w:hideMark/>
          </w:tcPr>
          <w:p w14:paraId="71C6052C" w14:textId="77777777" w:rsidR="00AE3C4B" w:rsidRPr="00AE3C4B" w:rsidRDefault="00AE3C4B" w:rsidP="00AE3C4B">
            <w:pPr>
              <w:widowControl/>
              <w:jc w:val="center"/>
              <w:rPr>
                <w:rFonts w:ascii="Times New Roman" w:eastAsia="等线" w:hAnsi="Times New Roman" w:cs="Times New Roman"/>
                <w:b/>
                <w:bCs/>
                <w:color w:val="FFFFFF"/>
                <w:kern w:val="0"/>
                <w:sz w:val="28"/>
                <w:szCs w:val="28"/>
                <w14:ligatures w14:val="none"/>
              </w:rPr>
            </w:pPr>
            <w:r w:rsidRPr="00AE3C4B">
              <w:rPr>
                <w:rFonts w:ascii="Times New Roman" w:eastAsia="等线" w:hAnsi="Times New Roman" w:cs="Times New Roman"/>
                <w:b/>
                <w:bCs/>
                <w:color w:val="FFFFFF"/>
                <w:kern w:val="0"/>
                <w:sz w:val="28"/>
                <w:szCs w:val="28"/>
                <w14:ligatures w14:val="none"/>
              </w:rPr>
              <w:t>I² (%)</w:t>
            </w:r>
          </w:p>
        </w:tc>
        <w:tc>
          <w:tcPr>
            <w:tcW w:w="1820" w:type="dxa"/>
            <w:tcBorders>
              <w:top w:val="single" w:sz="4" w:space="0" w:color="auto"/>
              <w:left w:val="single" w:sz="4" w:space="0" w:color="auto"/>
              <w:bottom w:val="nil"/>
              <w:right w:val="single" w:sz="4" w:space="0" w:color="auto"/>
            </w:tcBorders>
            <w:shd w:val="clear" w:color="000000" w:fill="8F9497"/>
            <w:noWrap/>
            <w:vAlign w:val="center"/>
            <w:hideMark/>
          </w:tcPr>
          <w:p w14:paraId="54C1569B" w14:textId="77777777" w:rsidR="00AE3C4B" w:rsidRPr="00AE3C4B" w:rsidRDefault="00AE3C4B" w:rsidP="00AE3C4B">
            <w:pPr>
              <w:widowControl/>
              <w:jc w:val="center"/>
              <w:rPr>
                <w:rFonts w:ascii="Times New Roman" w:eastAsia="等线" w:hAnsi="Times New Roman" w:cs="Times New Roman"/>
                <w:b/>
                <w:bCs/>
                <w:color w:val="FFFFFF"/>
                <w:kern w:val="0"/>
                <w:sz w:val="28"/>
                <w:szCs w:val="28"/>
                <w14:ligatures w14:val="none"/>
              </w:rPr>
            </w:pPr>
            <w:r w:rsidRPr="00AE3C4B">
              <w:rPr>
                <w:rFonts w:ascii="Times New Roman" w:eastAsia="等线" w:hAnsi="Times New Roman" w:cs="Times New Roman"/>
                <w:b/>
                <w:bCs/>
                <w:color w:val="FFFFFF"/>
                <w:kern w:val="0"/>
                <w:sz w:val="28"/>
                <w:szCs w:val="28"/>
                <w14:ligatures w14:val="none"/>
              </w:rPr>
              <w:t>P-value</w:t>
            </w:r>
          </w:p>
        </w:tc>
      </w:tr>
      <w:tr w:rsidR="00AE3C4B" w:rsidRPr="00AE3C4B" w14:paraId="092BB984" w14:textId="77777777" w:rsidTr="00AE3C4B">
        <w:trPr>
          <w:trHeight w:val="278"/>
        </w:trPr>
        <w:tc>
          <w:tcPr>
            <w:tcW w:w="2420" w:type="dxa"/>
            <w:tcBorders>
              <w:top w:val="nil"/>
              <w:left w:val="single" w:sz="4" w:space="0" w:color="auto"/>
              <w:bottom w:val="nil"/>
              <w:right w:val="nil"/>
            </w:tcBorders>
            <w:shd w:val="clear" w:color="000000" w:fill="E8E8E8"/>
            <w:noWrap/>
            <w:vAlign w:val="center"/>
            <w:hideMark/>
          </w:tcPr>
          <w:p w14:paraId="42F4DE8C"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Within 2 weeks</w:t>
            </w:r>
          </w:p>
        </w:tc>
        <w:tc>
          <w:tcPr>
            <w:tcW w:w="2740" w:type="dxa"/>
            <w:tcBorders>
              <w:top w:val="nil"/>
              <w:left w:val="nil"/>
              <w:bottom w:val="nil"/>
              <w:right w:val="nil"/>
            </w:tcBorders>
            <w:shd w:val="clear" w:color="000000" w:fill="E8E8E8"/>
            <w:noWrap/>
            <w:vAlign w:val="center"/>
            <w:hideMark/>
          </w:tcPr>
          <w:p w14:paraId="470A8124"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None</w:t>
            </w:r>
          </w:p>
        </w:tc>
        <w:tc>
          <w:tcPr>
            <w:tcW w:w="3900" w:type="dxa"/>
            <w:tcBorders>
              <w:top w:val="nil"/>
              <w:left w:val="nil"/>
              <w:bottom w:val="nil"/>
              <w:right w:val="nil"/>
            </w:tcBorders>
            <w:shd w:val="clear" w:color="000000" w:fill="E8E8E8"/>
            <w:noWrap/>
            <w:vAlign w:val="center"/>
            <w:hideMark/>
          </w:tcPr>
          <w:p w14:paraId="79092B93"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-0.31 [-0.64, 0.01]</w:t>
            </w:r>
          </w:p>
        </w:tc>
        <w:tc>
          <w:tcPr>
            <w:tcW w:w="1420" w:type="dxa"/>
            <w:tcBorders>
              <w:top w:val="nil"/>
              <w:left w:val="nil"/>
              <w:bottom w:val="nil"/>
              <w:right w:val="nil"/>
            </w:tcBorders>
            <w:shd w:val="clear" w:color="000000" w:fill="E8E8E8"/>
            <w:noWrap/>
            <w:vAlign w:val="center"/>
            <w:hideMark/>
          </w:tcPr>
          <w:p w14:paraId="6FD99D03"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53</w:t>
            </w:r>
          </w:p>
        </w:tc>
        <w:tc>
          <w:tcPr>
            <w:tcW w:w="1820" w:type="dxa"/>
            <w:tcBorders>
              <w:top w:val="nil"/>
              <w:left w:val="nil"/>
              <w:bottom w:val="nil"/>
              <w:right w:val="single" w:sz="4" w:space="0" w:color="auto"/>
            </w:tcBorders>
            <w:shd w:val="clear" w:color="000000" w:fill="E8E8E8"/>
            <w:noWrap/>
            <w:vAlign w:val="center"/>
            <w:hideMark/>
          </w:tcPr>
          <w:p w14:paraId="0A696A9D"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0.1</w:t>
            </w:r>
          </w:p>
        </w:tc>
      </w:tr>
      <w:tr w:rsidR="00AE3C4B" w:rsidRPr="00AE3C4B" w14:paraId="36602B10" w14:textId="77777777" w:rsidTr="00AE3C4B">
        <w:trPr>
          <w:trHeight w:val="278"/>
        </w:trPr>
        <w:tc>
          <w:tcPr>
            <w:tcW w:w="2420" w:type="dxa"/>
            <w:tcBorders>
              <w:top w:val="nil"/>
              <w:left w:val="single" w:sz="4" w:space="0" w:color="auto"/>
              <w:bottom w:val="nil"/>
              <w:right w:val="nil"/>
            </w:tcBorders>
            <w:noWrap/>
            <w:vAlign w:val="center"/>
            <w:hideMark/>
          </w:tcPr>
          <w:p w14:paraId="6D78C46F"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4D14BB1A"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Jin et al. 2018</w:t>
            </w:r>
          </w:p>
        </w:tc>
        <w:tc>
          <w:tcPr>
            <w:tcW w:w="3900" w:type="dxa"/>
            <w:tcBorders>
              <w:top w:val="nil"/>
              <w:left w:val="nil"/>
              <w:bottom w:val="nil"/>
              <w:right w:val="nil"/>
            </w:tcBorders>
            <w:noWrap/>
            <w:vAlign w:val="center"/>
            <w:hideMark/>
          </w:tcPr>
          <w:p w14:paraId="2F5ABA20"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-0.15 [-0.39, 0.09]</w:t>
            </w:r>
          </w:p>
        </w:tc>
        <w:tc>
          <w:tcPr>
            <w:tcW w:w="1420" w:type="dxa"/>
            <w:tcBorders>
              <w:top w:val="nil"/>
              <w:left w:val="nil"/>
              <w:bottom w:val="nil"/>
              <w:right w:val="single" w:sz="4" w:space="0" w:color="auto"/>
            </w:tcBorders>
            <w:noWrap/>
            <w:vAlign w:val="center"/>
            <w:hideMark/>
          </w:tcPr>
          <w:p w14:paraId="46A323C2"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0</w:t>
            </w:r>
          </w:p>
        </w:tc>
        <w:tc>
          <w:tcPr>
            <w:tcW w:w="1820" w:type="dxa"/>
            <w:tcBorders>
              <w:top w:val="nil"/>
              <w:left w:val="nil"/>
              <w:bottom w:val="nil"/>
              <w:right w:val="single" w:sz="4" w:space="0" w:color="auto"/>
            </w:tcBorders>
            <w:noWrap/>
            <w:vAlign w:val="center"/>
            <w:hideMark/>
          </w:tcPr>
          <w:p w14:paraId="7B9FA3E9"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0.55</w:t>
            </w:r>
          </w:p>
        </w:tc>
      </w:tr>
      <w:tr w:rsidR="00AE3C4B" w:rsidRPr="00AE3C4B" w14:paraId="3A7EE924" w14:textId="77777777" w:rsidTr="00AE3C4B">
        <w:trPr>
          <w:trHeight w:val="278"/>
        </w:trPr>
        <w:tc>
          <w:tcPr>
            <w:tcW w:w="2420" w:type="dxa"/>
            <w:tcBorders>
              <w:top w:val="nil"/>
              <w:left w:val="single" w:sz="4" w:space="0" w:color="auto"/>
              <w:bottom w:val="nil"/>
              <w:right w:val="nil"/>
            </w:tcBorders>
            <w:noWrap/>
            <w:vAlign w:val="center"/>
            <w:hideMark/>
          </w:tcPr>
          <w:p w14:paraId="2260E3C0"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7A0DF58B"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Gianola et al. 2020</w:t>
            </w:r>
          </w:p>
        </w:tc>
        <w:tc>
          <w:tcPr>
            <w:tcW w:w="3900" w:type="dxa"/>
            <w:tcBorders>
              <w:top w:val="nil"/>
              <w:left w:val="nil"/>
              <w:bottom w:val="nil"/>
              <w:right w:val="nil"/>
            </w:tcBorders>
            <w:noWrap/>
            <w:vAlign w:val="center"/>
            <w:hideMark/>
          </w:tcPr>
          <w:p w14:paraId="0491C990"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-0.31 [-0.77, 0.15]</w:t>
            </w:r>
          </w:p>
        </w:tc>
        <w:tc>
          <w:tcPr>
            <w:tcW w:w="1420" w:type="dxa"/>
            <w:tcBorders>
              <w:top w:val="nil"/>
              <w:left w:val="nil"/>
              <w:bottom w:val="nil"/>
              <w:right w:val="single" w:sz="4" w:space="0" w:color="auto"/>
            </w:tcBorders>
            <w:noWrap/>
            <w:vAlign w:val="center"/>
            <w:hideMark/>
          </w:tcPr>
          <w:p w14:paraId="67EE5AB9"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68</w:t>
            </w:r>
          </w:p>
        </w:tc>
        <w:tc>
          <w:tcPr>
            <w:tcW w:w="1820" w:type="dxa"/>
            <w:tcBorders>
              <w:top w:val="nil"/>
              <w:left w:val="nil"/>
              <w:bottom w:val="nil"/>
              <w:right w:val="single" w:sz="4" w:space="0" w:color="auto"/>
            </w:tcBorders>
            <w:noWrap/>
            <w:vAlign w:val="center"/>
            <w:hideMark/>
          </w:tcPr>
          <w:p w14:paraId="3E1B5B00"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0.05</w:t>
            </w:r>
          </w:p>
        </w:tc>
      </w:tr>
      <w:tr w:rsidR="00AE3C4B" w:rsidRPr="00AE3C4B" w14:paraId="376C75DC" w14:textId="77777777" w:rsidTr="00AE3C4B">
        <w:trPr>
          <w:trHeight w:val="278"/>
        </w:trPr>
        <w:tc>
          <w:tcPr>
            <w:tcW w:w="2420" w:type="dxa"/>
            <w:tcBorders>
              <w:top w:val="nil"/>
              <w:left w:val="single" w:sz="4" w:space="0" w:color="auto"/>
              <w:bottom w:val="nil"/>
              <w:right w:val="nil"/>
            </w:tcBorders>
            <w:noWrap/>
            <w:vAlign w:val="center"/>
            <w:hideMark/>
          </w:tcPr>
          <w:p w14:paraId="31C2D143"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19E2C03F"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Fuchs et al. 2022</w:t>
            </w:r>
          </w:p>
        </w:tc>
        <w:tc>
          <w:tcPr>
            <w:tcW w:w="3900" w:type="dxa"/>
            <w:tcBorders>
              <w:top w:val="nil"/>
              <w:left w:val="nil"/>
              <w:bottom w:val="nil"/>
              <w:right w:val="nil"/>
            </w:tcBorders>
            <w:noWrap/>
            <w:vAlign w:val="center"/>
            <w:hideMark/>
          </w:tcPr>
          <w:p w14:paraId="2AF6009D"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-0.37 [-0.80, 0.06]</w:t>
            </w:r>
          </w:p>
        </w:tc>
        <w:tc>
          <w:tcPr>
            <w:tcW w:w="1420" w:type="dxa"/>
            <w:tcBorders>
              <w:top w:val="nil"/>
              <w:left w:val="nil"/>
              <w:bottom w:val="nil"/>
              <w:right w:val="single" w:sz="4" w:space="0" w:color="auto"/>
            </w:tcBorders>
            <w:noWrap/>
            <w:vAlign w:val="center"/>
            <w:hideMark/>
          </w:tcPr>
          <w:p w14:paraId="3A8244B4"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68</w:t>
            </w:r>
          </w:p>
        </w:tc>
        <w:tc>
          <w:tcPr>
            <w:tcW w:w="1820" w:type="dxa"/>
            <w:tcBorders>
              <w:top w:val="nil"/>
              <w:left w:val="nil"/>
              <w:bottom w:val="nil"/>
              <w:right w:val="single" w:sz="4" w:space="0" w:color="auto"/>
            </w:tcBorders>
            <w:noWrap/>
            <w:vAlign w:val="center"/>
            <w:hideMark/>
          </w:tcPr>
          <w:p w14:paraId="329273AD"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0.05</w:t>
            </w:r>
          </w:p>
        </w:tc>
      </w:tr>
      <w:tr w:rsidR="00AE3C4B" w:rsidRPr="00AE3C4B" w14:paraId="41352D51" w14:textId="77777777" w:rsidTr="00AE3C4B">
        <w:trPr>
          <w:trHeight w:val="278"/>
        </w:trPr>
        <w:tc>
          <w:tcPr>
            <w:tcW w:w="2420" w:type="dxa"/>
            <w:tcBorders>
              <w:top w:val="nil"/>
              <w:left w:val="single" w:sz="4" w:space="0" w:color="auto"/>
              <w:bottom w:val="nil"/>
              <w:right w:val="nil"/>
            </w:tcBorders>
            <w:noWrap/>
            <w:vAlign w:val="center"/>
            <w:hideMark/>
          </w:tcPr>
          <w:p w14:paraId="56F253BC"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298332D5"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Piqueras et al. 2013</w:t>
            </w:r>
          </w:p>
        </w:tc>
        <w:tc>
          <w:tcPr>
            <w:tcW w:w="3900" w:type="dxa"/>
            <w:tcBorders>
              <w:top w:val="nil"/>
              <w:left w:val="nil"/>
              <w:bottom w:val="nil"/>
              <w:right w:val="nil"/>
            </w:tcBorders>
            <w:noWrap/>
            <w:vAlign w:val="center"/>
            <w:hideMark/>
          </w:tcPr>
          <w:p w14:paraId="2941DF8F"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-0.44 [-0.80, -0.07]</w:t>
            </w:r>
          </w:p>
        </w:tc>
        <w:tc>
          <w:tcPr>
            <w:tcW w:w="1420" w:type="dxa"/>
            <w:tcBorders>
              <w:top w:val="nil"/>
              <w:left w:val="nil"/>
              <w:bottom w:val="nil"/>
              <w:right w:val="single" w:sz="4" w:space="0" w:color="auto"/>
            </w:tcBorders>
            <w:noWrap/>
            <w:vAlign w:val="center"/>
            <w:hideMark/>
          </w:tcPr>
          <w:p w14:paraId="5F2A440B"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38</w:t>
            </w:r>
          </w:p>
        </w:tc>
        <w:tc>
          <w:tcPr>
            <w:tcW w:w="1820" w:type="dxa"/>
            <w:tcBorders>
              <w:top w:val="nil"/>
              <w:left w:val="nil"/>
              <w:bottom w:val="nil"/>
              <w:right w:val="single" w:sz="4" w:space="0" w:color="auto"/>
            </w:tcBorders>
            <w:noWrap/>
            <w:vAlign w:val="center"/>
            <w:hideMark/>
          </w:tcPr>
          <w:p w14:paraId="738144B1"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0.2</w:t>
            </w:r>
          </w:p>
        </w:tc>
      </w:tr>
      <w:tr w:rsidR="00AE3C4B" w:rsidRPr="00AE3C4B" w14:paraId="24B5B691" w14:textId="77777777" w:rsidTr="00AE3C4B">
        <w:trPr>
          <w:trHeight w:val="278"/>
        </w:trPr>
        <w:tc>
          <w:tcPr>
            <w:tcW w:w="2420" w:type="dxa"/>
            <w:tcBorders>
              <w:top w:val="nil"/>
              <w:left w:val="single" w:sz="4" w:space="0" w:color="auto"/>
              <w:bottom w:val="nil"/>
              <w:right w:val="nil"/>
            </w:tcBorders>
            <w:shd w:val="clear" w:color="000000" w:fill="E8E8E8"/>
            <w:noWrap/>
            <w:vAlign w:val="center"/>
            <w:hideMark/>
          </w:tcPr>
          <w:p w14:paraId="30184F5F"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2 weeks to 3 months</w:t>
            </w:r>
          </w:p>
        </w:tc>
        <w:tc>
          <w:tcPr>
            <w:tcW w:w="2740" w:type="dxa"/>
            <w:tcBorders>
              <w:top w:val="nil"/>
              <w:left w:val="nil"/>
              <w:bottom w:val="nil"/>
              <w:right w:val="nil"/>
            </w:tcBorders>
            <w:shd w:val="clear" w:color="000000" w:fill="E8E8E8"/>
            <w:noWrap/>
            <w:vAlign w:val="center"/>
            <w:hideMark/>
          </w:tcPr>
          <w:p w14:paraId="2FA9CC46"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None</w:t>
            </w:r>
          </w:p>
        </w:tc>
        <w:tc>
          <w:tcPr>
            <w:tcW w:w="3900" w:type="dxa"/>
            <w:tcBorders>
              <w:top w:val="nil"/>
              <w:left w:val="nil"/>
              <w:bottom w:val="nil"/>
              <w:right w:val="nil"/>
            </w:tcBorders>
            <w:shd w:val="clear" w:color="000000" w:fill="E8E8E8"/>
            <w:noWrap/>
            <w:vAlign w:val="center"/>
            <w:hideMark/>
          </w:tcPr>
          <w:p w14:paraId="200E6E53"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-0.29 [-1.00, 0.42]</w:t>
            </w:r>
          </w:p>
        </w:tc>
        <w:tc>
          <w:tcPr>
            <w:tcW w:w="1420" w:type="dxa"/>
            <w:tcBorders>
              <w:top w:val="nil"/>
              <w:left w:val="nil"/>
              <w:bottom w:val="nil"/>
              <w:right w:val="nil"/>
            </w:tcBorders>
            <w:shd w:val="clear" w:color="000000" w:fill="E8E8E8"/>
            <w:noWrap/>
            <w:vAlign w:val="center"/>
            <w:hideMark/>
          </w:tcPr>
          <w:p w14:paraId="64AB3846"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75</w:t>
            </w:r>
          </w:p>
        </w:tc>
        <w:tc>
          <w:tcPr>
            <w:tcW w:w="1820" w:type="dxa"/>
            <w:tcBorders>
              <w:top w:val="nil"/>
              <w:left w:val="nil"/>
              <w:bottom w:val="nil"/>
              <w:right w:val="single" w:sz="4" w:space="0" w:color="auto"/>
            </w:tcBorders>
            <w:shd w:val="clear" w:color="000000" w:fill="E8E8E8"/>
            <w:noWrap/>
            <w:vAlign w:val="center"/>
            <w:hideMark/>
          </w:tcPr>
          <w:p w14:paraId="179AB245"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0.05</w:t>
            </w:r>
          </w:p>
        </w:tc>
      </w:tr>
      <w:tr w:rsidR="00AE3C4B" w:rsidRPr="00AE3C4B" w14:paraId="6FA9DDFD" w14:textId="77777777" w:rsidTr="00AE3C4B">
        <w:trPr>
          <w:trHeight w:val="278"/>
        </w:trPr>
        <w:tc>
          <w:tcPr>
            <w:tcW w:w="2420" w:type="dxa"/>
            <w:tcBorders>
              <w:top w:val="nil"/>
              <w:left w:val="single" w:sz="4" w:space="0" w:color="auto"/>
              <w:bottom w:val="nil"/>
              <w:right w:val="nil"/>
            </w:tcBorders>
            <w:noWrap/>
            <w:vAlign w:val="center"/>
            <w:hideMark/>
          </w:tcPr>
          <w:p w14:paraId="6A29A6AD"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5AEC180F"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Vibhuti et al. 2024</w:t>
            </w:r>
          </w:p>
        </w:tc>
        <w:tc>
          <w:tcPr>
            <w:tcW w:w="3900" w:type="dxa"/>
            <w:tcBorders>
              <w:top w:val="nil"/>
              <w:left w:val="nil"/>
              <w:bottom w:val="nil"/>
              <w:right w:val="nil"/>
            </w:tcBorders>
            <w:noWrap/>
            <w:vAlign w:val="center"/>
            <w:hideMark/>
          </w:tcPr>
          <w:p w14:paraId="2E63CFCB"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-0.14 [-0.89, 0.62]</w:t>
            </w:r>
          </w:p>
        </w:tc>
        <w:tc>
          <w:tcPr>
            <w:tcW w:w="1420" w:type="dxa"/>
            <w:tcBorders>
              <w:top w:val="nil"/>
              <w:left w:val="nil"/>
              <w:bottom w:val="nil"/>
              <w:right w:val="single" w:sz="4" w:space="0" w:color="auto"/>
            </w:tcBorders>
            <w:noWrap/>
            <w:vAlign w:val="center"/>
            <w:hideMark/>
          </w:tcPr>
          <w:p w14:paraId="46275824"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83</w:t>
            </w:r>
          </w:p>
        </w:tc>
        <w:tc>
          <w:tcPr>
            <w:tcW w:w="1820" w:type="dxa"/>
            <w:tcBorders>
              <w:top w:val="nil"/>
              <w:left w:val="nil"/>
              <w:bottom w:val="nil"/>
              <w:right w:val="single" w:sz="4" w:space="0" w:color="auto"/>
            </w:tcBorders>
            <w:noWrap/>
            <w:vAlign w:val="center"/>
            <w:hideMark/>
          </w:tcPr>
          <w:p w14:paraId="6E6D3C29"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0.02</w:t>
            </w:r>
          </w:p>
        </w:tc>
      </w:tr>
      <w:tr w:rsidR="00AE3C4B" w:rsidRPr="00AE3C4B" w14:paraId="1ECF2774" w14:textId="77777777" w:rsidTr="00AE3C4B">
        <w:trPr>
          <w:trHeight w:val="278"/>
        </w:trPr>
        <w:tc>
          <w:tcPr>
            <w:tcW w:w="2420" w:type="dxa"/>
            <w:tcBorders>
              <w:top w:val="nil"/>
              <w:left w:val="single" w:sz="4" w:space="0" w:color="auto"/>
              <w:bottom w:val="nil"/>
              <w:right w:val="nil"/>
            </w:tcBorders>
            <w:noWrap/>
            <w:vAlign w:val="center"/>
            <w:hideMark/>
          </w:tcPr>
          <w:p w14:paraId="62B61EBB"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7FC5D474"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proofErr w:type="spellStart"/>
            <w:r w:rsidRPr="00AE3C4B">
              <w:rPr>
                <w:rFonts w:ascii="Times New Roman" w:eastAsia="等线" w:hAnsi="Times New Roman" w:cs="Times New Roman"/>
                <w:color w:val="000000"/>
                <w:kern w:val="0"/>
                <w:sz w:val="22"/>
                <w14:ligatures w14:val="none"/>
              </w:rPr>
              <w:t>Pournajaf</w:t>
            </w:r>
            <w:proofErr w:type="spellEnd"/>
            <w:r w:rsidRPr="00AE3C4B">
              <w:rPr>
                <w:rFonts w:ascii="Times New Roman" w:eastAsia="等线" w:hAnsi="Times New Roman" w:cs="Times New Roman"/>
                <w:color w:val="000000"/>
                <w:kern w:val="0"/>
                <w:sz w:val="22"/>
                <w14:ligatures w14:val="none"/>
              </w:rPr>
              <w:t xml:space="preserve"> et al. 2021</w:t>
            </w:r>
          </w:p>
        </w:tc>
        <w:tc>
          <w:tcPr>
            <w:tcW w:w="3900" w:type="dxa"/>
            <w:tcBorders>
              <w:top w:val="nil"/>
              <w:left w:val="nil"/>
              <w:bottom w:val="nil"/>
              <w:right w:val="nil"/>
            </w:tcBorders>
            <w:noWrap/>
            <w:vAlign w:val="center"/>
            <w:hideMark/>
          </w:tcPr>
          <w:p w14:paraId="63747540"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-0.22 [-1.41, 0.96]</w:t>
            </w:r>
          </w:p>
        </w:tc>
        <w:tc>
          <w:tcPr>
            <w:tcW w:w="1420" w:type="dxa"/>
            <w:tcBorders>
              <w:top w:val="nil"/>
              <w:left w:val="nil"/>
              <w:bottom w:val="nil"/>
              <w:right w:val="single" w:sz="4" w:space="0" w:color="auto"/>
            </w:tcBorders>
            <w:noWrap/>
            <w:vAlign w:val="center"/>
            <w:hideMark/>
          </w:tcPr>
          <w:p w14:paraId="05C3160F"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67</w:t>
            </w:r>
          </w:p>
        </w:tc>
        <w:tc>
          <w:tcPr>
            <w:tcW w:w="1820" w:type="dxa"/>
            <w:tcBorders>
              <w:top w:val="nil"/>
              <w:left w:val="nil"/>
              <w:bottom w:val="nil"/>
              <w:right w:val="single" w:sz="4" w:space="0" w:color="auto"/>
            </w:tcBorders>
            <w:noWrap/>
            <w:vAlign w:val="center"/>
            <w:hideMark/>
          </w:tcPr>
          <w:p w14:paraId="2831EFF4"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0.08</w:t>
            </w:r>
          </w:p>
        </w:tc>
      </w:tr>
      <w:tr w:rsidR="00AE3C4B" w:rsidRPr="00AE3C4B" w14:paraId="2B192BB8" w14:textId="77777777" w:rsidTr="00AE3C4B">
        <w:trPr>
          <w:trHeight w:val="278"/>
        </w:trPr>
        <w:tc>
          <w:tcPr>
            <w:tcW w:w="2420" w:type="dxa"/>
            <w:tcBorders>
              <w:top w:val="nil"/>
              <w:left w:val="single" w:sz="4" w:space="0" w:color="auto"/>
              <w:bottom w:val="nil"/>
              <w:right w:val="nil"/>
            </w:tcBorders>
            <w:noWrap/>
            <w:vAlign w:val="center"/>
            <w:hideMark/>
          </w:tcPr>
          <w:p w14:paraId="0C294F61"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27D70598"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Piqueras et al. 2013</w:t>
            </w:r>
          </w:p>
        </w:tc>
        <w:tc>
          <w:tcPr>
            <w:tcW w:w="3900" w:type="dxa"/>
            <w:tcBorders>
              <w:top w:val="nil"/>
              <w:left w:val="nil"/>
              <w:bottom w:val="nil"/>
              <w:right w:val="nil"/>
            </w:tcBorders>
            <w:noWrap/>
            <w:vAlign w:val="center"/>
            <w:hideMark/>
          </w:tcPr>
          <w:p w14:paraId="7EFE6B63"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-0.62 [-1.11, -0.12]</w:t>
            </w:r>
          </w:p>
        </w:tc>
        <w:tc>
          <w:tcPr>
            <w:tcW w:w="1420" w:type="dxa"/>
            <w:tcBorders>
              <w:top w:val="nil"/>
              <w:left w:val="nil"/>
              <w:bottom w:val="nil"/>
              <w:right w:val="single" w:sz="4" w:space="0" w:color="auto"/>
            </w:tcBorders>
            <w:noWrap/>
            <w:vAlign w:val="center"/>
            <w:hideMark/>
          </w:tcPr>
          <w:p w14:paraId="016AA6A3"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0</w:t>
            </w:r>
          </w:p>
        </w:tc>
        <w:tc>
          <w:tcPr>
            <w:tcW w:w="1820" w:type="dxa"/>
            <w:tcBorders>
              <w:top w:val="nil"/>
              <w:left w:val="nil"/>
              <w:bottom w:val="nil"/>
              <w:right w:val="single" w:sz="4" w:space="0" w:color="auto"/>
            </w:tcBorders>
            <w:noWrap/>
            <w:vAlign w:val="center"/>
            <w:hideMark/>
          </w:tcPr>
          <w:p w14:paraId="73875D74"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0.52</w:t>
            </w:r>
          </w:p>
        </w:tc>
      </w:tr>
      <w:tr w:rsidR="00AE3C4B" w:rsidRPr="00AE3C4B" w14:paraId="5C6A2E18" w14:textId="77777777" w:rsidTr="00AE3C4B">
        <w:trPr>
          <w:trHeight w:val="345"/>
        </w:trPr>
        <w:tc>
          <w:tcPr>
            <w:tcW w:w="2420" w:type="dxa"/>
            <w:tcBorders>
              <w:top w:val="single" w:sz="4" w:space="0" w:color="auto"/>
              <w:left w:val="single" w:sz="4" w:space="0" w:color="auto"/>
              <w:bottom w:val="nil"/>
              <w:right w:val="nil"/>
            </w:tcBorders>
            <w:shd w:val="clear" w:color="000000" w:fill="8F9497"/>
            <w:noWrap/>
            <w:vAlign w:val="center"/>
            <w:hideMark/>
          </w:tcPr>
          <w:p w14:paraId="7FAF0B88" w14:textId="77777777" w:rsidR="00AE3C4B" w:rsidRPr="00AE3C4B" w:rsidRDefault="00AE3C4B" w:rsidP="00AE3C4B">
            <w:pPr>
              <w:widowControl/>
              <w:jc w:val="center"/>
              <w:rPr>
                <w:rFonts w:ascii="Times New Roman" w:eastAsia="等线" w:hAnsi="Times New Roman" w:cs="Times New Roman"/>
                <w:b/>
                <w:bCs/>
                <w:color w:val="FFFFFF"/>
                <w:kern w:val="0"/>
                <w:sz w:val="28"/>
                <w:szCs w:val="28"/>
                <w14:ligatures w14:val="none"/>
              </w:rPr>
            </w:pPr>
            <w:r w:rsidRPr="00AE3C4B">
              <w:rPr>
                <w:rFonts w:ascii="Times New Roman" w:eastAsia="等线" w:hAnsi="Times New Roman" w:cs="Times New Roman"/>
                <w:b/>
                <w:bCs/>
                <w:color w:val="FFFFFF"/>
                <w:kern w:val="0"/>
                <w:sz w:val="28"/>
                <w:szCs w:val="28"/>
                <w14:ligatures w14:val="none"/>
              </w:rPr>
              <w:t>Subgroup (NPRS)</w:t>
            </w:r>
          </w:p>
        </w:tc>
        <w:tc>
          <w:tcPr>
            <w:tcW w:w="2740" w:type="dxa"/>
            <w:tcBorders>
              <w:top w:val="single" w:sz="4" w:space="0" w:color="auto"/>
              <w:left w:val="single" w:sz="4" w:space="0" w:color="auto"/>
              <w:bottom w:val="nil"/>
              <w:right w:val="nil"/>
            </w:tcBorders>
            <w:shd w:val="clear" w:color="000000" w:fill="8F9497"/>
            <w:noWrap/>
            <w:vAlign w:val="center"/>
            <w:hideMark/>
          </w:tcPr>
          <w:p w14:paraId="795A4A80" w14:textId="77777777" w:rsidR="00AE3C4B" w:rsidRPr="00AE3C4B" w:rsidRDefault="00AE3C4B" w:rsidP="00AE3C4B">
            <w:pPr>
              <w:widowControl/>
              <w:jc w:val="center"/>
              <w:rPr>
                <w:rFonts w:ascii="Times New Roman" w:eastAsia="等线" w:hAnsi="Times New Roman" w:cs="Times New Roman"/>
                <w:b/>
                <w:bCs/>
                <w:color w:val="FFFFFF"/>
                <w:kern w:val="0"/>
                <w:sz w:val="28"/>
                <w:szCs w:val="28"/>
                <w14:ligatures w14:val="none"/>
              </w:rPr>
            </w:pPr>
            <w:r w:rsidRPr="00AE3C4B">
              <w:rPr>
                <w:rFonts w:ascii="Times New Roman" w:eastAsia="等线" w:hAnsi="Times New Roman" w:cs="Times New Roman"/>
                <w:b/>
                <w:bCs/>
                <w:color w:val="FFFFFF"/>
                <w:kern w:val="0"/>
                <w:sz w:val="28"/>
                <w:szCs w:val="28"/>
                <w14:ligatures w14:val="none"/>
              </w:rPr>
              <w:t>Excluded Study</w:t>
            </w:r>
          </w:p>
        </w:tc>
        <w:tc>
          <w:tcPr>
            <w:tcW w:w="3900" w:type="dxa"/>
            <w:tcBorders>
              <w:top w:val="single" w:sz="4" w:space="0" w:color="auto"/>
              <w:left w:val="single" w:sz="4" w:space="0" w:color="auto"/>
              <w:bottom w:val="nil"/>
              <w:right w:val="nil"/>
            </w:tcBorders>
            <w:shd w:val="clear" w:color="000000" w:fill="8F9497"/>
            <w:noWrap/>
            <w:vAlign w:val="center"/>
            <w:hideMark/>
          </w:tcPr>
          <w:p w14:paraId="17E9187F" w14:textId="77777777" w:rsidR="00AE3C4B" w:rsidRPr="00AE3C4B" w:rsidRDefault="00AE3C4B" w:rsidP="00AE3C4B">
            <w:pPr>
              <w:widowControl/>
              <w:jc w:val="center"/>
              <w:rPr>
                <w:rFonts w:ascii="Times New Roman" w:eastAsia="等线" w:hAnsi="Times New Roman" w:cs="Times New Roman"/>
                <w:b/>
                <w:bCs/>
                <w:color w:val="FFFFFF"/>
                <w:kern w:val="0"/>
                <w:sz w:val="28"/>
                <w:szCs w:val="28"/>
                <w14:ligatures w14:val="none"/>
              </w:rPr>
            </w:pPr>
            <w:r w:rsidRPr="00AE3C4B">
              <w:rPr>
                <w:rFonts w:ascii="Times New Roman" w:eastAsia="等线" w:hAnsi="Times New Roman" w:cs="Times New Roman"/>
                <w:b/>
                <w:bCs/>
                <w:color w:val="FFFFFF"/>
                <w:kern w:val="0"/>
                <w:sz w:val="28"/>
                <w:szCs w:val="28"/>
                <w14:ligatures w14:val="none"/>
              </w:rPr>
              <w:t>Pooled Effect Size (95% CI)</w:t>
            </w:r>
          </w:p>
        </w:tc>
        <w:tc>
          <w:tcPr>
            <w:tcW w:w="1420" w:type="dxa"/>
            <w:tcBorders>
              <w:top w:val="single" w:sz="4" w:space="0" w:color="auto"/>
              <w:left w:val="single" w:sz="4" w:space="0" w:color="auto"/>
              <w:bottom w:val="nil"/>
              <w:right w:val="nil"/>
            </w:tcBorders>
            <w:shd w:val="clear" w:color="000000" w:fill="8F9497"/>
            <w:noWrap/>
            <w:vAlign w:val="center"/>
            <w:hideMark/>
          </w:tcPr>
          <w:p w14:paraId="645D8DB0" w14:textId="77777777" w:rsidR="00AE3C4B" w:rsidRPr="00AE3C4B" w:rsidRDefault="00AE3C4B" w:rsidP="00AE3C4B">
            <w:pPr>
              <w:widowControl/>
              <w:jc w:val="center"/>
              <w:rPr>
                <w:rFonts w:ascii="Times New Roman" w:eastAsia="等线" w:hAnsi="Times New Roman" w:cs="Times New Roman"/>
                <w:b/>
                <w:bCs/>
                <w:color w:val="FFFFFF"/>
                <w:kern w:val="0"/>
                <w:sz w:val="28"/>
                <w:szCs w:val="28"/>
                <w14:ligatures w14:val="none"/>
              </w:rPr>
            </w:pPr>
            <w:r w:rsidRPr="00AE3C4B">
              <w:rPr>
                <w:rFonts w:ascii="Times New Roman" w:eastAsia="等线" w:hAnsi="Times New Roman" w:cs="Times New Roman"/>
                <w:b/>
                <w:bCs/>
                <w:color w:val="FFFFFF"/>
                <w:kern w:val="0"/>
                <w:sz w:val="28"/>
                <w:szCs w:val="28"/>
                <w14:ligatures w14:val="none"/>
              </w:rPr>
              <w:t>I² (%)</w:t>
            </w:r>
          </w:p>
        </w:tc>
        <w:tc>
          <w:tcPr>
            <w:tcW w:w="1820" w:type="dxa"/>
            <w:tcBorders>
              <w:top w:val="single" w:sz="4" w:space="0" w:color="auto"/>
              <w:left w:val="single" w:sz="4" w:space="0" w:color="auto"/>
              <w:bottom w:val="nil"/>
              <w:right w:val="single" w:sz="4" w:space="0" w:color="auto"/>
            </w:tcBorders>
            <w:shd w:val="clear" w:color="000000" w:fill="8F9497"/>
            <w:noWrap/>
            <w:vAlign w:val="center"/>
            <w:hideMark/>
          </w:tcPr>
          <w:p w14:paraId="741172B3" w14:textId="77777777" w:rsidR="00AE3C4B" w:rsidRPr="00AE3C4B" w:rsidRDefault="00AE3C4B" w:rsidP="00AE3C4B">
            <w:pPr>
              <w:widowControl/>
              <w:jc w:val="center"/>
              <w:rPr>
                <w:rFonts w:ascii="Times New Roman" w:eastAsia="等线" w:hAnsi="Times New Roman" w:cs="Times New Roman"/>
                <w:b/>
                <w:bCs/>
                <w:color w:val="FFFFFF"/>
                <w:kern w:val="0"/>
                <w:sz w:val="28"/>
                <w:szCs w:val="28"/>
                <w14:ligatures w14:val="none"/>
              </w:rPr>
            </w:pPr>
            <w:r w:rsidRPr="00AE3C4B">
              <w:rPr>
                <w:rFonts w:ascii="Times New Roman" w:eastAsia="等线" w:hAnsi="Times New Roman" w:cs="Times New Roman"/>
                <w:b/>
                <w:bCs/>
                <w:color w:val="FFFFFF"/>
                <w:kern w:val="0"/>
                <w:sz w:val="28"/>
                <w:szCs w:val="28"/>
                <w14:ligatures w14:val="none"/>
              </w:rPr>
              <w:t>P-value</w:t>
            </w:r>
          </w:p>
        </w:tc>
      </w:tr>
      <w:tr w:rsidR="00AE3C4B" w:rsidRPr="00AE3C4B" w14:paraId="01A096B8" w14:textId="77777777" w:rsidTr="00AE3C4B">
        <w:trPr>
          <w:trHeight w:val="278"/>
        </w:trPr>
        <w:tc>
          <w:tcPr>
            <w:tcW w:w="2420" w:type="dxa"/>
            <w:tcBorders>
              <w:top w:val="nil"/>
              <w:left w:val="single" w:sz="4" w:space="0" w:color="auto"/>
              <w:bottom w:val="nil"/>
              <w:right w:val="nil"/>
            </w:tcBorders>
            <w:shd w:val="clear" w:color="000000" w:fill="E8E8E8"/>
            <w:noWrap/>
            <w:vAlign w:val="center"/>
            <w:hideMark/>
          </w:tcPr>
          <w:p w14:paraId="70772C4D"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Within 4 weeks</w:t>
            </w:r>
          </w:p>
        </w:tc>
        <w:tc>
          <w:tcPr>
            <w:tcW w:w="2740" w:type="dxa"/>
            <w:tcBorders>
              <w:top w:val="nil"/>
              <w:left w:val="nil"/>
              <w:bottom w:val="nil"/>
              <w:right w:val="nil"/>
            </w:tcBorders>
            <w:shd w:val="clear" w:color="000000" w:fill="E8E8E8"/>
            <w:noWrap/>
            <w:vAlign w:val="center"/>
            <w:hideMark/>
          </w:tcPr>
          <w:p w14:paraId="26EB8128"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None</w:t>
            </w:r>
          </w:p>
        </w:tc>
        <w:tc>
          <w:tcPr>
            <w:tcW w:w="3900" w:type="dxa"/>
            <w:tcBorders>
              <w:top w:val="nil"/>
              <w:left w:val="nil"/>
              <w:bottom w:val="nil"/>
              <w:right w:val="nil"/>
            </w:tcBorders>
            <w:shd w:val="clear" w:color="000000" w:fill="E8E8E8"/>
            <w:noWrap/>
            <w:vAlign w:val="center"/>
            <w:hideMark/>
          </w:tcPr>
          <w:p w14:paraId="33C6A6AF"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-1.25 [-2.14, -0.35]</w:t>
            </w:r>
          </w:p>
        </w:tc>
        <w:tc>
          <w:tcPr>
            <w:tcW w:w="1420" w:type="dxa"/>
            <w:tcBorders>
              <w:top w:val="nil"/>
              <w:left w:val="nil"/>
              <w:bottom w:val="nil"/>
              <w:right w:val="nil"/>
            </w:tcBorders>
            <w:shd w:val="clear" w:color="000000" w:fill="E8E8E8"/>
            <w:noWrap/>
            <w:vAlign w:val="center"/>
            <w:hideMark/>
          </w:tcPr>
          <w:p w14:paraId="66F56888"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84</w:t>
            </w:r>
          </w:p>
        </w:tc>
        <w:tc>
          <w:tcPr>
            <w:tcW w:w="1820" w:type="dxa"/>
            <w:tcBorders>
              <w:top w:val="nil"/>
              <w:left w:val="nil"/>
              <w:bottom w:val="nil"/>
              <w:right w:val="single" w:sz="4" w:space="0" w:color="auto"/>
            </w:tcBorders>
            <w:shd w:val="clear" w:color="000000" w:fill="E8E8E8"/>
            <w:noWrap/>
            <w:vAlign w:val="center"/>
            <w:hideMark/>
          </w:tcPr>
          <w:p w14:paraId="6FB804E4"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0.01</w:t>
            </w:r>
          </w:p>
        </w:tc>
      </w:tr>
      <w:tr w:rsidR="00AE3C4B" w:rsidRPr="00AE3C4B" w14:paraId="31226613" w14:textId="77777777" w:rsidTr="00AE3C4B">
        <w:trPr>
          <w:trHeight w:val="278"/>
        </w:trPr>
        <w:tc>
          <w:tcPr>
            <w:tcW w:w="2420" w:type="dxa"/>
            <w:tcBorders>
              <w:top w:val="nil"/>
              <w:left w:val="single" w:sz="4" w:space="0" w:color="auto"/>
              <w:bottom w:val="nil"/>
              <w:right w:val="nil"/>
            </w:tcBorders>
            <w:noWrap/>
            <w:vAlign w:val="center"/>
            <w:hideMark/>
          </w:tcPr>
          <w:p w14:paraId="08C2B5F0"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30CA684B"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proofErr w:type="spellStart"/>
            <w:r w:rsidRPr="00AE3C4B">
              <w:rPr>
                <w:rFonts w:ascii="Times New Roman" w:eastAsia="等线" w:hAnsi="Times New Roman" w:cs="Times New Roman"/>
                <w:color w:val="000000"/>
                <w:kern w:val="0"/>
                <w:sz w:val="22"/>
                <w14:ligatures w14:val="none"/>
              </w:rPr>
              <w:t>Güra</w:t>
            </w:r>
            <w:proofErr w:type="spellEnd"/>
            <w:r w:rsidRPr="00AE3C4B">
              <w:rPr>
                <w:rFonts w:ascii="Times New Roman" w:eastAsia="等线" w:hAnsi="Times New Roman" w:cs="Times New Roman"/>
                <w:color w:val="000000"/>
                <w:kern w:val="0"/>
                <w:sz w:val="22"/>
                <w14:ligatures w14:val="none"/>
              </w:rPr>
              <w:t xml:space="preserve"> et al. 2023</w:t>
            </w:r>
          </w:p>
        </w:tc>
        <w:tc>
          <w:tcPr>
            <w:tcW w:w="3900" w:type="dxa"/>
            <w:tcBorders>
              <w:top w:val="nil"/>
              <w:left w:val="nil"/>
              <w:bottom w:val="nil"/>
              <w:right w:val="nil"/>
            </w:tcBorders>
            <w:noWrap/>
            <w:vAlign w:val="center"/>
            <w:hideMark/>
          </w:tcPr>
          <w:p w14:paraId="600FDBC0"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-0.83 [-1.16, -0.50]</w:t>
            </w:r>
          </w:p>
        </w:tc>
        <w:tc>
          <w:tcPr>
            <w:tcW w:w="1420" w:type="dxa"/>
            <w:tcBorders>
              <w:top w:val="nil"/>
              <w:left w:val="nil"/>
              <w:bottom w:val="nil"/>
              <w:right w:val="nil"/>
            </w:tcBorders>
            <w:noWrap/>
            <w:vAlign w:val="center"/>
            <w:hideMark/>
          </w:tcPr>
          <w:p w14:paraId="5B6E366B"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w:t>
            </w:r>
          </w:p>
        </w:tc>
        <w:tc>
          <w:tcPr>
            <w:tcW w:w="1820" w:type="dxa"/>
            <w:tcBorders>
              <w:top w:val="nil"/>
              <w:left w:val="nil"/>
              <w:bottom w:val="nil"/>
              <w:right w:val="single" w:sz="4" w:space="0" w:color="auto"/>
            </w:tcBorders>
            <w:noWrap/>
            <w:vAlign w:val="center"/>
            <w:hideMark/>
          </w:tcPr>
          <w:p w14:paraId="2E2A8AFA"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w:t>
            </w:r>
          </w:p>
        </w:tc>
      </w:tr>
      <w:tr w:rsidR="00AE3C4B" w:rsidRPr="00AE3C4B" w14:paraId="6D8B50AB" w14:textId="77777777" w:rsidTr="00AE3C4B">
        <w:trPr>
          <w:trHeight w:val="278"/>
        </w:trPr>
        <w:tc>
          <w:tcPr>
            <w:tcW w:w="2420" w:type="dxa"/>
            <w:tcBorders>
              <w:top w:val="nil"/>
              <w:left w:val="single" w:sz="4" w:space="0" w:color="auto"/>
              <w:bottom w:val="nil"/>
              <w:right w:val="nil"/>
            </w:tcBorders>
            <w:noWrap/>
            <w:vAlign w:val="center"/>
            <w:hideMark/>
          </w:tcPr>
          <w:p w14:paraId="0FB2A4CC"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5368DAEF"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K Nishitha et al. 2024</w:t>
            </w:r>
          </w:p>
        </w:tc>
        <w:tc>
          <w:tcPr>
            <w:tcW w:w="3900" w:type="dxa"/>
            <w:tcBorders>
              <w:top w:val="nil"/>
              <w:left w:val="nil"/>
              <w:bottom w:val="nil"/>
              <w:right w:val="nil"/>
            </w:tcBorders>
            <w:noWrap/>
            <w:vAlign w:val="center"/>
            <w:hideMark/>
          </w:tcPr>
          <w:p w14:paraId="78A3DED5"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-1.75 [-2.40, -1.10]</w:t>
            </w:r>
          </w:p>
        </w:tc>
        <w:tc>
          <w:tcPr>
            <w:tcW w:w="1420" w:type="dxa"/>
            <w:tcBorders>
              <w:top w:val="nil"/>
              <w:left w:val="nil"/>
              <w:bottom w:val="nil"/>
              <w:right w:val="nil"/>
            </w:tcBorders>
            <w:noWrap/>
            <w:vAlign w:val="center"/>
            <w:hideMark/>
          </w:tcPr>
          <w:p w14:paraId="41A893AE"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w:t>
            </w:r>
          </w:p>
        </w:tc>
        <w:tc>
          <w:tcPr>
            <w:tcW w:w="1820" w:type="dxa"/>
            <w:tcBorders>
              <w:top w:val="nil"/>
              <w:left w:val="nil"/>
              <w:bottom w:val="nil"/>
              <w:right w:val="single" w:sz="4" w:space="0" w:color="auto"/>
            </w:tcBorders>
            <w:noWrap/>
            <w:vAlign w:val="center"/>
            <w:hideMark/>
          </w:tcPr>
          <w:p w14:paraId="7B364F40"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w:t>
            </w:r>
          </w:p>
        </w:tc>
      </w:tr>
      <w:tr w:rsidR="00AE3C4B" w:rsidRPr="00AE3C4B" w14:paraId="28573794" w14:textId="77777777" w:rsidTr="00AE3C4B">
        <w:trPr>
          <w:trHeight w:val="278"/>
        </w:trPr>
        <w:tc>
          <w:tcPr>
            <w:tcW w:w="2420" w:type="dxa"/>
            <w:tcBorders>
              <w:top w:val="nil"/>
              <w:left w:val="single" w:sz="4" w:space="0" w:color="auto"/>
              <w:bottom w:val="single" w:sz="4" w:space="0" w:color="auto"/>
              <w:right w:val="nil"/>
            </w:tcBorders>
            <w:shd w:val="clear" w:color="000000" w:fill="E8E8E8"/>
            <w:noWrap/>
            <w:vAlign w:val="center"/>
            <w:hideMark/>
          </w:tcPr>
          <w:p w14:paraId="14A2AB3B"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4 to 12 weeks</w:t>
            </w:r>
          </w:p>
        </w:tc>
        <w:tc>
          <w:tcPr>
            <w:tcW w:w="2740" w:type="dxa"/>
            <w:tcBorders>
              <w:top w:val="nil"/>
              <w:left w:val="single" w:sz="4" w:space="0" w:color="auto"/>
              <w:bottom w:val="single" w:sz="4" w:space="0" w:color="auto"/>
              <w:right w:val="nil"/>
            </w:tcBorders>
            <w:shd w:val="clear" w:color="000000" w:fill="E8E8E8"/>
            <w:noWrap/>
            <w:vAlign w:val="center"/>
            <w:hideMark/>
          </w:tcPr>
          <w:p w14:paraId="3F8FBAB2"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K Nishitha et al. 2024</w:t>
            </w:r>
          </w:p>
        </w:tc>
        <w:tc>
          <w:tcPr>
            <w:tcW w:w="3900" w:type="dxa"/>
            <w:tcBorders>
              <w:top w:val="nil"/>
              <w:left w:val="single" w:sz="4" w:space="0" w:color="auto"/>
              <w:bottom w:val="single" w:sz="4" w:space="0" w:color="auto"/>
              <w:right w:val="nil"/>
            </w:tcBorders>
            <w:shd w:val="clear" w:color="000000" w:fill="E8E8E8"/>
            <w:noWrap/>
            <w:vAlign w:val="center"/>
            <w:hideMark/>
          </w:tcPr>
          <w:p w14:paraId="07FA045A"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-1.04 [-1.48, -0.59]</w:t>
            </w:r>
          </w:p>
        </w:tc>
        <w:tc>
          <w:tcPr>
            <w:tcW w:w="1420" w:type="dxa"/>
            <w:tcBorders>
              <w:top w:val="nil"/>
              <w:left w:val="nil"/>
              <w:bottom w:val="single" w:sz="4" w:space="0" w:color="auto"/>
              <w:right w:val="nil"/>
            </w:tcBorders>
            <w:shd w:val="clear" w:color="000000" w:fill="E8E8E8"/>
            <w:noWrap/>
            <w:vAlign w:val="center"/>
            <w:hideMark/>
          </w:tcPr>
          <w:p w14:paraId="1D85A154"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w:t>
            </w:r>
          </w:p>
        </w:tc>
        <w:tc>
          <w:tcPr>
            <w:tcW w:w="1820" w:type="dxa"/>
            <w:tcBorders>
              <w:top w:val="nil"/>
              <w:left w:val="nil"/>
              <w:bottom w:val="single" w:sz="4" w:space="0" w:color="auto"/>
              <w:right w:val="single" w:sz="4" w:space="0" w:color="auto"/>
            </w:tcBorders>
            <w:shd w:val="clear" w:color="000000" w:fill="E8E8E8"/>
            <w:noWrap/>
            <w:vAlign w:val="center"/>
            <w:hideMark/>
          </w:tcPr>
          <w:p w14:paraId="2A8AC292" w14:textId="77777777" w:rsidR="00AE3C4B" w:rsidRPr="00AE3C4B" w:rsidRDefault="00AE3C4B" w:rsidP="00AE3C4B">
            <w:pPr>
              <w:widowControl/>
              <w:jc w:val="center"/>
              <w:rPr>
                <w:rFonts w:ascii="Times New Roman" w:eastAsia="等线" w:hAnsi="Times New Roman" w:cs="Times New Roman"/>
                <w:color w:val="000000"/>
                <w:kern w:val="0"/>
                <w:sz w:val="22"/>
                <w14:ligatures w14:val="none"/>
              </w:rPr>
            </w:pPr>
            <w:r w:rsidRPr="00AE3C4B">
              <w:rPr>
                <w:rFonts w:ascii="Times New Roman" w:eastAsia="等线" w:hAnsi="Times New Roman" w:cs="Times New Roman"/>
                <w:color w:val="000000"/>
                <w:kern w:val="0"/>
                <w:sz w:val="22"/>
                <w14:ligatures w14:val="none"/>
              </w:rPr>
              <w:t>-</w:t>
            </w:r>
          </w:p>
        </w:tc>
      </w:tr>
    </w:tbl>
    <w:p w14:paraId="387892CB" w14:textId="4B5ECF67" w:rsidR="00AE3C4B" w:rsidRPr="005A11FB" w:rsidRDefault="005A11FB" w:rsidP="005B3CCD">
      <w:pPr>
        <w:rPr>
          <w:rFonts w:ascii="Times New Roman" w:hAnsi="Times New Roman" w:cs="Times New Roman"/>
          <w:szCs w:val="21"/>
        </w:rPr>
      </w:pPr>
      <w:r w:rsidRPr="005A11FB">
        <w:rPr>
          <w:rFonts w:ascii="Times New Roman" w:hAnsi="Times New Roman" w:cs="Times New Roman" w:hint="eastAsia"/>
          <w:szCs w:val="21"/>
        </w:rPr>
        <w:t>Note: VAS = Visual Analog Scale; NPRS = Numerical Pain Rating Scale; CI = Confidence Interval. "Conclusion Changed" indicates whether statistical significance was altered after excluding the specified study.</w:t>
      </w:r>
    </w:p>
    <w:p w14:paraId="49DF9B2A" w14:textId="77777777" w:rsidR="005A11FB" w:rsidRDefault="005A11FB" w:rsidP="005A11FB">
      <w:pPr>
        <w:jc w:val="left"/>
        <w:rPr>
          <w:rFonts w:ascii="Times New Roman" w:hAnsi="Times New Roman" w:cs="Times New Roman"/>
          <w:b/>
          <w:bCs/>
          <w:sz w:val="28"/>
          <w:szCs w:val="28"/>
        </w:rPr>
      </w:pPr>
    </w:p>
    <w:p w14:paraId="0420CDA5" w14:textId="77777777" w:rsidR="005A11FB" w:rsidRDefault="005A11FB" w:rsidP="005A11FB">
      <w:pPr>
        <w:jc w:val="left"/>
        <w:rPr>
          <w:rFonts w:ascii="Times New Roman" w:hAnsi="Times New Roman" w:cs="Times New Roman"/>
          <w:b/>
          <w:bCs/>
          <w:sz w:val="28"/>
          <w:szCs w:val="28"/>
        </w:rPr>
      </w:pPr>
    </w:p>
    <w:p w14:paraId="6E73433D" w14:textId="77777777" w:rsidR="005A11FB" w:rsidRDefault="005A11FB" w:rsidP="005A11FB">
      <w:pPr>
        <w:jc w:val="left"/>
        <w:rPr>
          <w:rFonts w:ascii="Times New Roman" w:hAnsi="Times New Roman" w:cs="Times New Roman"/>
          <w:b/>
          <w:bCs/>
          <w:sz w:val="28"/>
          <w:szCs w:val="28"/>
        </w:rPr>
      </w:pPr>
    </w:p>
    <w:p w14:paraId="07130BF4" w14:textId="77777777" w:rsidR="005A11FB" w:rsidRDefault="005A11FB" w:rsidP="005A11FB">
      <w:pPr>
        <w:jc w:val="left"/>
        <w:rPr>
          <w:rFonts w:ascii="Times New Roman" w:hAnsi="Times New Roman" w:cs="Times New Roman"/>
          <w:b/>
          <w:bCs/>
          <w:sz w:val="28"/>
          <w:szCs w:val="28"/>
        </w:rPr>
      </w:pPr>
    </w:p>
    <w:p w14:paraId="18D80D34" w14:textId="56E76B7A" w:rsidR="00AE3C4B" w:rsidRDefault="005A11FB" w:rsidP="005A11FB">
      <w:pPr>
        <w:jc w:val="left"/>
        <w:rPr>
          <w:rFonts w:ascii="Times New Roman" w:hAnsi="Times New Roman" w:cs="Times New Roman"/>
          <w:sz w:val="28"/>
          <w:szCs w:val="28"/>
        </w:rPr>
      </w:pPr>
      <w:r w:rsidRPr="008865D1">
        <w:rPr>
          <w:rFonts w:ascii="Times New Roman" w:hAnsi="Times New Roman" w:cs="Times New Roman"/>
          <w:b/>
          <w:bCs/>
          <w:sz w:val="28"/>
          <w:szCs w:val="28"/>
        </w:rPr>
        <w:lastRenderedPageBreak/>
        <w:t>Supplementary</w:t>
      </w:r>
      <w:r w:rsidRPr="005A11FB">
        <w:rPr>
          <w:rFonts w:hint="eastAsia"/>
        </w:rPr>
        <w:t xml:space="preserve"> </w:t>
      </w:r>
      <w:r w:rsidRPr="005A11FB">
        <w:rPr>
          <w:rFonts w:ascii="Times New Roman" w:hAnsi="Times New Roman" w:cs="Times New Roman" w:hint="eastAsia"/>
          <w:b/>
          <w:bCs/>
          <w:sz w:val="28"/>
          <w:szCs w:val="28"/>
        </w:rPr>
        <w:t xml:space="preserve">Table 2: </w:t>
      </w:r>
      <w:r w:rsidRPr="005A11FB">
        <w:rPr>
          <w:rFonts w:ascii="Times New Roman" w:hAnsi="Times New Roman" w:cs="Times New Roman" w:hint="eastAsia"/>
          <w:sz w:val="28"/>
          <w:szCs w:val="28"/>
        </w:rPr>
        <w:t>Sensitivity Analysis of Virtual Reality Interventions on Functional Outcomes (WOMAC and TUG)</w:t>
      </w:r>
    </w:p>
    <w:tbl>
      <w:tblPr>
        <w:tblW w:w="12300" w:type="dxa"/>
        <w:tblLook w:val="04A0" w:firstRow="1" w:lastRow="0" w:firstColumn="1" w:lastColumn="0" w:noHBand="0" w:noVBand="1"/>
      </w:tblPr>
      <w:tblGrid>
        <w:gridCol w:w="2420"/>
        <w:gridCol w:w="2740"/>
        <w:gridCol w:w="3900"/>
        <w:gridCol w:w="1420"/>
        <w:gridCol w:w="1820"/>
      </w:tblGrid>
      <w:tr w:rsidR="005A11FB" w:rsidRPr="005A11FB" w14:paraId="74003664" w14:textId="77777777" w:rsidTr="005A11FB">
        <w:trPr>
          <w:trHeight w:val="345"/>
        </w:trPr>
        <w:tc>
          <w:tcPr>
            <w:tcW w:w="2420" w:type="dxa"/>
            <w:tcBorders>
              <w:top w:val="single" w:sz="4" w:space="0" w:color="auto"/>
              <w:left w:val="single" w:sz="4" w:space="0" w:color="auto"/>
              <w:bottom w:val="nil"/>
              <w:right w:val="nil"/>
            </w:tcBorders>
            <w:shd w:val="clear" w:color="000000" w:fill="8F9497"/>
            <w:noWrap/>
            <w:vAlign w:val="center"/>
            <w:hideMark/>
          </w:tcPr>
          <w:p w14:paraId="64B12329" w14:textId="77777777" w:rsidR="005A11FB" w:rsidRPr="005A11FB" w:rsidRDefault="005A11FB" w:rsidP="005A11FB">
            <w:pPr>
              <w:widowControl/>
              <w:jc w:val="center"/>
              <w:rPr>
                <w:rFonts w:ascii="Times New Roman" w:eastAsia="等线" w:hAnsi="Times New Roman" w:cs="Times New Roman"/>
                <w:b/>
                <w:bCs/>
                <w:color w:val="FFFFFF"/>
                <w:kern w:val="0"/>
                <w:sz w:val="28"/>
                <w:szCs w:val="28"/>
                <w14:ligatures w14:val="none"/>
              </w:rPr>
            </w:pPr>
            <w:r w:rsidRPr="005A11FB">
              <w:rPr>
                <w:rFonts w:ascii="Times New Roman" w:eastAsia="等线" w:hAnsi="Times New Roman" w:cs="Times New Roman"/>
                <w:b/>
                <w:bCs/>
                <w:color w:val="FFFFFF"/>
                <w:kern w:val="0"/>
                <w:sz w:val="28"/>
                <w:szCs w:val="28"/>
                <w14:ligatures w14:val="none"/>
              </w:rPr>
              <w:t>Subgroup (WOMAC)</w:t>
            </w:r>
          </w:p>
        </w:tc>
        <w:tc>
          <w:tcPr>
            <w:tcW w:w="2740" w:type="dxa"/>
            <w:tcBorders>
              <w:top w:val="single" w:sz="4" w:space="0" w:color="auto"/>
              <w:left w:val="single" w:sz="4" w:space="0" w:color="auto"/>
              <w:bottom w:val="nil"/>
              <w:right w:val="nil"/>
            </w:tcBorders>
            <w:shd w:val="clear" w:color="000000" w:fill="8F9497"/>
            <w:noWrap/>
            <w:vAlign w:val="center"/>
            <w:hideMark/>
          </w:tcPr>
          <w:p w14:paraId="7A9EB7C1" w14:textId="77777777" w:rsidR="005A11FB" w:rsidRPr="005A11FB" w:rsidRDefault="005A11FB" w:rsidP="005A11FB">
            <w:pPr>
              <w:widowControl/>
              <w:jc w:val="center"/>
              <w:rPr>
                <w:rFonts w:ascii="Times New Roman" w:eastAsia="等线" w:hAnsi="Times New Roman" w:cs="Times New Roman"/>
                <w:b/>
                <w:bCs/>
                <w:color w:val="FFFFFF"/>
                <w:kern w:val="0"/>
                <w:sz w:val="28"/>
                <w:szCs w:val="28"/>
                <w14:ligatures w14:val="none"/>
              </w:rPr>
            </w:pPr>
            <w:r w:rsidRPr="005A11FB">
              <w:rPr>
                <w:rFonts w:ascii="Times New Roman" w:eastAsia="等线" w:hAnsi="Times New Roman" w:cs="Times New Roman"/>
                <w:b/>
                <w:bCs/>
                <w:color w:val="FFFFFF"/>
                <w:kern w:val="0"/>
                <w:sz w:val="28"/>
                <w:szCs w:val="28"/>
                <w14:ligatures w14:val="none"/>
              </w:rPr>
              <w:t>Excluded Study</w:t>
            </w:r>
          </w:p>
        </w:tc>
        <w:tc>
          <w:tcPr>
            <w:tcW w:w="3900" w:type="dxa"/>
            <w:tcBorders>
              <w:top w:val="single" w:sz="4" w:space="0" w:color="auto"/>
              <w:left w:val="single" w:sz="4" w:space="0" w:color="auto"/>
              <w:bottom w:val="nil"/>
              <w:right w:val="nil"/>
            </w:tcBorders>
            <w:shd w:val="clear" w:color="000000" w:fill="8F9497"/>
            <w:noWrap/>
            <w:vAlign w:val="center"/>
            <w:hideMark/>
          </w:tcPr>
          <w:p w14:paraId="35FC727B" w14:textId="77777777" w:rsidR="005A11FB" w:rsidRPr="005A11FB" w:rsidRDefault="005A11FB" w:rsidP="005A11FB">
            <w:pPr>
              <w:widowControl/>
              <w:jc w:val="center"/>
              <w:rPr>
                <w:rFonts w:ascii="Times New Roman" w:eastAsia="等线" w:hAnsi="Times New Roman" w:cs="Times New Roman"/>
                <w:b/>
                <w:bCs/>
                <w:color w:val="FFFFFF"/>
                <w:kern w:val="0"/>
                <w:sz w:val="28"/>
                <w:szCs w:val="28"/>
                <w14:ligatures w14:val="none"/>
              </w:rPr>
            </w:pPr>
            <w:r w:rsidRPr="005A11FB">
              <w:rPr>
                <w:rFonts w:ascii="Times New Roman" w:eastAsia="等线" w:hAnsi="Times New Roman" w:cs="Times New Roman"/>
                <w:b/>
                <w:bCs/>
                <w:color w:val="FFFFFF"/>
                <w:kern w:val="0"/>
                <w:sz w:val="28"/>
                <w:szCs w:val="28"/>
                <w14:ligatures w14:val="none"/>
              </w:rPr>
              <w:t>Pooled Effect Size (95% CI)</w:t>
            </w:r>
          </w:p>
        </w:tc>
        <w:tc>
          <w:tcPr>
            <w:tcW w:w="1420" w:type="dxa"/>
            <w:tcBorders>
              <w:top w:val="single" w:sz="4" w:space="0" w:color="auto"/>
              <w:left w:val="single" w:sz="4" w:space="0" w:color="auto"/>
              <w:bottom w:val="nil"/>
              <w:right w:val="nil"/>
            </w:tcBorders>
            <w:shd w:val="clear" w:color="000000" w:fill="8F9497"/>
            <w:noWrap/>
            <w:vAlign w:val="center"/>
            <w:hideMark/>
          </w:tcPr>
          <w:p w14:paraId="30C0ACD4" w14:textId="77777777" w:rsidR="005A11FB" w:rsidRPr="005A11FB" w:rsidRDefault="005A11FB" w:rsidP="005A11FB">
            <w:pPr>
              <w:widowControl/>
              <w:jc w:val="center"/>
              <w:rPr>
                <w:rFonts w:ascii="Times New Roman" w:eastAsia="等线" w:hAnsi="Times New Roman" w:cs="Times New Roman"/>
                <w:b/>
                <w:bCs/>
                <w:color w:val="FFFFFF"/>
                <w:kern w:val="0"/>
                <w:sz w:val="28"/>
                <w:szCs w:val="28"/>
                <w14:ligatures w14:val="none"/>
              </w:rPr>
            </w:pPr>
            <w:r w:rsidRPr="005A11FB">
              <w:rPr>
                <w:rFonts w:ascii="Times New Roman" w:eastAsia="等线" w:hAnsi="Times New Roman" w:cs="Times New Roman"/>
                <w:b/>
                <w:bCs/>
                <w:color w:val="FFFFFF"/>
                <w:kern w:val="0"/>
                <w:sz w:val="28"/>
                <w:szCs w:val="28"/>
                <w14:ligatures w14:val="none"/>
              </w:rPr>
              <w:t>I² (%)</w:t>
            </w:r>
          </w:p>
        </w:tc>
        <w:tc>
          <w:tcPr>
            <w:tcW w:w="1820" w:type="dxa"/>
            <w:tcBorders>
              <w:top w:val="single" w:sz="4" w:space="0" w:color="auto"/>
              <w:left w:val="single" w:sz="4" w:space="0" w:color="auto"/>
              <w:bottom w:val="nil"/>
              <w:right w:val="single" w:sz="4" w:space="0" w:color="auto"/>
            </w:tcBorders>
            <w:shd w:val="clear" w:color="000000" w:fill="8F9497"/>
            <w:noWrap/>
            <w:vAlign w:val="center"/>
            <w:hideMark/>
          </w:tcPr>
          <w:p w14:paraId="6AB31A2E" w14:textId="77777777" w:rsidR="005A11FB" w:rsidRPr="005A11FB" w:rsidRDefault="005A11FB" w:rsidP="005A11FB">
            <w:pPr>
              <w:widowControl/>
              <w:jc w:val="center"/>
              <w:rPr>
                <w:rFonts w:ascii="Times New Roman" w:eastAsia="等线" w:hAnsi="Times New Roman" w:cs="Times New Roman"/>
                <w:b/>
                <w:bCs/>
                <w:color w:val="FFFFFF"/>
                <w:kern w:val="0"/>
                <w:sz w:val="28"/>
                <w:szCs w:val="28"/>
                <w14:ligatures w14:val="none"/>
              </w:rPr>
            </w:pPr>
            <w:r w:rsidRPr="005A11FB">
              <w:rPr>
                <w:rFonts w:ascii="Times New Roman" w:eastAsia="等线" w:hAnsi="Times New Roman" w:cs="Times New Roman"/>
                <w:b/>
                <w:bCs/>
                <w:color w:val="FFFFFF"/>
                <w:kern w:val="0"/>
                <w:sz w:val="28"/>
                <w:szCs w:val="28"/>
                <w14:ligatures w14:val="none"/>
              </w:rPr>
              <w:t>P-value</w:t>
            </w:r>
          </w:p>
        </w:tc>
      </w:tr>
      <w:tr w:rsidR="005A11FB" w:rsidRPr="005A11FB" w14:paraId="3CDDE210" w14:textId="77777777" w:rsidTr="005A11FB">
        <w:trPr>
          <w:trHeight w:val="278"/>
        </w:trPr>
        <w:tc>
          <w:tcPr>
            <w:tcW w:w="2420" w:type="dxa"/>
            <w:tcBorders>
              <w:top w:val="nil"/>
              <w:left w:val="single" w:sz="4" w:space="0" w:color="auto"/>
              <w:bottom w:val="nil"/>
              <w:right w:val="nil"/>
            </w:tcBorders>
            <w:shd w:val="clear" w:color="000000" w:fill="E8E8E8"/>
            <w:noWrap/>
            <w:vAlign w:val="center"/>
            <w:hideMark/>
          </w:tcPr>
          <w:p w14:paraId="473398CF"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Within 1 month</w:t>
            </w:r>
          </w:p>
        </w:tc>
        <w:tc>
          <w:tcPr>
            <w:tcW w:w="2740" w:type="dxa"/>
            <w:tcBorders>
              <w:top w:val="nil"/>
              <w:left w:val="nil"/>
              <w:bottom w:val="nil"/>
              <w:right w:val="nil"/>
            </w:tcBorders>
            <w:shd w:val="clear" w:color="000000" w:fill="E8E8E8"/>
            <w:noWrap/>
            <w:vAlign w:val="center"/>
            <w:hideMark/>
          </w:tcPr>
          <w:p w14:paraId="217A080E"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None</w:t>
            </w:r>
          </w:p>
        </w:tc>
        <w:tc>
          <w:tcPr>
            <w:tcW w:w="3900" w:type="dxa"/>
            <w:tcBorders>
              <w:top w:val="nil"/>
              <w:left w:val="nil"/>
              <w:bottom w:val="nil"/>
              <w:right w:val="nil"/>
            </w:tcBorders>
            <w:shd w:val="clear" w:color="000000" w:fill="E8E8E8"/>
            <w:noWrap/>
            <w:vAlign w:val="center"/>
            <w:hideMark/>
          </w:tcPr>
          <w:p w14:paraId="6193C62B"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-1.68 [-2.83, -0.54]</w:t>
            </w:r>
          </w:p>
        </w:tc>
        <w:tc>
          <w:tcPr>
            <w:tcW w:w="1420" w:type="dxa"/>
            <w:tcBorders>
              <w:top w:val="nil"/>
              <w:left w:val="nil"/>
              <w:bottom w:val="nil"/>
              <w:right w:val="nil"/>
            </w:tcBorders>
            <w:shd w:val="clear" w:color="000000" w:fill="E8E8E8"/>
            <w:noWrap/>
            <w:vAlign w:val="center"/>
            <w:hideMark/>
          </w:tcPr>
          <w:p w14:paraId="7D264B97"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w:t>
            </w:r>
          </w:p>
        </w:tc>
        <w:tc>
          <w:tcPr>
            <w:tcW w:w="1820" w:type="dxa"/>
            <w:tcBorders>
              <w:top w:val="nil"/>
              <w:left w:val="nil"/>
              <w:bottom w:val="nil"/>
              <w:right w:val="single" w:sz="4" w:space="0" w:color="auto"/>
            </w:tcBorders>
            <w:shd w:val="clear" w:color="000000" w:fill="E8E8E8"/>
            <w:noWrap/>
            <w:vAlign w:val="center"/>
            <w:hideMark/>
          </w:tcPr>
          <w:p w14:paraId="412ED63E"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w:t>
            </w:r>
          </w:p>
        </w:tc>
      </w:tr>
      <w:tr w:rsidR="005A11FB" w:rsidRPr="005A11FB" w14:paraId="2F67B2B6" w14:textId="77777777" w:rsidTr="005A11FB">
        <w:trPr>
          <w:trHeight w:val="278"/>
        </w:trPr>
        <w:tc>
          <w:tcPr>
            <w:tcW w:w="2420" w:type="dxa"/>
            <w:tcBorders>
              <w:top w:val="nil"/>
              <w:left w:val="single" w:sz="4" w:space="0" w:color="auto"/>
              <w:bottom w:val="nil"/>
              <w:right w:val="nil"/>
            </w:tcBorders>
            <w:noWrap/>
            <w:vAlign w:val="center"/>
            <w:hideMark/>
          </w:tcPr>
          <w:p w14:paraId="27365BFA"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6B734954"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K Nishitha et al. 2024</w:t>
            </w:r>
          </w:p>
        </w:tc>
        <w:tc>
          <w:tcPr>
            <w:tcW w:w="3900" w:type="dxa"/>
            <w:tcBorders>
              <w:top w:val="nil"/>
              <w:left w:val="nil"/>
              <w:bottom w:val="nil"/>
              <w:right w:val="nil"/>
            </w:tcBorders>
            <w:noWrap/>
            <w:vAlign w:val="center"/>
            <w:hideMark/>
          </w:tcPr>
          <w:p w14:paraId="40D10E9B"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-0.72 [-1.02, -0.42]</w:t>
            </w:r>
          </w:p>
        </w:tc>
        <w:tc>
          <w:tcPr>
            <w:tcW w:w="1420" w:type="dxa"/>
            <w:tcBorders>
              <w:top w:val="nil"/>
              <w:left w:val="nil"/>
              <w:bottom w:val="nil"/>
              <w:right w:val="single" w:sz="4" w:space="0" w:color="auto"/>
            </w:tcBorders>
            <w:noWrap/>
            <w:vAlign w:val="center"/>
            <w:hideMark/>
          </w:tcPr>
          <w:p w14:paraId="2F2A2A26"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91</w:t>
            </w:r>
          </w:p>
        </w:tc>
        <w:tc>
          <w:tcPr>
            <w:tcW w:w="1820" w:type="dxa"/>
            <w:tcBorders>
              <w:top w:val="nil"/>
              <w:left w:val="nil"/>
              <w:bottom w:val="nil"/>
              <w:right w:val="single" w:sz="4" w:space="0" w:color="auto"/>
            </w:tcBorders>
            <w:noWrap/>
            <w:vAlign w:val="center"/>
            <w:hideMark/>
          </w:tcPr>
          <w:p w14:paraId="7F9FC579"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&lt;0.01</w:t>
            </w:r>
          </w:p>
        </w:tc>
      </w:tr>
      <w:tr w:rsidR="005A11FB" w:rsidRPr="005A11FB" w14:paraId="36736571" w14:textId="77777777" w:rsidTr="005A11FB">
        <w:trPr>
          <w:trHeight w:val="278"/>
        </w:trPr>
        <w:tc>
          <w:tcPr>
            <w:tcW w:w="2420" w:type="dxa"/>
            <w:tcBorders>
              <w:top w:val="nil"/>
              <w:left w:val="single" w:sz="4" w:space="0" w:color="auto"/>
              <w:bottom w:val="nil"/>
              <w:right w:val="nil"/>
            </w:tcBorders>
            <w:noWrap/>
            <w:vAlign w:val="center"/>
            <w:hideMark/>
          </w:tcPr>
          <w:p w14:paraId="383FBE6B"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0078E199"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Gianola et al. 2020</w:t>
            </w:r>
          </w:p>
        </w:tc>
        <w:tc>
          <w:tcPr>
            <w:tcW w:w="3900" w:type="dxa"/>
            <w:tcBorders>
              <w:top w:val="nil"/>
              <w:left w:val="nil"/>
              <w:bottom w:val="nil"/>
              <w:right w:val="nil"/>
            </w:tcBorders>
            <w:noWrap/>
            <w:vAlign w:val="center"/>
            <w:hideMark/>
          </w:tcPr>
          <w:p w14:paraId="38734C13"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-2.12 [-3.91, -0.33]</w:t>
            </w:r>
          </w:p>
        </w:tc>
        <w:tc>
          <w:tcPr>
            <w:tcW w:w="1420" w:type="dxa"/>
            <w:tcBorders>
              <w:top w:val="nil"/>
              <w:left w:val="nil"/>
              <w:bottom w:val="nil"/>
              <w:right w:val="single" w:sz="4" w:space="0" w:color="auto"/>
            </w:tcBorders>
            <w:noWrap/>
            <w:vAlign w:val="center"/>
            <w:hideMark/>
          </w:tcPr>
          <w:p w14:paraId="3A3A5629"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0</w:t>
            </w:r>
          </w:p>
        </w:tc>
        <w:tc>
          <w:tcPr>
            <w:tcW w:w="1820" w:type="dxa"/>
            <w:tcBorders>
              <w:top w:val="nil"/>
              <w:left w:val="nil"/>
              <w:bottom w:val="nil"/>
              <w:right w:val="single" w:sz="4" w:space="0" w:color="auto"/>
            </w:tcBorders>
            <w:noWrap/>
            <w:vAlign w:val="center"/>
            <w:hideMark/>
          </w:tcPr>
          <w:p w14:paraId="6B083F5B"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0.9</w:t>
            </w:r>
          </w:p>
        </w:tc>
      </w:tr>
      <w:tr w:rsidR="005A11FB" w:rsidRPr="005A11FB" w14:paraId="31E6141E" w14:textId="77777777" w:rsidTr="005A11FB">
        <w:trPr>
          <w:trHeight w:val="278"/>
        </w:trPr>
        <w:tc>
          <w:tcPr>
            <w:tcW w:w="2420" w:type="dxa"/>
            <w:tcBorders>
              <w:top w:val="nil"/>
              <w:left w:val="single" w:sz="4" w:space="0" w:color="auto"/>
              <w:bottom w:val="nil"/>
              <w:right w:val="nil"/>
            </w:tcBorders>
            <w:noWrap/>
            <w:vAlign w:val="center"/>
            <w:hideMark/>
          </w:tcPr>
          <w:p w14:paraId="040782BC"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2F2F223E"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Vibhuti et al. 2024</w:t>
            </w:r>
          </w:p>
        </w:tc>
        <w:tc>
          <w:tcPr>
            <w:tcW w:w="3900" w:type="dxa"/>
            <w:tcBorders>
              <w:top w:val="nil"/>
              <w:left w:val="nil"/>
              <w:bottom w:val="nil"/>
              <w:right w:val="nil"/>
            </w:tcBorders>
            <w:noWrap/>
            <w:vAlign w:val="center"/>
            <w:hideMark/>
          </w:tcPr>
          <w:p w14:paraId="3E4163FD"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-1.91 [-3.25, -0.58]</w:t>
            </w:r>
          </w:p>
        </w:tc>
        <w:tc>
          <w:tcPr>
            <w:tcW w:w="1420" w:type="dxa"/>
            <w:tcBorders>
              <w:top w:val="nil"/>
              <w:left w:val="nil"/>
              <w:bottom w:val="nil"/>
              <w:right w:val="single" w:sz="4" w:space="0" w:color="auto"/>
            </w:tcBorders>
            <w:noWrap/>
            <w:vAlign w:val="center"/>
            <w:hideMark/>
          </w:tcPr>
          <w:p w14:paraId="6DA5B4FA"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93</w:t>
            </w:r>
          </w:p>
        </w:tc>
        <w:tc>
          <w:tcPr>
            <w:tcW w:w="1820" w:type="dxa"/>
            <w:tcBorders>
              <w:top w:val="nil"/>
              <w:left w:val="nil"/>
              <w:bottom w:val="nil"/>
              <w:right w:val="single" w:sz="4" w:space="0" w:color="auto"/>
            </w:tcBorders>
            <w:noWrap/>
            <w:vAlign w:val="center"/>
            <w:hideMark/>
          </w:tcPr>
          <w:p w14:paraId="091CD362"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&lt;0.01</w:t>
            </w:r>
          </w:p>
        </w:tc>
      </w:tr>
      <w:tr w:rsidR="005A11FB" w:rsidRPr="005A11FB" w14:paraId="694A8C8C" w14:textId="77777777" w:rsidTr="005A11FB">
        <w:trPr>
          <w:trHeight w:val="278"/>
        </w:trPr>
        <w:tc>
          <w:tcPr>
            <w:tcW w:w="2420" w:type="dxa"/>
            <w:tcBorders>
              <w:top w:val="nil"/>
              <w:left w:val="single" w:sz="4" w:space="0" w:color="auto"/>
              <w:bottom w:val="nil"/>
              <w:right w:val="nil"/>
            </w:tcBorders>
            <w:noWrap/>
            <w:vAlign w:val="center"/>
            <w:hideMark/>
          </w:tcPr>
          <w:p w14:paraId="629EA19B"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7AAAA7EC"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Yoon et al. 2020</w:t>
            </w:r>
          </w:p>
        </w:tc>
        <w:tc>
          <w:tcPr>
            <w:tcW w:w="3900" w:type="dxa"/>
            <w:tcBorders>
              <w:top w:val="nil"/>
              <w:left w:val="nil"/>
              <w:bottom w:val="nil"/>
              <w:right w:val="nil"/>
            </w:tcBorders>
            <w:noWrap/>
            <w:vAlign w:val="center"/>
            <w:hideMark/>
          </w:tcPr>
          <w:p w14:paraId="7FF90928"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-2.05 [-3.56, -0.55]</w:t>
            </w:r>
          </w:p>
        </w:tc>
        <w:tc>
          <w:tcPr>
            <w:tcW w:w="1420" w:type="dxa"/>
            <w:tcBorders>
              <w:top w:val="nil"/>
              <w:left w:val="nil"/>
              <w:bottom w:val="nil"/>
              <w:right w:val="single" w:sz="4" w:space="0" w:color="auto"/>
            </w:tcBorders>
            <w:noWrap/>
            <w:vAlign w:val="center"/>
            <w:hideMark/>
          </w:tcPr>
          <w:p w14:paraId="0FE150A0"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93</w:t>
            </w:r>
          </w:p>
        </w:tc>
        <w:tc>
          <w:tcPr>
            <w:tcW w:w="1820" w:type="dxa"/>
            <w:tcBorders>
              <w:top w:val="nil"/>
              <w:left w:val="nil"/>
              <w:bottom w:val="nil"/>
              <w:right w:val="single" w:sz="4" w:space="0" w:color="auto"/>
            </w:tcBorders>
            <w:noWrap/>
            <w:vAlign w:val="center"/>
            <w:hideMark/>
          </w:tcPr>
          <w:p w14:paraId="51DEBECD"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&lt;0.01</w:t>
            </w:r>
          </w:p>
        </w:tc>
      </w:tr>
      <w:tr w:rsidR="005A11FB" w:rsidRPr="005A11FB" w14:paraId="75B8CF8C" w14:textId="77777777" w:rsidTr="005A11FB">
        <w:trPr>
          <w:trHeight w:val="278"/>
        </w:trPr>
        <w:tc>
          <w:tcPr>
            <w:tcW w:w="2420" w:type="dxa"/>
            <w:tcBorders>
              <w:top w:val="nil"/>
              <w:left w:val="single" w:sz="4" w:space="0" w:color="auto"/>
              <w:bottom w:val="nil"/>
              <w:right w:val="nil"/>
            </w:tcBorders>
            <w:noWrap/>
            <w:vAlign w:val="center"/>
            <w:hideMark/>
          </w:tcPr>
          <w:p w14:paraId="6BFEBB09"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265A42DB"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Jin et al. 2018</w:t>
            </w:r>
          </w:p>
        </w:tc>
        <w:tc>
          <w:tcPr>
            <w:tcW w:w="3900" w:type="dxa"/>
            <w:tcBorders>
              <w:top w:val="nil"/>
              <w:left w:val="nil"/>
              <w:bottom w:val="nil"/>
              <w:right w:val="nil"/>
            </w:tcBorders>
            <w:noWrap/>
            <w:vAlign w:val="center"/>
            <w:hideMark/>
          </w:tcPr>
          <w:p w14:paraId="6FC38553"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-2.17 [-3.91, -0.44]</w:t>
            </w:r>
          </w:p>
        </w:tc>
        <w:tc>
          <w:tcPr>
            <w:tcW w:w="1420" w:type="dxa"/>
            <w:tcBorders>
              <w:top w:val="nil"/>
              <w:left w:val="nil"/>
              <w:bottom w:val="nil"/>
              <w:right w:val="single" w:sz="4" w:space="0" w:color="auto"/>
            </w:tcBorders>
            <w:noWrap/>
            <w:vAlign w:val="center"/>
            <w:hideMark/>
          </w:tcPr>
          <w:p w14:paraId="3ADEC314"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93</w:t>
            </w:r>
          </w:p>
        </w:tc>
        <w:tc>
          <w:tcPr>
            <w:tcW w:w="1820" w:type="dxa"/>
            <w:tcBorders>
              <w:top w:val="nil"/>
              <w:left w:val="nil"/>
              <w:bottom w:val="nil"/>
              <w:right w:val="single" w:sz="4" w:space="0" w:color="auto"/>
            </w:tcBorders>
            <w:noWrap/>
            <w:vAlign w:val="center"/>
            <w:hideMark/>
          </w:tcPr>
          <w:p w14:paraId="0EEEAEE9"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&lt;0.01</w:t>
            </w:r>
          </w:p>
        </w:tc>
      </w:tr>
      <w:tr w:rsidR="005A11FB" w:rsidRPr="005A11FB" w14:paraId="7202FD5E" w14:textId="77777777" w:rsidTr="005A11FB">
        <w:trPr>
          <w:trHeight w:val="278"/>
        </w:trPr>
        <w:tc>
          <w:tcPr>
            <w:tcW w:w="2420" w:type="dxa"/>
            <w:tcBorders>
              <w:top w:val="nil"/>
              <w:left w:val="single" w:sz="4" w:space="0" w:color="auto"/>
              <w:bottom w:val="nil"/>
              <w:right w:val="nil"/>
            </w:tcBorders>
            <w:shd w:val="clear" w:color="000000" w:fill="E8E8E8"/>
            <w:noWrap/>
            <w:vAlign w:val="center"/>
            <w:hideMark/>
          </w:tcPr>
          <w:p w14:paraId="4DFF22D2"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1 to 3 months</w:t>
            </w:r>
          </w:p>
        </w:tc>
        <w:tc>
          <w:tcPr>
            <w:tcW w:w="2740" w:type="dxa"/>
            <w:tcBorders>
              <w:top w:val="nil"/>
              <w:left w:val="nil"/>
              <w:bottom w:val="nil"/>
              <w:right w:val="nil"/>
            </w:tcBorders>
            <w:shd w:val="clear" w:color="000000" w:fill="E8E8E8"/>
            <w:noWrap/>
            <w:vAlign w:val="center"/>
            <w:hideMark/>
          </w:tcPr>
          <w:p w14:paraId="4FE7C0F5"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None</w:t>
            </w:r>
          </w:p>
        </w:tc>
        <w:tc>
          <w:tcPr>
            <w:tcW w:w="3900" w:type="dxa"/>
            <w:tcBorders>
              <w:top w:val="nil"/>
              <w:left w:val="nil"/>
              <w:bottom w:val="nil"/>
              <w:right w:val="nil"/>
            </w:tcBorders>
            <w:shd w:val="clear" w:color="000000" w:fill="E8E8E8"/>
            <w:noWrap/>
            <w:vAlign w:val="center"/>
            <w:hideMark/>
          </w:tcPr>
          <w:p w14:paraId="08E25BB6"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-2.20 [-4.07, -0.34]</w:t>
            </w:r>
          </w:p>
        </w:tc>
        <w:tc>
          <w:tcPr>
            <w:tcW w:w="1420" w:type="dxa"/>
            <w:tcBorders>
              <w:top w:val="nil"/>
              <w:left w:val="nil"/>
              <w:bottom w:val="nil"/>
              <w:right w:val="nil"/>
            </w:tcBorders>
            <w:shd w:val="clear" w:color="000000" w:fill="E8E8E8"/>
            <w:noWrap/>
            <w:vAlign w:val="center"/>
            <w:hideMark/>
          </w:tcPr>
          <w:p w14:paraId="6EE50D63"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96</w:t>
            </w:r>
          </w:p>
        </w:tc>
        <w:tc>
          <w:tcPr>
            <w:tcW w:w="1820" w:type="dxa"/>
            <w:tcBorders>
              <w:top w:val="nil"/>
              <w:left w:val="nil"/>
              <w:bottom w:val="nil"/>
              <w:right w:val="single" w:sz="4" w:space="0" w:color="auto"/>
            </w:tcBorders>
            <w:shd w:val="clear" w:color="000000" w:fill="E8E8E8"/>
            <w:noWrap/>
            <w:vAlign w:val="center"/>
            <w:hideMark/>
          </w:tcPr>
          <w:p w14:paraId="643F789D"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&lt;0.01</w:t>
            </w:r>
          </w:p>
        </w:tc>
      </w:tr>
      <w:tr w:rsidR="005A11FB" w:rsidRPr="005A11FB" w14:paraId="5C64C838" w14:textId="77777777" w:rsidTr="005A11FB">
        <w:trPr>
          <w:trHeight w:val="278"/>
        </w:trPr>
        <w:tc>
          <w:tcPr>
            <w:tcW w:w="2420" w:type="dxa"/>
            <w:tcBorders>
              <w:top w:val="nil"/>
              <w:left w:val="single" w:sz="4" w:space="0" w:color="auto"/>
              <w:bottom w:val="nil"/>
              <w:right w:val="nil"/>
            </w:tcBorders>
            <w:noWrap/>
            <w:vAlign w:val="center"/>
            <w:hideMark/>
          </w:tcPr>
          <w:p w14:paraId="77BEF349"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73882656"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K Nishitha et al. 2024</w:t>
            </w:r>
          </w:p>
        </w:tc>
        <w:tc>
          <w:tcPr>
            <w:tcW w:w="3900" w:type="dxa"/>
            <w:tcBorders>
              <w:top w:val="nil"/>
              <w:left w:val="nil"/>
              <w:bottom w:val="nil"/>
              <w:right w:val="nil"/>
            </w:tcBorders>
            <w:noWrap/>
            <w:vAlign w:val="center"/>
            <w:hideMark/>
          </w:tcPr>
          <w:p w14:paraId="4933A3F5"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-0.46 [-1.05, 0.13]</w:t>
            </w:r>
          </w:p>
        </w:tc>
        <w:tc>
          <w:tcPr>
            <w:tcW w:w="1420" w:type="dxa"/>
            <w:tcBorders>
              <w:top w:val="nil"/>
              <w:left w:val="nil"/>
              <w:bottom w:val="nil"/>
              <w:right w:val="single" w:sz="4" w:space="0" w:color="auto"/>
            </w:tcBorders>
            <w:noWrap/>
            <w:vAlign w:val="center"/>
            <w:hideMark/>
          </w:tcPr>
          <w:p w14:paraId="5D25CB70"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69</w:t>
            </w:r>
          </w:p>
        </w:tc>
        <w:tc>
          <w:tcPr>
            <w:tcW w:w="1820" w:type="dxa"/>
            <w:tcBorders>
              <w:top w:val="nil"/>
              <w:left w:val="nil"/>
              <w:bottom w:val="nil"/>
              <w:right w:val="single" w:sz="4" w:space="0" w:color="auto"/>
            </w:tcBorders>
            <w:noWrap/>
            <w:vAlign w:val="center"/>
            <w:hideMark/>
          </w:tcPr>
          <w:p w14:paraId="0DFA74F0"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0.07</w:t>
            </w:r>
          </w:p>
        </w:tc>
      </w:tr>
      <w:tr w:rsidR="005A11FB" w:rsidRPr="005A11FB" w14:paraId="16EEC991" w14:textId="77777777" w:rsidTr="005A11FB">
        <w:trPr>
          <w:trHeight w:val="278"/>
        </w:trPr>
        <w:tc>
          <w:tcPr>
            <w:tcW w:w="2420" w:type="dxa"/>
            <w:tcBorders>
              <w:top w:val="nil"/>
              <w:left w:val="single" w:sz="4" w:space="0" w:color="auto"/>
              <w:bottom w:val="nil"/>
              <w:right w:val="nil"/>
            </w:tcBorders>
            <w:noWrap/>
            <w:vAlign w:val="center"/>
            <w:hideMark/>
          </w:tcPr>
          <w:p w14:paraId="2161EC8E"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44BCBFC1"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Jin et al. 2018</w:t>
            </w:r>
          </w:p>
        </w:tc>
        <w:tc>
          <w:tcPr>
            <w:tcW w:w="3900" w:type="dxa"/>
            <w:tcBorders>
              <w:top w:val="nil"/>
              <w:left w:val="nil"/>
              <w:bottom w:val="nil"/>
              <w:right w:val="nil"/>
            </w:tcBorders>
            <w:noWrap/>
            <w:vAlign w:val="center"/>
            <w:hideMark/>
          </w:tcPr>
          <w:p w14:paraId="1815237C"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-3.37 [-9.75, 3.01]</w:t>
            </w:r>
          </w:p>
        </w:tc>
        <w:tc>
          <w:tcPr>
            <w:tcW w:w="1420" w:type="dxa"/>
            <w:tcBorders>
              <w:top w:val="nil"/>
              <w:left w:val="nil"/>
              <w:bottom w:val="nil"/>
              <w:right w:val="single" w:sz="4" w:space="0" w:color="auto"/>
            </w:tcBorders>
            <w:noWrap/>
            <w:vAlign w:val="center"/>
            <w:hideMark/>
          </w:tcPr>
          <w:p w14:paraId="7DFF13C0"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98</w:t>
            </w:r>
          </w:p>
        </w:tc>
        <w:tc>
          <w:tcPr>
            <w:tcW w:w="1820" w:type="dxa"/>
            <w:tcBorders>
              <w:top w:val="nil"/>
              <w:left w:val="nil"/>
              <w:bottom w:val="nil"/>
              <w:right w:val="single" w:sz="4" w:space="0" w:color="auto"/>
            </w:tcBorders>
            <w:noWrap/>
            <w:vAlign w:val="center"/>
            <w:hideMark/>
          </w:tcPr>
          <w:p w14:paraId="3DA5A66F"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&lt;0.01</w:t>
            </w:r>
          </w:p>
        </w:tc>
      </w:tr>
      <w:tr w:rsidR="005A11FB" w:rsidRPr="005A11FB" w14:paraId="1492E51E" w14:textId="77777777" w:rsidTr="005A11FB">
        <w:trPr>
          <w:trHeight w:val="278"/>
        </w:trPr>
        <w:tc>
          <w:tcPr>
            <w:tcW w:w="2420" w:type="dxa"/>
            <w:tcBorders>
              <w:top w:val="nil"/>
              <w:left w:val="single" w:sz="4" w:space="0" w:color="auto"/>
              <w:bottom w:val="nil"/>
              <w:right w:val="nil"/>
            </w:tcBorders>
            <w:noWrap/>
            <w:vAlign w:val="center"/>
            <w:hideMark/>
          </w:tcPr>
          <w:p w14:paraId="61B77FF6"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57B4FAB9"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Eichler et al. 2019</w:t>
            </w:r>
          </w:p>
        </w:tc>
        <w:tc>
          <w:tcPr>
            <w:tcW w:w="3900" w:type="dxa"/>
            <w:tcBorders>
              <w:top w:val="nil"/>
              <w:left w:val="nil"/>
              <w:bottom w:val="nil"/>
              <w:right w:val="nil"/>
            </w:tcBorders>
            <w:noWrap/>
            <w:vAlign w:val="center"/>
            <w:hideMark/>
          </w:tcPr>
          <w:p w14:paraId="55037CCC"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-3.67 [-9.46, 2.12]</w:t>
            </w:r>
          </w:p>
        </w:tc>
        <w:tc>
          <w:tcPr>
            <w:tcW w:w="1420" w:type="dxa"/>
            <w:tcBorders>
              <w:top w:val="nil"/>
              <w:left w:val="nil"/>
              <w:bottom w:val="nil"/>
              <w:right w:val="single" w:sz="4" w:space="0" w:color="auto"/>
            </w:tcBorders>
            <w:noWrap/>
            <w:vAlign w:val="center"/>
            <w:hideMark/>
          </w:tcPr>
          <w:p w14:paraId="01D7860A"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97</w:t>
            </w:r>
          </w:p>
        </w:tc>
        <w:tc>
          <w:tcPr>
            <w:tcW w:w="1820" w:type="dxa"/>
            <w:tcBorders>
              <w:top w:val="nil"/>
              <w:left w:val="nil"/>
              <w:bottom w:val="nil"/>
              <w:right w:val="single" w:sz="4" w:space="0" w:color="auto"/>
            </w:tcBorders>
            <w:noWrap/>
            <w:vAlign w:val="center"/>
            <w:hideMark/>
          </w:tcPr>
          <w:p w14:paraId="443DDEA3"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&lt;0.01</w:t>
            </w:r>
          </w:p>
        </w:tc>
      </w:tr>
      <w:tr w:rsidR="005A11FB" w:rsidRPr="005A11FB" w14:paraId="29618448" w14:textId="77777777" w:rsidTr="005A11FB">
        <w:trPr>
          <w:trHeight w:val="278"/>
        </w:trPr>
        <w:tc>
          <w:tcPr>
            <w:tcW w:w="2420" w:type="dxa"/>
            <w:tcBorders>
              <w:top w:val="nil"/>
              <w:left w:val="single" w:sz="4" w:space="0" w:color="auto"/>
              <w:bottom w:val="nil"/>
              <w:right w:val="nil"/>
            </w:tcBorders>
            <w:shd w:val="clear" w:color="000000" w:fill="E8E8E8"/>
            <w:noWrap/>
            <w:vAlign w:val="center"/>
            <w:hideMark/>
          </w:tcPr>
          <w:p w14:paraId="626C6878"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3 to 6 months</w:t>
            </w:r>
          </w:p>
        </w:tc>
        <w:tc>
          <w:tcPr>
            <w:tcW w:w="2740" w:type="dxa"/>
            <w:tcBorders>
              <w:top w:val="nil"/>
              <w:left w:val="nil"/>
              <w:bottom w:val="nil"/>
              <w:right w:val="nil"/>
            </w:tcBorders>
            <w:shd w:val="clear" w:color="000000" w:fill="E8E8E8"/>
            <w:noWrap/>
            <w:vAlign w:val="center"/>
            <w:hideMark/>
          </w:tcPr>
          <w:p w14:paraId="73F0A2C0"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None</w:t>
            </w:r>
          </w:p>
        </w:tc>
        <w:tc>
          <w:tcPr>
            <w:tcW w:w="3900" w:type="dxa"/>
            <w:tcBorders>
              <w:top w:val="nil"/>
              <w:left w:val="nil"/>
              <w:bottom w:val="nil"/>
              <w:right w:val="nil"/>
            </w:tcBorders>
            <w:shd w:val="clear" w:color="000000" w:fill="E8E8E8"/>
            <w:noWrap/>
            <w:vAlign w:val="center"/>
            <w:hideMark/>
          </w:tcPr>
          <w:p w14:paraId="71A093D0"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-2.20 [-4.07, -0.34]</w:t>
            </w:r>
          </w:p>
        </w:tc>
        <w:tc>
          <w:tcPr>
            <w:tcW w:w="1420" w:type="dxa"/>
            <w:tcBorders>
              <w:top w:val="nil"/>
              <w:left w:val="nil"/>
              <w:bottom w:val="nil"/>
              <w:right w:val="nil"/>
            </w:tcBorders>
            <w:shd w:val="clear" w:color="000000" w:fill="E8E8E8"/>
            <w:noWrap/>
            <w:vAlign w:val="center"/>
            <w:hideMark/>
          </w:tcPr>
          <w:p w14:paraId="38537A57"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92</w:t>
            </w:r>
          </w:p>
        </w:tc>
        <w:tc>
          <w:tcPr>
            <w:tcW w:w="1820" w:type="dxa"/>
            <w:tcBorders>
              <w:top w:val="nil"/>
              <w:left w:val="nil"/>
              <w:bottom w:val="nil"/>
              <w:right w:val="single" w:sz="4" w:space="0" w:color="auto"/>
            </w:tcBorders>
            <w:shd w:val="clear" w:color="000000" w:fill="E8E8E8"/>
            <w:noWrap/>
            <w:vAlign w:val="center"/>
            <w:hideMark/>
          </w:tcPr>
          <w:p w14:paraId="7589251B"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&lt;0.01</w:t>
            </w:r>
          </w:p>
        </w:tc>
      </w:tr>
      <w:tr w:rsidR="005A11FB" w:rsidRPr="005A11FB" w14:paraId="65567C85" w14:textId="77777777" w:rsidTr="005A11FB">
        <w:trPr>
          <w:trHeight w:val="278"/>
        </w:trPr>
        <w:tc>
          <w:tcPr>
            <w:tcW w:w="2420" w:type="dxa"/>
            <w:tcBorders>
              <w:top w:val="nil"/>
              <w:left w:val="single" w:sz="4" w:space="0" w:color="auto"/>
              <w:bottom w:val="nil"/>
              <w:right w:val="nil"/>
            </w:tcBorders>
            <w:noWrap/>
            <w:vAlign w:val="center"/>
            <w:hideMark/>
          </w:tcPr>
          <w:p w14:paraId="1D1C8138"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69960A9F"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K Nishitha et al. 2024</w:t>
            </w:r>
          </w:p>
        </w:tc>
        <w:tc>
          <w:tcPr>
            <w:tcW w:w="3900" w:type="dxa"/>
            <w:tcBorders>
              <w:top w:val="nil"/>
              <w:left w:val="nil"/>
              <w:bottom w:val="nil"/>
              <w:right w:val="nil"/>
            </w:tcBorders>
            <w:noWrap/>
            <w:vAlign w:val="center"/>
            <w:hideMark/>
          </w:tcPr>
          <w:p w14:paraId="3C226854"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-0.53 [-1.78, 0.72]</w:t>
            </w:r>
          </w:p>
        </w:tc>
        <w:tc>
          <w:tcPr>
            <w:tcW w:w="1420" w:type="dxa"/>
            <w:tcBorders>
              <w:top w:val="nil"/>
              <w:left w:val="nil"/>
              <w:bottom w:val="nil"/>
              <w:right w:val="single" w:sz="4" w:space="0" w:color="auto"/>
            </w:tcBorders>
            <w:noWrap/>
            <w:vAlign w:val="center"/>
            <w:hideMark/>
          </w:tcPr>
          <w:p w14:paraId="0F092DF1"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91</w:t>
            </w:r>
          </w:p>
        </w:tc>
        <w:tc>
          <w:tcPr>
            <w:tcW w:w="1820" w:type="dxa"/>
            <w:tcBorders>
              <w:top w:val="nil"/>
              <w:left w:val="nil"/>
              <w:bottom w:val="nil"/>
              <w:right w:val="single" w:sz="4" w:space="0" w:color="auto"/>
            </w:tcBorders>
            <w:noWrap/>
            <w:vAlign w:val="center"/>
            <w:hideMark/>
          </w:tcPr>
          <w:p w14:paraId="6E343EB4"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&lt;0.01</w:t>
            </w:r>
          </w:p>
        </w:tc>
      </w:tr>
      <w:tr w:rsidR="005A11FB" w:rsidRPr="005A11FB" w14:paraId="1D62BD92" w14:textId="77777777" w:rsidTr="005A11FB">
        <w:trPr>
          <w:trHeight w:val="278"/>
        </w:trPr>
        <w:tc>
          <w:tcPr>
            <w:tcW w:w="2420" w:type="dxa"/>
            <w:tcBorders>
              <w:top w:val="nil"/>
              <w:left w:val="single" w:sz="4" w:space="0" w:color="auto"/>
              <w:bottom w:val="nil"/>
              <w:right w:val="nil"/>
            </w:tcBorders>
            <w:noWrap/>
            <w:vAlign w:val="center"/>
            <w:hideMark/>
          </w:tcPr>
          <w:p w14:paraId="41F3E158"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4418BD71"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Jin et al. 2018</w:t>
            </w:r>
          </w:p>
        </w:tc>
        <w:tc>
          <w:tcPr>
            <w:tcW w:w="3900" w:type="dxa"/>
            <w:tcBorders>
              <w:top w:val="nil"/>
              <w:left w:val="nil"/>
              <w:bottom w:val="nil"/>
              <w:right w:val="nil"/>
            </w:tcBorders>
            <w:noWrap/>
            <w:vAlign w:val="center"/>
            <w:hideMark/>
          </w:tcPr>
          <w:p w14:paraId="0428750A"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-1.26 [-4.01, 1.49]</w:t>
            </w:r>
          </w:p>
        </w:tc>
        <w:tc>
          <w:tcPr>
            <w:tcW w:w="1420" w:type="dxa"/>
            <w:tcBorders>
              <w:top w:val="nil"/>
              <w:left w:val="nil"/>
              <w:bottom w:val="nil"/>
              <w:right w:val="single" w:sz="4" w:space="0" w:color="auto"/>
            </w:tcBorders>
            <w:noWrap/>
            <w:vAlign w:val="center"/>
            <w:hideMark/>
          </w:tcPr>
          <w:p w14:paraId="1F1EC412"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96</w:t>
            </w:r>
          </w:p>
        </w:tc>
        <w:tc>
          <w:tcPr>
            <w:tcW w:w="1820" w:type="dxa"/>
            <w:tcBorders>
              <w:top w:val="nil"/>
              <w:left w:val="nil"/>
              <w:bottom w:val="nil"/>
              <w:right w:val="single" w:sz="4" w:space="0" w:color="auto"/>
            </w:tcBorders>
            <w:noWrap/>
            <w:vAlign w:val="center"/>
            <w:hideMark/>
          </w:tcPr>
          <w:p w14:paraId="7A54AC4B"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&lt;0.01</w:t>
            </w:r>
          </w:p>
        </w:tc>
      </w:tr>
      <w:tr w:rsidR="005A11FB" w:rsidRPr="005A11FB" w14:paraId="46BE0344" w14:textId="77777777" w:rsidTr="005A11FB">
        <w:trPr>
          <w:trHeight w:val="278"/>
        </w:trPr>
        <w:tc>
          <w:tcPr>
            <w:tcW w:w="2420" w:type="dxa"/>
            <w:tcBorders>
              <w:top w:val="nil"/>
              <w:left w:val="single" w:sz="4" w:space="0" w:color="auto"/>
              <w:bottom w:val="nil"/>
              <w:right w:val="nil"/>
            </w:tcBorders>
            <w:noWrap/>
            <w:vAlign w:val="center"/>
            <w:hideMark/>
          </w:tcPr>
          <w:p w14:paraId="700F5B7C"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18358EE6"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Fuchs et al. 2022</w:t>
            </w:r>
          </w:p>
        </w:tc>
        <w:tc>
          <w:tcPr>
            <w:tcW w:w="3900" w:type="dxa"/>
            <w:tcBorders>
              <w:top w:val="nil"/>
              <w:left w:val="nil"/>
              <w:bottom w:val="nil"/>
              <w:right w:val="nil"/>
            </w:tcBorders>
            <w:noWrap/>
            <w:vAlign w:val="center"/>
            <w:hideMark/>
          </w:tcPr>
          <w:p w14:paraId="59B7C1EE"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-1.87 [-3.36, -0.37]</w:t>
            </w:r>
          </w:p>
        </w:tc>
        <w:tc>
          <w:tcPr>
            <w:tcW w:w="1420" w:type="dxa"/>
            <w:tcBorders>
              <w:top w:val="nil"/>
              <w:left w:val="nil"/>
              <w:bottom w:val="nil"/>
              <w:right w:val="single" w:sz="4" w:space="0" w:color="auto"/>
            </w:tcBorders>
            <w:noWrap/>
            <w:vAlign w:val="center"/>
            <w:hideMark/>
          </w:tcPr>
          <w:p w14:paraId="7997A006"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85</w:t>
            </w:r>
          </w:p>
        </w:tc>
        <w:tc>
          <w:tcPr>
            <w:tcW w:w="1820" w:type="dxa"/>
            <w:tcBorders>
              <w:top w:val="nil"/>
              <w:left w:val="nil"/>
              <w:bottom w:val="nil"/>
              <w:right w:val="single" w:sz="4" w:space="0" w:color="auto"/>
            </w:tcBorders>
            <w:noWrap/>
            <w:vAlign w:val="center"/>
            <w:hideMark/>
          </w:tcPr>
          <w:p w14:paraId="48E2FAD8"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&lt;0.01</w:t>
            </w:r>
          </w:p>
        </w:tc>
      </w:tr>
      <w:tr w:rsidR="005A11FB" w:rsidRPr="005A11FB" w14:paraId="46E611C4" w14:textId="77777777" w:rsidTr="005A11FB">
        <w:trPr>
          <w:trHeight w:val="345"/>
        </w:trPr>
        <w:tc>
          <w:tcPr>
            <w:tcW w:w="2420" w:type="dxa"/>
            <w:tcBorders>
              <w:top w:val="single" w:sz="4" w:space="0" w:color="auto"/>
              <w:left w:val="single" w:sz="4" w:space="0" w:color="auto"/>
              <w:bottom w:val="nil"/>
              <w:right w:val="nil"/>
            </w:tcBorders>
            <w:shd w:val="clear" w:color="000000" w:fill="8F9497"/>
            <w:noWrap/>
            <w:vAlign w:val="center"/>
            <w:hideMark/>
          </w:tcPr>
          <w:p w14:paraId="02901688" w14:textId="77777777" w:rsidR="005A11FB" w:rsidRPr="005A11FB" w:rsidRDefault="005A11FB" w:rsidP="005A11FB">
            <w:pPr>
              <w:widowControl/>
              <w:jc w:val="center"/>
              <w:rPr>
                <w:rFonts w:ascii="Times New Roman" w:eastAsia="等线" w:hAnsi="Times New Roman" w:cs="Times New Roman"/>
                <w:b/>
                <w:bCs/>
                <w:color w:val="FFFFFF"/>
                <w:kern w:val="0"/>
                <w:sz w:val="28"/>
                <w:szCs w:val="28"/>
                <w14:ligatures w14:val="none"/>
              </w:rPr>
            </w:pPr>
            <w:r w:rsidRPr="005A11FB">
              <w:rPr>
                <w:rFonts w:ascii="Times New Roman" w:eastAsia="等线" w:hAnsi="Times New Roman" w:cs="Times New Roman"/>
                <w:b/>
                <w:bCs/>
                <w:color w:val="FFFFFF"/>
                <w:kern w:val="0"/>
                <w:sz w:val="28"/>
                <w:szCs w:val="28"/>
                <w14:ligatures w14:val="none"/>
              </w:rPr>
              <w:t>Subgroup (TUG)</w:t>
            </w:r>
          </w:p>
        </w:tc>
        <w:tc>
          <w:tcPr>
            <w:tcW w:w="2740" w:type="dxa"/>
            <w:tcBorders>
              <w:top w:val="single" w:sz="4" w:space="0" w:color="auto"/>
              <w:left w:val="single" w:sz="4" w:space="0" w:color="auto"/>
              <w:bottom w:val="nil"/>
              <w:right w:val="nil"/>
            </w:tcBorders>
            <w:shd w:val="clear" w:color="000000" w:fill="8F9497"/>
            <w:noWrap/>
            <w:vAlign w:val="center"/>
            <w:hideMark/>
          </w:tcPr>
          <w:p w14:paraId="6CBD162D" w14:textId="77777777" w:rsidR="005A11FB" w:rsidRPr="005A11FB" w:rsidRDefault="005A11FB" w:rsidP="005A11FB">
            <w:pPr>
              <w:widowControl/>
              <w:jc w:val="center"/>
              <w:rPr>
                <w:rFonts w:ascii="Times New Roman" w:eastAsia="等线" w:hAnsi="Times New Roman" w:cs="Times New Roman"/>
                <w:b/>
                <w:bCs/>
                <w:color w:val="FFFFFF"/>
                <w:kern w:val="0"/>
                <w:sz w:val="28"/>
                <w:szCs w:val="28"/>
                <w14:ligatures w14:val="none"/>
              </w:rPr>
            </w:pPr>
            <w:r w:rsidRPr="005A11FB">
              <w:rPr>
                <w:rFonts w:ascii="Times New Roman" w:eastAsia="等线" w:hAnsi="Times New Roman" w:cs="Times New Roman"/>
                <w:b/>
                <w:bCs/>
                <w:color w:val="FFFFFF"/>
                <w:kern w:val="0"/>
                <w:sz w:val="28"/>
                <w:szCs w:val="28"/>
                <w14:ligatures w14:val="none"/>
              </w:rPr>
              <w:t>Excluded Study</w:t>
            </w:r>
          </w:p>
        </w:tc>
        <w:tc>
          <w:tcPr>
            <w:tcW w:w="3900" w:type="dxa"/>
            <w:tcBorders>
              <w:top w:val="single" w:sz="4" w:space="0" w:color="auto"/>
              <w:left w:val="single" w:sz="4" w:space="0" w:color="auto"/>
              <w:bottom w:val="nil"/>
              <w:right w:val="nil"/>
            </w:tcBorders>
            <w:shd w:val="clear" w:color="000000" w:fill="8F9497"/>
            <w:noWrap/>
            <w:vAlign w:val="center"/>
            <w:hideMark/>
          </w:tcPr>
          <w:p w14:paraId="2D08B416" w14:textId="77777777" w:rsidR="005A11FB" w:rsidRPr="005A11FB" w:rsidRDefault="005A11FB" w:rsidP="005A11FB">
            <w:pPr>
              <w:widowControl/>
              <w:jc w:val="center"/>
              <w:rPr>
                <w:rFonts w:ascii="Times New Roman" w:eastAsia="等线" w:hAnsi="Times New Roman" w:cs="Times New Roman"/>
                <w:b/>
                <w:bCs/>
                <w:color w:val="FFFFFF"/>
                <w:kern w:val="0"/>
                <w:sz w:val="28"/>
                <w:szCs w:val="28"/>
                <w14:ligatures w14:val="none"/>
              </w:rPr>
            </w:pPr>
            <w:r w:rsidRPr="005A11FB">
              <w:rPr>
                <w:rFonts w:ascii="Times New Roman" w:eastAsia="等线" w:hAnsi="Times New Roman" w:cs="Times New Roman"/>
                <w:b/>
                <w:bCs/>
                <w:color w:val="FFFFFF"/>
                <w:kern w:val="0"/>
                <w:sz w:val="28"/>
                <w:szCs w:val="28"/>
                <w14:ligatures w14:val="none"/>
              </w:rPr>
              <w:t>Pooled Effect Size (95% CI)</w:t>
            </w:r>
          </w:p>
        </w:tc>
        <w:tc>
          <w:tcPr>
            <w:tcW w:w="1420" w:type="dxa"/>
            <w:tcBorders>
              <w:top w:val="single" w:sz="4" w:space="0" w:color="auto"/>
              <w:left w:val="single" w:sz="4" w:space="0" w:color="auto"/>
              <w:bottom w:val="nil"/>
              <w:right w:val="nil"/>
            </w:tcBorders>
            <w:shd w:val="clear" w:color="000000" w:fill="8F9497"/>
            <w:noWrap/>
            <w:vAlign w:val="center"/>
            <w:hideMark/>
          </w:tcPr>
          <w:p w14:paraId="41F18496" w14:textId="77777777" w:rsidR="005A11FB" w:rsidRPr="005A11FB" w:rsidRDefault="005A11FB" w:rsidP="005A11FB">
            <w:pPr>
              <w:widowControl/>
              <w:jc w:val="center"/>
              <w:rPr>
                <w:rFonts w:ascii="Times New Roman" w:eastAsia="等线" w:hAnsi="Times New Roman" w:cs="Times New Roman"/>
                <w:b/>
                <w:bCs/>
                <w:color w:val="FFFFFF"/>
                <w:kern w:val="0"/>
                <w:sz w:val="28"/>
                <w:szCs w:val="28"/>
                <w14:ligatures w14:val="none"/>
              </w:rPr>
            </w:pPr>
            <w:r w:rsidRPr="005A11FB">
              <w:rPr>
                <w:rFonts w:ascii="Times New Roman" w:eastAsia="等线" w:hAnsi="Times New Roman" w:cs="Times New Roman"/>
                <w:b/>
                <w:bCs/>
                <w:color w:val="FFFFFF"/>
                <w:kern w:val="0"/>
                <w:sz w:val="28"/>
                <w:szCs w:val="28"/>
                <w14:ligatures w14:val="none"/>
              </w:rPr>
              <w:t>I² (%)</w:t>
            </w:r>
          </w:p>
        </w:tc>
        <w:tc>
          <w:tcPr>
            <w:tcW w:w="1820" w:type="dxa"/>
            <w:tcBorders>
              <w:top w:val="single" w:sz="4" w:space="0" w:color="auto"/>
              <w:left w:val="single" w:sz="4" w:space="0" w:color="auto"/>
              <w:bottom w:val="nil"/>
              <w:right w:val="single" w:sz="4" w:space="0" w:color="auto"/>
            </w:tcBorders>
            <w:shd w:val="clear" w:color="000000" w:fill="8F9497"/>
            <w:noWrap/>
            <w:vAlign w:val="center"/>
            <w:hideMark/>
          </w:tcPr>
          <w:p w14:paraId="69784B1A" w14:textId="77777777" w:rsidR="005A11FB" w:rsidRPr="005A11FB" w:rsidRDefault="005A11FB" w:rsidP="005A11FB">
            <w:pPr>
              <w:widowControl/>
              <w:jc w:val="center"/>
              <w:rPr>
                <w:rFonts w:ascii="Times New Roman" w:eastAsia="等线" w:hAnsi="Times New Roman" w:cs="Times New Roman"/>
                <w:b/>
                <w:bCs/>
                <w:color w:val="FFFFFF"/>
                <w:kern w:val="0"/>
                <w:sz w:val="28"/>
                <w:szCs w:val="28"/>
                <w14:ligatures w14:val="none"/>
              </w:rPr>
            </w:pPr>
            <w:r w:rsidRPr="005A11FB">
              <w:rPr>
                <w:rFonts w:ascii="Times New Roman" w:eastAsia="等线" w:hAnsi="Times New Roman" w:cs="Times New Roman"/>
                <w:b/>
                <w:bCs/>
                <w:color w:val="FFFFFF"/>
                <w:kern w:val="0"/>
                <w:sz w:val="28"/>
                <w:szCs w:val="28"/>
                <w14:ligatures w14:val="none"/>
              </w:rPr>
              <w:t>P-value</w:t>
            </w:r>
          </w:p>
        </w:tc>
      </w:tr>
      <w:tr w:rsidR="005A11FB" w:rsidRPr="005A11FB" w14:paraId="6C9BBBDB" w14:textId="77777777" w:rsidTr="005A11FB">
        <w:trPr>
          <w:trHeight w:val="278"/>
        </w:trPr>
        <w:tc>
          <w:tcPr>
            <w:tcW w:w="2420" w:type="dxa"/>
            <w:tcBorders>
              <w:top w:val="nil"/>
              <w:left w:val="single" w:sz="4" w:space="0" w:color="auto"/>
              <w:bottom w:val="nil"/>
              <w:right w:val="nil"/>
            </w:tcBorders>
            <w:shd w:val="clear" w:color="000000" w:fill="E8E8E8"/>
            <w:noWrap/>
            <w:vAlign w:val="center"/>
            <w:hideMark/>
          </w:tcPr>
          <w:p w14:paraId="03446692"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Within 1 month</w:t>
            </w:r>
          </w:p>
        </w:tc>
        <w:tc>
          <w:tcPr>
            <w:tcW w:w="2740" w:type="dxa"/>
            <w:tcBorders>
              <w:top w:val="nil"/>
              <w:left w:val="nil"/>
              <w:bottom w:val="nil"/>
              <w:right w:val="nil"/>
            </w:tcBorders>
            <w:shd w:val="clear" w:color="000000" w:fill="E8E8E8"/>
            <w:noWrap/>
            <w:vAlign w:val="center"/>
            <w:hideMark/>
          </w:tcPr>
          <w:p w14:paraId="721FA4C3"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None</w:t>
            </w:r>
          </w:p>
        </w:tc>
        <w:tc>
          <w:tcPr>
            <w:tcW w:w="3900" w:type="dxa"/>
            <w:tcBorders>
              <w:top w:val="nil"/>
              <w:left w:val="nil"/>
              <w:bottom w:val="nil"/>
              <w:right w:val="nil"/>
            </w:tcBorders>
            <w:shd w:val="clear" w:color="000000" w:fill="E8E8E8"/>
            <w:noWrap/>
            <w:vAlign w:val="center"/>
            <w:hideMark/>
          </w:tcPr>
          <w:p w14:paraId="4300AFBF"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-1.54 [-2.54, -0.54]</w:t>
            </w:r>
          </w:p>
        </w:tc>
        <w:tc>
          <w:tcPr>
            <w:tcW w:w="1420" w:type="dxa"/>
            <w:tcBorders>
              <w:top w:val="nil"/>
              <w:left w:val="nil"/>
              <w:bottom w:val="nil"/>
              <w:right w:val="nil"/>
            </w:tcBorders>
            <w:shd w:val="clear" w:color="000000" w:fill="E8E8E8"/>
            <w:noWrap/>
            <w:vAlign w:val="center"/>
            <w:hideMark/>
          </w:tcPr>
          <w:p w14:paraId="0C631A51"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91</w:t>
            </w:r>
          </w:p>
        </w:tc>
        <w:tc>
          <w:tcPr>
            <w:tcW w:w="1820" w:type="dxa"/>
            <w:tcBorders>
              <w:top w:val="nil"/>
              <w:left w:val="nil"/>
              <w:bottom w:val="nil"/>
              <w:right w:val="single" w:sz="4" w:space="0" w:color="auto"/>
            </w:tcBorders>
            <w:shd w:val="clear" w:color="000000" w:fill="E8E8E8"/>
            <w:noWrap/>
            <w:vAlign w:val="center"/>
            <w:hideMark/>
          </w:tcPr>
          <w:p w14:paraId="50F5466E"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&lt;0.01</w:t>
            </w:r>
          </w:p>
        </w:tc>
      </w:tr>
      <w:tr w:rsidR="005A11FB" w:rsidRPr="005A11FB" w14:paraId="750926E4" w14:textId="77777777" w:rsidTr="005A11FB">
        <w:trPr>
          <w:trHeight w:val="278"/>
        </w:trPr>
        <w:tc>
          <w:tcPr>
            <w:tcW w:w="2420" w:type="dxa"/>
            <w:tcBorders>
              <w:top w:val="nil"/>
              <w:left w:val="single" w:sz="4" w:space="0" w:color="auto"/>
              <w:bottom w:val="nil"/>
              <w:right w:val="nil"/>
            </w:tcBorders>
            <w:noWrap/>
            <w:vAlign w:val="center"/>
            <w:hideMark/>
          </w:tcPr>
          <w:p w14:paraId="2D82AEDB"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097AC96D"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K Nishitha et al. 2024</w:t>
            </w:r>
          </w:p>
        </w:tc>
        <w:tc>
          <w:tcPr>
            <w:tcW w:w="3900" w:type="dxa"/>
            <w:tcBorders>
              <w:top w:val="nil"/>
              <w:left w:val="nil"/>
              <w:bottom w:val="nil"/>
              <w:right w:val="nil"/>
            </w:tcBorders>
            <w:noWrap/>
            <w:vAlign w:val="center"/>
            <w:hideMark/>
          </w:tcPr>
          <w:p w14:paraId="468E011C"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-1.04 [-1.90, -0.18]</w:t>
            </w:r>
          </w:p>
        </w:tc>
        <w:tc>
          <w:tcPr>
            <w:tcW w:w="1420" w:type="dxa"/>
            <w:tcBorders>
              <w:top w:val="nil"/>
              <w:left w:val="nil"/>
              <w:bottom w:val="nil"/>
              <w:right w:val="single" w:sz="4" w:space="0" w:color="auto"/>
            </w:tcBorders>
            <w:noWrap/>
            <w:vAlign w:val="center"/>
            <w:hideMark/>
          </w:tcPr>
          <w:p w14:paraId="50CD76F2"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87</w:t>
            </w:r>
          </w:p>
        </w:tc>
        <w:tc>
          <w:tcPr>
            <w:tcW w:w="1820" w:type="dxa"/>
            <w:tcBorders>
              <w:top w:val="nil"/>
              <w:left w:val="nil"/>
              <w:bottom w:val="nil"/>
              <w:right w:val="single" w:sz="4" w:space="0" w:color="auto"/>
            </w:tcBorders>
            <w:noWrap/>
            <w:vAlign w:val="center"/>
            <w:hideMark/>
          </w:tcPr>
          <w:p w14:paraId="755911B4"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&lt;0.01</w:t>
            </w:r>
          </w:p>
        </w:tc>
      </w:tr>
      <w:tr w:rsidR="005A11FB" w:rsidRPr="005A11FB" w14:paraId="62F82213" w14:textId="77777777" w:rsidTr="005A11FB">
        <w:trPr>
          <w:trHeight w:val="278"/>
        </w:trPr>
        <w:tc>
          <w:tcPr>
            <w:tcW w:w="2420" w:type="dxa"/>
            <w:tcBorders>
              <w:top w:val="nil"/>
              <w:left w:val="single" w:sz="4" w:space="0" w:color="auto"/>
              <w:bottom w:val="nil"/>
              <w:right w:val="nil"/>
            </w:tcBorders>
            <w:noWrap/>
            <w:vAlign w:val="center"/>
            <w:hideMark/>
          </w:tcPr>
          <w:p w14:paraId="7B25E672"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780699B9"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proofErr w:type="spellStart"/>
            <w:r w:rsidRPr="005A11FB">
              <w:rPr>
                <w:rFonts w:ascii="Times New Roman" w:eastAsia="等线" w:hAnsi="Times New Roman" w:cs="Times New Roman"/>
                <w:color w:val="000000"/>
                <w:kern w:val="0"/>
                <w:sz w:val="22"/>
                <w14:ligatures w14:val="none"/>
              </w:rPr>
              <w:t>Güra</w:t>
            </w:r>
            <w:proofErr w:type="spellEnd"/>
            <w:r w:rsidRPr="005A11FB">
              <w:rPr>
                <w:rFonts w:ascii="Times New Roman" w:eastAsia="等线" w:hAnsi="Times New Roman" w:cs="Times New Roman"/>
                <w:color w:val="000000"/>
                <w:kern w:val="0"/>
                <w:sz w:val="22"/>
                <w14:ligatures w14:val="none"/>
              </w:rPr>
              <w:t xml:space="preserve"> et al. 2023</w:t>
            </w:r>
          </w:p>
        </w:tc>
        <w:tc>
          <w:tcPr>
            <w:tcW w:w="3900" w:type="dxa"/>
            <w:tcBorders>
              <w:top w:val="nil"/>
              <w:left w:val="nil"/>
              <w:bottom w:val="nil"/>
              <w:right w:val="nil"/>
            </w:tcBorders>
            <w:noWrap/>
            <w:vAlign w:val="center"/>
            <w:hideMark/>
          </w:tcPr>
          <w:p w14:paraId="30444738"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-1.36 [-2.47, -0.25]</w:t>
            </w:r>
          </w:p>
        </w:tc>
        <w:tc>
          <w:tcPr>
            <w:tcW w:w="1420" w:type="dxa"/>
            <w:tcBorders>
              <w:top w:val="nil"/>
              <w:left w:val="nil"/>
              <w:bottom w:val="nil"/>
              <w:right w:val="single" w:sz="4" w:space="0" w:color="auto"/>
            </w:tcBorders>
            <w:noWrap/>
            <w:vAlign w:val="center"/>
            <w:hideMark/>
          </w:tcPr>
          <w:p w14:paraId="466CF04E"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93</w:t>
            </w:r>
          </w:p>
        </w:tc>
        <w:tc>
          <w:tcPr>
            <w:tcW w:w="1820" w:type="dxa"/>
            <w:tcBorders>
              <w:top w:val="nil"/>
              <w:left w:val="nil"/>
              <w:bottom w:val="nil"/>
              <w:right w:val="single" w:sz="4" w:space="0" w:color="auto"/>
            </w:tcBorders>
            <w:noWrap/>
            <w:vAlign w:val="center"/>
            <w:hideMark/>
          </w:tcPr>
          <w:p w14:paraId="5C4BCCAE"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&lt;0.01</w:t>
            </w:r>
          </w:p>
        </w:tc>
      </w:tr>
      <w:tr w:rsidR="005A11FB" w:rsidRPr="005A11FB" w14:paraId="023D0DFB" w14:textId="77777777" w:rsidTr="005A11FB">
        <w:trPr>
          <w:trHeight w:val="278"/>
        </w:trPr>
        <w:tc>
          <w:tcPr>
            <w:tcW w:w="2420" w:type="dxa"/>
            <w:tcBorders>
              <w:top w:val="nil"/>
              <w:left w:val="single" w:sz="4" w:space="0" w:color="auto"/>
              <w:bottom w:val="nil"/>
              <w:right w:val="nil"/>
            </w:tcBorders>
            <w:noWrap/>
            <w:vAlign w:val="center"/>
            <w:hideMark/>
          </w:tcPr>
          <w:p w14:paraId="64401E33"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0AD36891"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Piqueras et al. 2013</w:t>
            </w:r>
          </w:p>
        </w:tc>
        <w:tc>
          <w:tcPr>
            <w:tcW w:w="3900" w:type="dxa"/>
            <w:tcBorders>
              <w:top w:val="nil"/>
              <w:left w:val="nil"/>
              <w:bottom w:val="nil"/>
              <w:right w:val="nil"/>
            </w:tcBorders>
            <w:noWrap/>
            <w:vAlign w:val="center"/>
            <w:hideMark/>
          </w:tcPr>
          <w:p w14:paraId="6B5F3493"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-1.62 [-3.12, -0.11]</w:t>
            </w:r>
          </w:p>
        </w:tc>
        <w:tc>
          <w:tcPr>
            <w:tcW w:w="1420" w:type="dxa"/>
            <w:tcBorders>
              <w:top w:val="nil"/>
              <w:left w:val="nil"/>
              <w:bottom w:val="nil"/>
              <w:right w:val="single" w:sz="4" w:space="0" w:color="auto"/>
            </w:tcBorders>
            <w:noWrap/>
            <w:vAlign w:val="center"/>
            <w:hideMark/>
          </w:tcPr>
          <w:p w14:paraId="3E70EA8E"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92</w:t>
            </w:r>
          </w:p>
        </w:tc>
        <w:tc>
          <w:tcPr>
            <w:tcW w:w="1820" w:type="dxa"/>
            <w:tcBorders>
              <w:top w:val="nil"/>
              <w:left w:val="nil"/>
              <w:bottom w:val="nil"/>
              <w:right w:val="single" w:sz="4" w:space="0" w:color="auto"/>
            </w:tcBorders>
            <w:noWrap/>
            <w:vAlign w:val="center"/>
            <w:hideMark/>
          </w:tcPr>
          <w:p w14:paraId="0CE32CDF"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&lt;0.01</w:t>
            </w:r>
          </w:p>
        </w:tc>
      </w:tr>
      <w:tr w:rsidR="005A11FB" w:rsidRPr="005A11FB" w14:paraId="03CEBD02" w14:textId="77777777" w:rsidTr="005A11FB">
        <w:trPr>
          <w:trHeight w:val="278"/>
        </w:trPr>
        <w:tc>
          <w:tcPr>
            <w:tcW w:w="2420" w:type="dxa"/>
            <w:tcBorders>
              <w:top w:val="nil"/>
              <w:left w:val="single" w:sz="4" w:space="0" w:color="auto"/>
              <w:bottom w:val="nil"/>
              <w:right w:val="nil"/>
            </w:tcBorders>
            <w:noWrap/>
            <w:vAlign w:val="center"/>
            <w:hideMark/>
          </w:tcPr>
          <w:p w14:paraId="7B4DF4AD"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78B08E47"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Yoon et al. 2020</w:t>
            </w:r>
          </w:p>
        </w:tc>
        <w:tc>
          <w:tcPr>
            <w:tcW w:w="3900" w:type="dxa"/>
            <w:tcBorders>
              <w:top w:val="nil"/>
              <w:left w:val="nil"/>
              <w:bottom w:val="nil"/>
              <w:right w:val="nil"/>
            </w:tcBorders>
            <w:noWrap/>
            <w:vAlign w:val="center"/>
            <w:hideMark/>
          </w:tcPr>
          <w:p w14:paraId="284F2D42"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-1.86 [-3.08, -0.64]</w:t>
            </w:r>
          </w:p>
        </w:tc>
        <w:tc>
          <w:tcPr>
            <w:tcW w:w="1420" w:type="dxa"/>
            <w:tcBorders>
              <w:top w:val="nil"/>
              <w:left w:val="nil"/>
              <w:bottom w:val="nil"/>
              <w:right w:val="single" w:sz="4" w:space="0" w:color="auto"/>
            </w:tcBorders>
            <w:noWrap/>
            <w:vAlign w:val="center"/>
            <w:hideMark/>
          </w:tcPr>
          <w:p w14:paraId="00881360"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92</w:t>
            </w:r>
          </w:p>
        </w:tc>
        <w:tc>
          <w:tcPr>
            <w:tcW w:w="1820" w:type="dxa"/>
            <w:tcBorders>
              <w:top w:val="nil"/>
              <w:left w:val="nil"/>
              <w:bottom w:val="nil"/>
              <w:right w:val="single" w:sz="4" w:space="0" w:color="auto"/>
            </w:tcBorders>
            <w:noWrap/>
            <w:vAlign w:val="center"/>
            <w:hideMark/>
          </w:tcPr>
          <w:p w14:paraId="7F5BE78B"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&lt;0.01</w:t>
            </w:r>
          </w:p>
        </w:tc>
      </w:tr>
      <w:tr w:rsidR="005A11FB" w:rsidRPr="005A11FB" w14:paraId="380A178E" w14:textId="77777777" w:rsidTr="005A11FB">
        <w:trPr>
          <w:trHeight w:val="278"/>
        </w:trPr>
        <w:tc>
          <w:tcPr>
            <w:tcW w:w="2420" w:type="dxa"/>
            <w:tcBorders>
              <w:top w:val="nil"/>
              <w:left w:val="single" w:sz="4" w:space="0" w:color="auto"/>
              <w:bottom w:val="nil"/>
              <w:right w:val="nil"/>
            </w:tcBorders>
            <w:noWrap/>
            <w:vAlign w:val="center"/>
            <w:hideMark/>
          </w:tcPr>
          <w:p w14:paraId="2D3597F8"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7C13DF4E"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proofErr w:type="spellStart"/>
            <w:r w:rsidRPr="005A11FB">
              <w:rPr>
                <w:rFonts w:ascii="Times New Roman" w:eastAsia="等线" w:hAnsi="Times New Roman" w:cs="Times New Roman"/>
                <w:color w:val="000000"/>
                <w:kern w:val="0"/>
                <w:sz w:val="22"/>
                <w14:ligatures w14:val="none"/>
              </w:rPr>
              <w:t>Pournajaf</w:t>
            </w:r>
            <w:proofErr w:type="spellEnd"/>
            <w:r w:rsidRPr="005A11FB">
              <w:rPr>
                <w:rFonts w:ascii="Times New Roman" w:eastAsia="等线" w:hAnsi="Times New Roman" w:cs="Times New Roman"/>
                <w:color w:val="000000"/>
                <w:kern w:val="0"/>
                <w:sz w:val="22"/>
                <w14:ligatures w14:val="none"/>
              </w:rPr>
              <w:t xml:space="preserve"> et al. 2021</w:t>
            </w:r>
          </w:p>
        </w:tc>
        <w:tc>
          <w:tcPr>
            <w:tcW w:w="3900" w:type="dxa"/>
            <w:tcBorders>
              <w:top w:val="nil"/>
              <w:left w:val="nil"/>
              <w:bottom w:val="nil"/>
              <w:right w:val="nil"/>
            </w:tcBorders>
            <w:noWrap/>
            <w:vAlign w:val="center"/>
            <w:hideMark/>
          </w:tcPr>
          <w:p w14:paraId="216AA7DA"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-1.92 [-3.06, -0.78]</w:t>
            </w:r>
          </w:p>
        </w:tc>
        <w:tc>
          <w:tcPr>
            <w:tcW w:w="1420" w:type="dxa"/>
            <w:tcBorders>
              <w:top w:val="nil"/>
              <w:left w:val="nil"/>
              <w:bottom w:val="nil"/>
              <w:right w:val="single" w:sz="4" w:space="0" w:color="auto"/>
            </w:tcBorders>
            <w:noWrap/>
            <w:vAlign w:val="center"/>
            <w:hideMark/>
          </w:tcPr>
          <w:p w14:paraId="13B61B0F"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89</w:t>
            </w:r>
          </w:p>
        </w:tc>
        <w:tc>
          <w:tcPr>
            <w:tcW w:w="1820" w:type="dxa"/>
            <w:tcBorders>
              <w:top w:val="nil"/>
              <w:left w:val="nil"/>
              <w:bottom w:val="nil"/>
              <w:right w:val="single" w:sz="4" w:space="0" w:color="auto"/>
            </w:tcBorders>
            <w:noWrap/>
            <w:vAlign w:val="center"/>
            <w:hideMark/>
          </w:tcPr>
          <w:p w14:paraId="4C38BF27"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&lt;0.01</w:t>
            </w:r>
          </w:p>
        </w:tc>
      </w:tr>
      <w:tr w:rsidR="005A11FB" w:rsidRPr="005A11FB" w14:paraId="33F88AE5" w14:textId="77777777" w:rsidTr="005A11FB">
        <w:trPr>
          <w:trHeight w:val="278"/>
        </w:trPr>
        <w:tc>
          <w:tcPr>
            <w:tcW w:w="2420" w:type="dxa"/>
            <w:tcBorders>
              <w:top w:val="nil"/>
              <w:left w:val="single" w:sz="4" w:space="0" w:color="auto"/>
              <w:bottom w:val="nil"/>
              <w:right w:val="nil"/>
            </w:tcBorders>
            <w:shd w:val="clear" w:color="000000" w:fill="E8E8E8"/>
            <w:noWrap/>
            <w:vAlign w:val="center"/>
            <w:hideMark/>
          </w:tcPr>
          <w:p w14:paraId="76367B00"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1 to 3 months</w:t>
            </w:r>
          </w:p>
        </w:tc>
        <w:tc>
          <w:tcPr>
            <w:tcW w:w="2740" w:type="dxa"/>
            <w:tcBorders>
              <w:top w:val="nil"/>
              <w:left w:val="nil"/>
              <w:bottom w:val="nil"/>
              <w:right w:val="nil"/>
            </w:tcBorders>
            <w:shd w:val="clear" w:color="000000" w:fill="E8E8E8"/>
            <w:noWrap/>
            <w:vAlign w:val="center"/>
            <w:hideMark/>
          </w:tcPr>
          <w:p w14:paraId="231995BB"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None</w:t>
            </w:r>
          </w:p>
        </w:tc>
        <w:tc>
          <w:tcPr>
            <w:tcW w:w="3900" w:type="dxa"/>
            <w:tcBorders>
              <w:top w:val="nil"/>
              <w:left w:val="nil"/>
              <w:bottom w:val="nil"/>
              <w:right w:val="nil"/>
            </w:tcBorders>
            <w:shd w:val="clear" w:color="000000" w:fill="E8E8E8"/>
            <w:noWrap/>
            <w:vAlign w:val="center"/>
            <w:hideMark/>
          </w:tcPr>
          <w:p w14:paraId="2791DB9C"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-1.62 [-3.39, 0.14]</w:t>
            </w:r>
          </w:p>
        </w:tc>
        <w:tc>
          <w:tcPr>
            <w:tcW w:w="1420" w:type="dxa"/>
            <w:tcBorders>
              <w:top w:val="nil"/>
              <w:left w:val="nil"/>
              <w:bottom w:val="nil"/>
              <w:right w:val="nil"/>
            </w:tcBorders>
            <w:shd w:val="clear" w:color="000000" w:fill="E8E8E8"/>
            <w:noWrap/>
            <w:vAlign w:val="center"/>
            <w:hideMark/>
          </w:tcPr>
          <w:p w14:paraId="21A2BDC0"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97</w:t>
            </w:r>
          </w:p>
        </w:tc>
        <w:tc>
          <w:tcPr>
            <w:tcW w:w="1820" w:type="dxa"/>
            <w:tcBorders>
              <w:top w:val="nil"/>
              <w:left w:val="nil"/>
              <w:bottom w:val="nil"/>
              <w:right w:val="single" w:sz="4" w:space="0" w:color="auto"/>
            </w:tcBorders>
            <w:shd w:val="clear" w:color="000000" w:fill="E8E8E8"/>
            <w:noWrap/>
            <w:vAlign w:val="center"/>
            <w:hideMark/>
          </w:tcPr>
          <w:p w14:paraId="7B562C90"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&lt;0.01</w:t>
            </w:r>
          </w:p>
        </w:tc>
      </w:tr>
      <w:tr w:rsidR="005A11FB" w:rsidRPr="005A11FB" w14:paraId="6A04198D" w14:textId="77777777" w:rsidTr="005A11FB">
        <w:trPr>
          <w:trHeight w:val="278"/>
        </w:trPr>
        <w:tc>
          <w:tcPr>
            <w:tcW w:w="2420" w:type="dxa"/>
            <w:tcBorders>
              <w:top w:val="nil"/>
              <w:left w:val="single" w:sz="4" w:space="0" w:color="auto"/>
              <w:bottom w:val="nil"/>
              <w:right w:val="nil"/>
            </w:tcBorders>
            <w:noWrap/>
            <w:vAlign w:val="center"/>
            <w:hideMark/>
          </w:tcPr>
          <w:p w14:paraId="60F55353"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lastRenderedPageBreak/>
              <w:t xml:space="preserve">　</w:t>
            </w:r>
          </w:p>
        </w:tc>
        <w:tc>
          <w:tcPr>
            <w:tcW w:w="2740" w:type="dxa"/>
            <w:tcBorders>
              <w:top w:val="nil"/>
              <w:left w:val="nil"/>
              <w:bottom w:val="nil"/>
              <w:right w:val="nil"/>
            </w:tcBorders>
            <w:noWrap/>
            <w:vAlign w:val="center"/>
            <w:hideMark/>
          </w:tcPr>
          <w:p w14:paraId="3E8A72B7"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K Nishitha et al. 2024</w:t>
            </w:r>
          </w:p>
        </w:tc>
        <w:tc>
          <w:tcPr>
            <w:tcW w:w="3900" w:type="dxa"/>
            <w:tcBorders>
              <w:top w:val="nil"/>
              <w:left w:val="nil"/>
              <w:bottom w:val="nil"/>
              <w:right w:val="nil"/>
            </w:tcBorders>
            <w:noWrap/>
            <w:vAlign w:val="center"/>
            <w:hideMark/>
          </w:tcPr>
          <w:p w14:paraId="605FAEF8"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0.27 [-0.23, 0.76]</w:t>
            </w:r>
          </w:p>
        </w:tc>
        <w:tc>
          <w:tcPr>
            <w:tcW w:w="1420" w:type="dxa"/>
            <w:tcBorders>
              <w:top w:val="nil"/>
              <w:left w:val="nil"/>
              <w:bottom w:val="nil"/>
              <w:right w:val="single" w:sz="4" w:space="0" w:color="auto"/>
            </w:tcBorders>
            <w:noWrap/>
            <w:vAlign w:val="center"/>
            <w:hideMark/>
          </w:tcPr>
          <w:p w14:paraId="51C84DCA"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70</w:t>
            </w:r>
          </w:p>
        </w:tc>
        <w:tc>
          <w:tcPr>
            <w:tcW w:w="1820" w:type="dxa"/>
            <w:tcBorders>
              <w:top w:val="nil"/>
              <w:left w:val="nil"/>
              <w:bottom w:val="nil"/>
              <w:right w:val="single" w:sz="4" w:space="0" w:color="auto"/>
            </w:tcBorders>
            <w:noWrap/>
            <w:vAlign w:val="center"/>
            <w:hideMark/>
          </w:tcPr>
          <w:p w14:paraId="0C5D153A"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0.07</w:t>
            </w:r>
          </w:p>
        </w:tc>
      </w:tr>
      <w:tr w:rsidR="005A11FB" w:rsidRPr="005A11FB" w14:paraId="0960260D" w14:textId="77777777" w:rsidTr="005A11FB">
        <w:trPr>
          <w:trHeight w:val="278"/>
        </w:trPr>
        <w:tc>
          <w:tcPr>
            <w:tcW w:w="2420" w:type="dxa"/>
            <w:tcBorders>
              <w:top w:val="nil"/>
              <w:left w:val="single" w:sz="4" w:space="0" w:color="auto"/>
              <w:bottom w:val="nil"/>
              <w:right w:val="nil"/>
            </w:tcBorders>
            <w:noWrap/>
            <w:vAlign w:val="center"/>
            <w:hideMark/>
          </w:tcPr>
          <w:p w14:paraId="3A551B00"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6DF9B49A"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Eichler et al. 2019</w:t>
            </w:r>
          </w:p>
        </w:tc>
        <w:tc>
          <w:tcPr>
            <w:tcW w:w="3900" w:type="dxa"/>
            <w:tcBorders>
              <w:top w:val="nil"/>
              <w:left w:val="nil"/>
              <w:bottom w:val="nil"/>
              <w:right w:val="nil"/>
            </w:tcBorders>
            <w:noWrap/>
            <w:vAlign w:val="center"/>
            <w:hideMark/>
          </w:tcPr>
          <w:p w14:paraId="1F925D7A"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-3.03 [-10.06, 4.00]</w:t>
            </w:r>
          </w:p>
        </w:tc>
        <w:tc>
          <w:tcPr>
            <w:tcW w:w="1420" w:type="dxa"/>
            <w:tcBorders>
              <w:top w:val="nil"/>
              <w:left w:val="nil"/>
              <w:bottom w:val="nil"/>
              <w:right w:val="single" w:sz="4" w:space="0" w:color="auto"/>
            </w:tcBorders>
            <w:noWrap/>
            <w:vAlign w:val="center"/>
            <w:hideMark/>
          </w:tcPr>
          <w:p w14:paraId="4D18C997"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98</w:t>
            </w:r>
          </w:p>
        </w:tc>
        <w:tc>
          <w:tcPr>
            <w:tcW w:w="1820" w:type="dxa"/>
            <w:tcBorders>
              <w:top w:val="nil"/>
              <w:left w:val="nil"/>
              <w:bottom w:val="nil"/>
              <w:right w:val="single" w:sz="4" w:space="0" w:color="auto"/>
            </w:tcBorders>
            <w:noWrap/>
            <w:vAlign w:val="center"/>
            <w:hideMark/>
          </w:tcPr>
          <w:p w14:paraId="4AFA8F81"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&lt;0.01</w:t>
            </w:r>
          </w:p>
        </w:tc>
      </w:tr>
      <w:tr w:rsidR="005A11FB" w:rsidRPr="005A11FB" w14:paraId="06D01BC9" w14:textId="77777777" w:rsidTr="005A11FB">
        <w:trPr>
          <w:trHeight w:val="278"/>
        </w:trPr>
        <w:tc>
          <w:tcPr>
            <w:tcW w:w="2420" w:type="dxa"/>
            <w:tcBorders>
              <w:top w:val="nil"/>
              <w:left w:val="single" w:sz="4" w:space="0" w:color="auto"/>
              <w:bottom w:val="single" w:sz="4" w:space="0" w:color="auto"/>
              <w:right w:val="nil"/>
            </w:tcBorders>
            <w:noWrap/>
            <w:vAlign w:val="center"/>
            <w:hideMark/>
          </w:tcPr>
          <w:p w14:paraId="48A08090"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 xml:space="preserve">　</w:t>
            </w:r>
          </w:p>
        </w:tc>
        <w:tc>
          <w:tcPr>
            <w:tcW w:w="2740" w:type="dxa"/>
            <w:tcBorders>
              <w:top w:val="nil"/>
              <w:left w:val="nil"/>
              <w:bottom w:val="single" w:sz="4" w:space="0" w:color="auto"/>
              <w:right w:val="nil"/>
            </w:tcBorders>
            <w:noWrap/>
            <w:vAlign w:val="center"/>
            <w:hideMark/>
          </w:tcPr>
          <w:p w14:paraId="5070E4DC"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Piqueras et al. 2013</w:t>
            </w:r>
          </w:p>
        </w:tc>
        <w:tc>
          <w:tcPr>
            <w:tcW w:w="3900" w:type="dxa"/>
            <w:tcBorders>
              <w:top w:val="nil"/>
              <w:left w:val="nil"/>
              <w:bottom w:val="single" w:sz="4" w:space="0" w:color="auto"/>
              <w:right w:val="nil"/>
            </w:tcBorders>
            <w:noWrap/>
            <w:vAlign w:val="center"/>
            <w:hideMark/>
          </w:tcPr>
          <w:p w14:paraId="1608AFE1"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-3.28 [-9.82, 3.26]</w:t>
            </w:r>
          </w:p>
        </w:tc>
        <w:tc>
          <w:tcPr>
            <w:tcW w:w="1420" w:type="dxa"/>
            <w:tcBorders>
              <w:top w:val="nil"/>
              <w:left w:val="nil"/>
              <w:bottom w:val="single" w:sz="4" w:space="0" w:color="auto"/>
              <w:right w:val="single" w:sz="4" w:space="0" w:color="auto"/>
            </w:tcBorders>
            <w:noWrap/>
            <w:vAlign w:val="center"/>
            <w:hideMark/>
          </w:tcPr>
          <w:p w14:paraId="66500A0D"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98</w:t>
            </w:r>
          </w:p>
        </w:tc>
        <w:tc>
          <w:tcPr>
            <w:tcW w:w="1820" w:type="dxa"/>
            <w:tcBorders>
              <w:top w:val="nil"/>
              <w:left w:val="nil"/>
              <w:bottom w:val="single" w:sz="4" w:space="0" w:color="auto"/>
              <w:right w:val="single" w:sz="4" w:space="0" w:color="auto"/>
            </w:tcBorders>
            <w:noWrap/>
            <w:vAlign w:val="center"/>
            <w:hideMark/>
          </w:tcPr>
          <w:p w14:paraId="279E8138" w14:textId="77777777" w:rsidR="005A11FB" w:rsidRPr="005A11FB" w:rsidRDefault="005A11FB" w:rsidP="005A11FB">
            <w:pPr>
              <w:widowControl/>
              <w:jc w:val="center"/>
              <w:rPr>
                <w:rFonts w:ascii="Times New Roman" w:eastAsia="等线" w:hAnsi="Times New Roman" w:cs="Times New Roman"/>
                <w:color w:val="000000"/>
                <w:kern w:val="0"/>
                <w:sz w:val="22"/>
                <w14:ligatures w14:val="none"/>
              </w:rPr>
            </w:pPr>
            <w:r w:rsidRPr="005A11FB">
              <w:rPr>
                <w:rFonts w:ascii="Times New Roman" w:eastAsia="等线" w:hAnsi="Times New Roman" w:cs="Times New Roman"/>
                <w:color w:val="000000"/>
                <w:kern w:val="0"/>
                <w:sz w:val="22"/>
                <w14:ligatures w14:val="none"/>
              </w:rPr>
              <w:t>&lt;0.01</w:t>
            </w:r>
          </w:p>
        </w:tc>
      </w:tr>
    </w:tbl>
    <w:p w14:paraId="3572D7AF" w14:textId="6ED109AB" w:rsidR="00AE3C4B" w:rsidRPr="005A11FB" w:rsidRDefault="005A11FB" w:rsidP="005B3CCD">
      <w:pPr>
        <w:rPr>
          <w:rFonts w:ascii="Times New Roman" w:hAnsi="Times New Roman" w:cs="Times New Roman"/>
          <w:szCs w:val="21"/>
        </w:rPr>
      </w:pPr>
      <w:r w:rsidRPr="005A11FB">
        <w:rPr>
          <w:rFonts w:ascii="Times New Roman" w:hAnsi="Times New Roman" w:cs="Times New Roman" w:hint="eastAsia"/>
          <w:szCs w:val="21"/>
        </w:rPr>
        <w:t>Note: WOMAC = Western Ontario and McMaster Universities Osteoarthritis Index; TUG = Timed Up and Go test; CI = Confidence Interval.</w:t>
      </w:r>
    </w:p>
    <w:p w14:paraId="6A887266" w14:textId="26B7CD85" w:rsidR="00AE3C4B" w:rsidRDefault="00321863" w:rsidP="005B3CCD">
      <w:pPr>
        <w:rPr>
          <w:rFonts w:ascii="Times New Roman" w:hAnsi="Times New Roman" w:cs="Times New Roman"/>
          <w:b/>
          <w:bCs/>
          <w:sz w:val="28"/>
          <w:szCs w:val="28"/>
        </w:rPr>
      </w:pPr>
      <w:r w:rsidRPr="008865D1">
        <w:rPr>
          <w:rFonts w:ascii="Times New Roman" w:hAnsi="Times New Roman" w:cs="Times New Roman"/>
          <w:b/>
          <w:bCs/>
          <w:sz w:val="28"/>
          <w:szCs w:val="28"/>
        </w:rPr>
        <w:t>Supplementary</w:t>
      </w:r>
      <w:r w:rsidRPr="005A11FB">
        <w:rPr>
          <w:rFonts w:hint="eastAsia"/>
        </w:rPr>
        <w:t xml:space="preserve"> </w:t>
      </w:r>
      <w:r w:rsidRPr="00321863">
        <w:rPr>
          <w:rFonts w:ascii="Times New Roman" w:hAnsi="Times New Roman" w:cs="Times New Roman" w:hint="eastAsia"/>
          <w:b/>
          <w:bCs/>
          <w:sz w:val="28"/>
          <w:szCs w:val="28"/>
        </w:rPr>
        <w:t>Table 3: Sensitivity Analysis of Virtual Reality Interventions on Range of Motion (ROM)</w:t>
      </w:r>
    </w:p>
    <w:tbl>
      <w:tblPr>
        <w:tblW w:w="12300" w:type="dxa"/>
        <w:tblLook w:val="04A0" w:firstRow="1" w:lastRow="0" w:firstColumn="1" w:lastColumn="0" w:noHBand="0" w:noVBand="1"/>
      </w:tblPr>
      <w:tblGrid>
        <w:gridCol w:w="2420"/>
        <w:gridCol w:w="2740"/>
        <w:gridCol w:w="3900"/>
        <w:gridCol w:w="1420"/>
        <w:gridCol w:w="1820"/>
      </w:tblGrid>
      <w:tr w:rsidR="00321863" w:rsidRPr="00321863" w14:paraId="455446E1" w14:textId="77777777" w:rsidTr="00321863">
        <w:trPr>
          <w:trHeight w:val="345"/>
        </w:trPr>
        <w:tc>
          <w:tcPr>
            <w:tcW w:w="2420" w:type="dxa"/>
            <w:tcBorders>
              <w:top w:val="single" w:sz="4" w:space="0" w:color="auto"/>
              <w:left w:val="single" w:sz="4" w:space="0" w:color="auto"/>
              <w:bottom w:val="nil"/>
              <w:right w:val="nil"/>
            </w:tcBorders>
            <w:shd w:val="clear" w:color="000000" w:fill="8F9497"/>
            <w:noWrap/>
            <w:vAlign w:val="center"/>
            <w:hideMark/>
          </w:tcPr>
          <w:p w14:paraId="0919484F" w14:textId="77777777" w:rsidR="00321863" w:rsidRPr="00321863" w:rsidRDefault="00321863" w:rsidP="00321863">
            <w:pPr>
              <w:widowControl/>
              <w:jc w:val="center"/>
              <w:rPr>
                <w:rFonts w:ascii="Times New Roman" w:eastAsia="等线" w:hAnsi="Times New Roman" w:cs="Times New Roman"/>
                <w:b/>
                <w:bCs/>
                <w:color w:val="FFFFFF"/>
                <w:kern w:val="0"/>
                <w:sz w:val="28"/>
                <w:szCs w:val="28"/>
                <w14:ligatures w14:val="none"/>
              </w:rPr>
            </w:pPr>
            <w:r w:rsidRPr="00321863">
              <w:rPr>
                <w:rFonts w:ascii="Times New Roman" w:eastAsia="等线" w:hAnsi="Times New Roman" w:cs="Times New Roman"/>
                <w:b/>
                <w:bCs/>
                <w:color w:val="FFFFFF"/>
                <w:kern w:val="0"/>
                <w:sz w:val="28"/>
                <w:szCs w:val="28"/>
                <w14:ligatures w14:val="none"/>
              </w:rPr>
              <w:t>Subgroup</w:t>
            </w:r>
          </w:p>
        </w:tc>
        <w:tc>
          <w:tcPr>
            <w:tcW w:w="2740" w:type="dxa"/>
            <w:tcBorders>
              <w:top w:val="single" w:sz="4" w:space="0" w:color="auto"/>
              <w:left w:val="single" w:sz="4" w:space="0" w:color="auto"/>
              <w:bottom w:val="nil"/>
              <w:right w:val="nil"/>
            </w:tcBorders>
            <w:shd w:val="clear" w:color="000000" w:fill="8F9497"/>
            <w:noWrap/>
            <w:vAlign w:val="center"/>
            <w:hideMark/>
          </w:tcPr>
          <w:p w14:paraId="29F7C283" w14:textId="77777777" w:rsidR="00321863" w:rsidRPr="00321863" w:rsidRDefault="00321863" w:rsidP="00321863">
            <w:pPr>
              <w:widowControl/>
              <w:jc w:val="center"/>
              <w:rPr>
                <w:rFonts w:ascii="Times New Roman" w:eastAsia="等线" w:hAnsi="Times New Roman" w:cs="Times New Roman"/>
                <w:b/>
                <w:bCs/>
                <w:color w:val="FFFFFF"/>
                <w:kern w:val="0"/>
                <w:sz w:val="28"/>
                <w:szCs w:val="28"/>
                <w14:ligatures w14:val="none"/>
              </w:rPr>
            </w:pPr>
            <w:r w:rsidRPr="00321863">
              <w:rPr>
                <w:rFonts w:ascii="Times New Roman" w:eastAsia="等线" w:hAnsi="Times New Roman" w:cs="Times New Roman"/>
                <w:b/>
                <w:bCs/>
                <w:color w:val="FFFFFF"/>
                <w:kern w:val="0"/>
                <w:sz w:val="28"/>
                <w:szCs w:val="28"/>
                <w14:ligatures w14:val="none"/>
              </w:rPr>
              <w:t>Excluded Study</w:t>
            </w:r>
          </w:p>
        </w:tc>
        <w:tc>
          <w:tcPr>
            <w:tcW w:w="3900" w:type="dxa"/>
            <w:tcBorders>
              <w:top w:val="single" w:sz="4" w:space="0" w:color="auto"/>
              <w:left w:val="single" w:sz="4" w:space="0" w:color="auto"/>
              <w:bottom w:val="nil"/>
              <w:right w:val="nil"/>
            </w:tcBorders>
            <w:shd w:val="clear" w:color="000000" w:fill="8F9497"/>
            <w:noWrap/>
            <w:vAlign w:val="center"/>
            <w:hideMark/>
          </w:tcPr>
          <w:p w14:paraId="20EDDDD4" w14:textId="77777777" w:rsidR="00321863" w:rsidRPr="00321863" w:rsidRDefault="00321863" w:rsidP="00321863">
            <w:pPr>
              <w:widowControl/>
              <w:jc w:val="center"/>
              <w:rPr>
                <w:rFonts w:ascii="Times New Roman" w:eastAsia="等线" w:hAnsi="Times New Roman" w:cs="Times New Roman"/>
                <w:b/>
                <w:bCs/>
                <w:color w:val="FFFFFF"/>
                <w:kern w:val="0"/>
                <w:sz w:val="28"/>
                <w:szCs w:val="28"/>
                <w14:ligatures w14:val="none"/>
              </w:rPr>
            </w:pPr>
            <w:r w:rsidRPr="00321863">
              <w:rPr>
                <w:rFonts w:ascii="Times New Roman" w:eastAsia="等线" w:hAnsi="Times New Roman" w:cs="Times New Roman"/>
                <w:b/>
                <w:bCs/>
                <w:color w:val="FFFFFF"/>
                <w:kern w:val="0"/>
                <w:sz w:val="28"/>
                <w:szCs w:val="28"/>
                <w14:ligatures w14:val="none"/>
              </w:rPr>
              <w:t>Pooled Effect Size (95% CI)</w:t>
            </w:r>
          </w:p>
        </w:tc>
        <w:tc>
          <w:tcPr>
            <w:tcW w:w="1420" w:type="dxa"/>
            <w:tcBorders>
              <w:top w:val="single" w:sz="4" w:space="0" w:color="auto"/>
              <w:left w:val="single" w:sz="4" w:space="0" w:color="auto"/>
              <w:bottom w:val="nil"/>
              <w:right w:val="nil"/>
            </w:tcBorders>
            <w:shd w:val="clear" w:color="000000" w:fill="8F9497"/>
            <w:noWrap/>
            <w:vAlign w:val="center"/>
            <w:hideMark/>
          </w:tcPr>
          <w:p w14:paraId="6063D75E" w14:textId="77777777" w:rsidR="00321863" w:rsidRPr="00321863" w:rsidRDefault="00321863" w:rsidP="00321863">
            <w:pPr>
              <w:widowControl/>
              <w:jc w:val="center"/>
              <w:rPr>
                <w:rFonts w:ascii="Times New Roman" w:eastAsia="等线" w:hAnsi="Times New Roman" w:cs="Times New Roman"/>
                <w:b/>
                <w:bCs/>
                <w:color w:val="FFFFFF"/>
                <w:kern w:val="0"/>
                <w:sz w:val="28"/>
                <w:szCs w:val="28"/>
                <w14:ligatures w14:val="none"/>
              </w:rPr>
            </w:pPr>
            <w:r w:rsidRPr="00321863">
              <w:rPr>
                <w:rFonts w:ascii="Times New Roman" w:eastAsia="等线" w:hAnsi="Times New Roman" w:cs="Times New Roman"/>
                <w:b/>
                <w:bCs/>
                <w:color w:val="FFFFFF"/>
                <w:kern w:val="0"/>
                <w:sz w:val="28"/>
                <w:szCs w:val="28"/>
                <w14:ligatures w14:val="none"/>
              </w:rPr>
              <w:t>I² (%)</w:t>
            </w:r>
          </w:p>
        </w:tc>
        <w:tc>
          <w:tcPr>
            <w:tcW w:w="1820" w:type="dxa"/>
            <w:tcBorders>
              <w:top w:val="single" w:sz="4" w:space="0" w:color="auto"/>
              <w:left w:val="single" w:sz="4" w:space="0" w:color="auto"/>
              <w:bottom w:val="nil"/>
              <w:right w:val="single" w:sz="4" w:space="0" w:color="auto"/>
            </w:tcBorders>
            <w:shd w:val="clear" w:color="000000" w:fill="8F9497"/>
            <w:noWrap/>
            <w:vAlign w:val="center"/>
            <w:hideMark/>
          </w:tcPr>
          <w:p w14:paraId="714A2AAE" w14:textId="77777777" w:rsidR="00321863" w:rsidRPr="00321863" w:rsidRDefault="00321863" w:rsidP="00321863">
            <w:pPr>
              <w:widowControl/>
              <w:jc w:val="center"/>
              <w:rPr>
                <w:rFonts w:ascii="Times New Roman" w:eastAsia="等线" w:hAnsi="Times New Roman" w:cs="Times New Roman"/>
                <w:b/>
                <w:bCs/>
                <w:color w:val="FFFFFF"/>
                <w:kern w:val="0"/>
                <w:sz w:val="28"/>
                <w:szCs w:val="28"/>
                <w14:ligatures w14:val="none"/>
              </w:rPr>
            </w:pPr>
            <w:r w:rsidRPr="00321863">
              <w:rPr>
                <w:rFonts w:ascii="Times New Roman" w:eastAsia="等线" w:hAnsi="Times New Roman" w:cs="Times New Roman"/>
                <w:b/>
                <w:bCs/>
                <w:color w:val="FFFFFF"/>
                <w:kern w:val="0"/>
                <w:sz w:val="28"/>
                <w:szCs w:val="28"/>
                <w14:ligatures w14:val="none"/>
              </w:rPr>
              <w:t>P-value</w:t>
            </w:r>
          </w:p>
        </w:tc>
      </w:tr>
      <w:tr w:rsidR="00321863" w:rsidRPr="00321863" w14:paraId="5134249D" w14:textId="77777777" w:rsidTr="00321863">
        <w:trPr>
          <w:trHeight w:val="278"/>
        </w:trPr>
        <w:tc>
          <w:tcPr>
            <w:tcW w:w="2420" w:type="dxa"/>
            <w:tcBorders>
              <w:top w:val="nil"/>
              <w:left w:val="single" w:sz="4" w:space="0" w:color="auto"/>
              <w:bottom w:val="nil"/>
              <w:right w:val="nil"/>
            </w:tcBorders>
            <w:shd w:val="clear" w:color="000000" w:fill="E8E8E8"/>
            <w:noWrap/>
            <w:vAlign w:val="center"/>
            <w:hideMark/>
          </w:tcPr>
          <w:p w14:paraId="4D2FEE58"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Within 1 week</w:t>
            </w:r>
          </w:p>
        </w:tc>
        <w:tc>
          <w:tcPr>
            <w:tcW w:w="2740" w:type="dxa"/>
            <w:tcBorders>
              <w:top w:val="nil"/>
              <w:left w:val="nil"/>
              <w:bottom w:val="nil"/>
              <w:right w:val="nil"/>
            </w:tcBorders>
            <w:shd w:val="clear" w:color="000000" w:fill="E8E8E8"/>
            <w:noWrap/>
            <w:vAlign w:val="center"/>
            <w:hideMark/>
          </w:tcPr>
          <w:p w14:paraId="42D7802F"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Jin et al. 2018</w:t>
            </w:r>
          </w:p>
        </w:tc>
        <w:tc>
          <w:tcPr>
            <w:tcW w:w="3900" w:type="dxa"/>
            <w:tcBorders>
              <w:top w:val="nil"/>
              <w:left w:val="nil"/>
              <w:bottom w:val="nil"/>
              <w:right w:val="nil"/>
            </w:tcBorders>
            <w:shd w:val="clear" w:color="000000" w:fill="E8E8E8"/>
            <w:noWrap/>
            <w:vAlign w:val="center"/>
            <w:hideMark/>
          </w:tcPr>
          <w:p w14:paraId="605D5939"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7.88 [5.16, 10.60]</w:t>
            </w:r>
          </w:p>
        </w:tc>
        <w:tc>
          <w:tcPr>
            <w:tcW w:w="1420" w:type="dxa"/>
            <w:tcBorders>
              <w:top w:val="nil"/>
              <w:left w:val="nil"/>
              <w:bottom w:val="nil"/>
              <w:right w:val="nil"/>
            </w:tcBorders>
            <w:shd w:val="clear" w:color="000000" w:fill="E8E8E8"/>
            <w:noWrap/>
            <w:vAlign w:val="center"/>
            <w:hideMark/>
          </w:tcPr>
          <w:p w14:paraId="7834CADA"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w:t>
            </w:r>
          </w:p>
        </w:tc>
        <w:tc>
          <w:tcPr>
            <w:tcW w:w="1820" w:type="dxa"/>
            <w:tcBorders>
              <w:top w:val="nil"/>
              <w:left w:val="nil"/>
              <w:bottom w:val="nil"/>
              <w:right w:val="single" w:sz="4" w:space="0" w:color="auto"/>
            </w:tcBorders>
            <w:shd w:val="clear" w:color="000000" w:fill="E8E8E8"/>
            <w:noWrap/>
            <w:vAlign w:val="center"/>
            <w:hideMark/>
          </w:tcPr>
          <w:p w14:paraId="1C5703A9"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w:t>
            </w:r>
          </w:p>
        </w:tc>
      </w:tr>
      <w:tr w:rsidR="00321863" w:rsidRPr="00321863" w14:paraId="4CE284B4" w14:textId="77777777" w:rsidTr="00321863">
        <w:trPr>
          <w:trHeight w:val="278"/>
        </w:trPr>
        <w:tc>
          <w:tcPr>
            <w:tcW w:w="2420" w:type="dxa"/>
            <w:tcBorders>
              <w:top w:val="nil"/>
              <w:left w:val="single" w:sz="4" w:space="0" w:color="auto"/>
              <w:bottom w:val="nil"/>
              <w:right w:val="nil"/>
            </w:tcBorders>
            <w:shd w:val="clear" w:color="000000" w:fill="E8E8E8"/>
            <w:noWrap/>
            <w:vAlign w:val="center"/>
            <w:hideMark/>
          </w:tcPr>
          <w:p w14:paraId="586D7A0B"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1 to 2 weeks</w:t>
            </w:r>
          </w:p>
        </w:tc>
        <w:tc>
          <w:tcPr>
            <w:tcW w:w="2740" w:type="dxa"/>
            <w:tcBorders>
              <w:top w:val="nil"/>
              <w:left w:val="nil"/>
              <w:bottom w:val="nil"/>
              <w:right w:val="nil"/>
            </w:tcBorders>
            <w:shd w:val="clear" w:color="000000" w:fill="E8E8E8"/>
            <w:noWrap/>
            <w:vAlign w:val="center"/>
            <w:hideMark/>
          </w:tcPr>
          <w:p w14:paraId="7AEFDE1F"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None</w:t>
            </w:r>
          </w:p>
        </w:tc>
        <w:tc>
          <w:tcPr>
            <w:tcW w:w="3900" w:type="dxa"/>
            <w:tcBorders>
              <w:top w:val="nil"/>
              <w:left w:val="nil"/>
              <w:bottom w:val="nil"/>
              <w:right w:val="nil"/>
            </w:tcBorders>
            <w:shd w:val="clear" w:color="000000" w:fill="E8E8E8"/>
            <w:noWrap/>
            <w:vAlign w:val="center"/>
            <w:hideMark/>
          </w:tcPr>
          <w:p w14:paraId="5F293B34"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9.47 [-3.40, 22.33]</w:t>
            </w:r>
          </w:p>
        </w:tc>
        <w:tc>
          <w:tcPr>
            <w:tcW w:w="1420" w:type="dxa"/>
            <w:tcBorders>
              <w:top w:val="nil"/>
              <w:left w:val="nil"/>
              <w:bottom w:val="nil"/>
              <w:right w:val="nil"/>
            </w:tcBorders>
            <w:shd w:val="clear" w:color="000000" w:fill="E8E8E8"/>
            <w:noWrap/>
            <w:vAlign w:val="center"/>
            <w:hideMark/>
          </w:tcPr>
          <w:p w14:paraId="4BD1221E"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98</w:t>
            </w:r>
          </w:p>
        </w:tc>
        <w:tc>
          <w:tcPr>
            <w:tcW w:w="1820" w:type="dxa"/>
            <w:tcBorders>
              <w:top w:val="nil"/>
              <w:left w:val="nil"/>
              <w:bottom w:val="nil"/>
              <w:right w:val="single" w:sz="4" w:space="0" w:color="auto"/>
            </w:tcBorders>
            <w:shd w:val="clear" w:color="000000" w:fill="E8E8E8"/>
            <w:noWrap/>
            <w:vAlign w:val="center"/>
            <w:hideMark/>
          </w:tcPr>
          <w:p w14:paraId="3116A5C7"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&lt;0.01</w:t>
            </w:r>
          </w:p>
        </w:tc>
      </w:tr>
      <w:tr w:rsidR="00321863" w:rsidRPr="00321863" w14:paraId="286A21FF" w14:textId="77777777" w:rsidTr="00321863">
        <w:trPr>
          <w:trHeight w:val="278"/>
        </w:trPr>
        <w:tc>
          <w:tcPr>
            <w:tcW w:w="2420" w:type="dxa"/>
            <w:tcBorders>
              <w:top w:val="nil"/>
              <w:left w:val="single" w:sz="4" w:space="0" w:color="auto"/>
              <w:bottom w:val="nil"/>
              <w:right w:val="nil"/>
            </w:tcBorders>
            <w:noWrap/>
            <w:vAlign w:val="center"/>
            <w:hideMark/>
          </w:tcPr>
          <w:p w14:paraId="2909DD2F"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7A772E36"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Gianola et al. 2020</w:t>
            </w:r>
          </w:p>
        </w:tc>
        <w:tc>
          <w:tcPr>
            <w:tcW w:w="3900" w:type="dxa"/>
            <w:tcBorders>
              <w:top w:val="nil"/>
              <w:left w:val="nil"/>
              <w:bottom w:val="nil"/>
              <w:right w:val="nil"/>
            </w:tcBorders>
            <w:noWrap/>
            <w:vAlign w:val="center"/>
            <w:hideMark/>
          </w:tcPr>
          <w:p w14:paraId="4934BB2A"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14.71 [0.38, 29.05]</w:t>
            </w:r>
          </w:p>
        </w:tc>
        <w:tc>
          <w:tcPr>
            <w:tcW w:w="1420" w:type="dxa"/>
            <w:tcBorders>
              <w:top w:val="nil"/>
              <w:left w:val="nil"/>
              <w:bottom w:val="nil"/>
              <w:right w:val="nil"/>
            </w:tcBorders>
            <w:noWrap/>
            <w:vAlign w:val="center"/>
            <w:hideMark/>
          </w:tcPr>
          <w:p w14:paraId="06FD0351"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98</w:t>
            </w:r>
          </w:p>
        </w:tc>
        <w:tc>
          <w:tcPr>
            <w:tcW w:w="1820" w:type="dxa"/>
            <w:tcBorders>
              <w:top w:val="nil"/>
              <w:left w:val="nil"/>
              <w:bottom w:val="nil"/>
              <w:right w:val="single" w:sz="4" w:space="0" w:color="auto"/>
            </w:tcBorders>
            <w:noWrap/>
            <w:vAlign w:val="center"/>
            <w:hideMark/>
          </w:tcPr>
          <w:p w14:paraId="3374F1B9"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&lt;0.01</w:t>
            </w:r>
          </w:p>
        </w:tc>
      </w:tr>
      <w:tr w:rsidR="00321863" w:rsidRPr="00321863" w14:paraId="0E916D70" w14:textId="77777777" w:rsidTr="00321863">
        <w:trPr>
          <w:trHeight w:val="278"/>
        </w:trPr>
        <w:tc>
          <w:tcPr>
            <w:tcW w:w="2420" w:type="dxa"/>
            <w:tcBorders>
              <w:top w:val="nil"/>
              <w:left w:val="single" w:sz="4" w:space="0" w:color="auto"/>
              <w:bottom w:val="nil"/>
              <w:right w:val="nil"/>
            </w:tcBorders>
            <w:noWrap/>
            <w:vAlign w:val="center"/>
            <w:hideMark/>
          </w:tcPr>
          <w:p w14:paraId="0AA6FAAC"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42EB5374"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Jin et al. 2018</w:t>
            </w:r>
          </w:p>
        </w:tc>
        <w:tc>
          <w:tcPr>
            <w:tcW w:w="3900" w:type="dxa"/>
            <w:tcBorders>
              <w:top w:val="nil"/>
              <w:left w:val="nil"/>
              <w:bottom w:val="nil"/>
              <w:right w:val="nil"/>
            </w:tcBorders>
            <w:noWrap/>
            <w:vAlign w:val="center"/>
            <w:hideMark/>
          </w:tcPr>
          <w:p w14:paraId="58ED611B"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10.33 [-12.92, 33.57]</w:t>
            </w:r>
          </w:p>
        </w:tc>
        <w:tc>
          <w:tcPr>
            <w:tcW w:w="1420" w:type="dxa"/>
            <w:tcBorders>
              <w:top w:val="nil"/>
              <w:left w:val="nil"/>
              <w:bottom w:val="nil"/>
              <w:right w:val="nil"/>
            </w:tcBorders>
            <w:noWrap/>
            <w:vAlign w:val="center"/>
            <w:hideMark/>
          </w:tcPr>
          <w:p w14:paraId="25B32C17"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98</w:t>
            </w:r>
          </w:p>
        </w:tc>
        <w:tc>
          <w:tcPr>
            <w:tcW w:w="1820" w:type="dxa"/>
            <w:tcBorders>
              <w:top w:val="nil"/>
              <w:left w:val="nil"/>
              <w:bottom w:val="nil"/>
              <w:right w:val="single" w:sz="4" w:space="0" w:color="auto"/>
            </w:tcBorders>
            <w:noWrap/>
            <w:vAlign w:val="center"/>
            <w:hideMark/>
          </w:tcPr>
          <w:p w14:paraId="65AF3BAE"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&lt;0.01</w:t>
            </w:r>
          </w:p>
        </w:tc>
      </w:tr>
      <w:tr w:rsidR="00321863" w:rsidRPr="00321863" w14:paraId="5DF17371" w14:textId="77777777" w:rsidTr="00321863">
        <w:trPr>
          <w:trHeight w:val="278"/>
        </w:trPr>
        <w:tc>
          <w:tcPr>
            <w:tcW w:w="2420" w:type="dxa"/>
            <w:tcBorders>
              <w:top w:val="nil"/>
              <w:left w:val="single" w:sz="4" w:space="0" w:color="auto"/>
              <w:bottom w:val="nil"/>
              <w:right w:val="nil"/>
            </w:tcBorders>
            <w:noWrap/>
            <w:vAlign w:val="center"/>
            <w:hideMark/>
          </w:tcPr>
          <w:p w14:paraId="7C201263"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756E62B6"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K Nishitha et al. 2024</w:t>
            </w:r>
          </w:p>
        </w:tc>
        <w:tc>
          <w:tcPr>
            <w:tcW w:w="3900" w:type="dxa"/>
            <w:tcBorders>
              <w:top w:val="nil"/>
              <w:left w:val="nil"/>
              <w:bottom w:val="nil"/>
              <w:right w:val="nil"/>
            </w:tcBorders>
            <w:noWrap/>
            <w:vAlign w:val="center"/>
            <w:hideMark/>
          </w:tcPr>
          <w:p w14:paraId="26CDDEF9"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3.27 [-5.60, 12.13]</w:t>
            </w:r>
          </w:p>
        </w:tc>
        <w:tc>
          <w:tcPr>
            <w:tcW w:w="1420" w:type="dxa"/>
            <w:tcBorders>
              <w:top w:val="nil"/>
              <w:left w:val="nil"/>
              <w:bottom w:val="nil"/>
              <w:right w:val="nil"/>
            </w:tcBorders>
            <w:noWrap/>
            <w:vAlign w:val="center"/>
            <w:hideMark/>
          </w:tcPr>
          <w:p w14:paraId="42EFBDDD"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85</w:t>
            </w:r>
          </w:p>
        </w:tc>
        <w:tc>
          <w:tcPr>
            <w:tcW w:w="1820" w:type="dxa"/>
            <w:tcBorders>
              <w:top w:val="nil"/>
              <w:left w:val="nil"/>
              <w:bottom w:val="nil"/>
              <w:right w:val="single" w:sz="4" w:space="0" w:color="auto"/>
            </w:tcBorders>
            <w:noWrap/>
            <w:vAlign w:val="center"/>
            <w:hideMark/>
          </w:tcPr>
          <w:p w14:paraId="0253A519"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&lt;0.01</w:t>
            </w:r>
          </w:p>
        </w:tc>
      </w:tr>
      <w:tr w:rsidR="00321863" w:rsidRPr="00321863" w14:paraId="06A6583E" w14:textId="77777777" w:rsidTr="00321863">
        <w:trPr>
          <w:trHeight w:val="278"/>
        </w:trPr>
        <w:tc>
          <w:tcPr>
            <w:tcW w:w="2420" w:type="dxa"/>
            <w:tcBorders>
              <w:top w:val="nil"/>
              <w:left w:val="single" w:sz="4" w:space="0" w:color="auto"/>
              <w:bottom w:val="nil"/>
              <w:right w:val="nil"/>
            </w:tcBorders>
            <w:shd w:val="clear" w:color="000000" w:fill="E8E8E8"/>
            <w:noWrap/>
            <w:vAlign w:val="center"/>
            <w:hideMark/>
          </w:tcPr>
          <w:p w14:paraId="12E69B36"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2 to 4 weeks</w:t>
            </w:r>
          </w:p>
        </w:tc>
        <w:tc>
          <w:tcPr>
            <w:tcW w:w="2740" w:type="dxa"/>
            <w:tcBorders>
              <w:top w:val="nil"/>
              <w:left w:val="nil"/>
              <w:bottom w:val="nil"/>
              <w:right w:val="nil"/>
            </w:tcBorders>
            <w:shd w:val="clear" w:color="000000" w:fill="E8E8E8"/>
            <w:noWrap/>
            <w:vAlign w:val="center"/>
            <w:hideMark/>
          </w:tcPr>
          <w:p w14:paraId="33DD12FA"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None</w:t>
            </w:r>
          </w:p>
        </w:tc>
        <w:tc>
          <w:tcPr>
            <w:tcW w:w="3900" w:type="dxa"/>
            <w:tcBorders>
              <w:top w:val="nil"/>
              <w:left w:val="nil"/>
              <w:bottom w:val="nil"/>
              <w:right w:val="nil"/>
            </w:tcBorders>
            <w:shd w:val="clear" w:color="000000" w:fill="E8E8E8"/>
            <w:noWrap/>
            <w:vAlign w:val="center"/>
            <w:hideMark/>
          </w:tcPr>
          <w:p w14:paraId="432DC8AD"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7.94 [5.86, 10.02]</w:t>
            </w:r>
          </w:p>
        </w:tc>
        <w:tc>
          <w:tcPr>
            <w:tcW w:w="1420" w:type="dxa"/>
            <w:tcBorders>
              <w:top w:val="nil"/>
              <w:left w:val="nil"/>
              <w:bottom w:val="nil"/>
              <w:right w:val="nil"/>
            </w:tcBorders>
            <w:shd w:val="clear" w:color="000000" w:fill="E8E8E8"/>
            <w:noWrap/>
            <w:vAlign w:val="center"/>
            <w:hideMark/>
          </w:tcPr>
          <w:p w14:paraId="4E78761B"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2</w:t>
            </w:r>
          </w:p>
        </w:tc>
        <w:tc>
          <w:tcPr>
            <w:tcW w:w="1820" w:type="dxa"/>
            <w:tcBorders>
              <w:top w:val="nil"/>
              <w:left w:val="nil"/>
              <w:bottom w:val="nil"/>
              <w:right w:val="single" w:sz="4" w:space="0" w:color="auto"/>
            </w:tcBorders>
            <w:shd w:val="clear" w:color="000000" w:fill="E8E8E8"/>
            <w:noWrap/>
            <w:vAlign w:val="center"/>
            <w:hideMark/>
          </w:tcPr>
          <w:p w14:paraId="7E57BACD"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0.31</w:t>
            </w:r>
          </w:p>
        </w:tc>
      </w:tr>
      <w:tr w:rsidR="00321863" w:rsidRPr="00321863" w14:paraId="1C49BF19" w14:textId="77777777" w:rsidTr="00321863">
        <w:trPr>
          <w:trHeight w:val="278"/>
        </w:trPr>
        <w:tc>
          <w:tcPr>
            <w:tcW w:w="2420" w:type="dxa"/>
            <w:tcBorders>
              <w:top w:val="nil"/>
              <w:left w:val="single" w:sz="4" w:space="0" w:color="auto"/>
              <w:bottom w:val="nil"/>
              <w:right w:val="nil"/>
            </w:tcBorders>
            <w:noWrap/>
            <w:vAlign w:val="center"/>
            <w:hideMark/>
          </w:tcPr>
          <w:p w14:paraId="3693E91D"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6362C5EA"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K Nishitha et al. 2024</w:t>
            </w:r>
          </w:p>
        </w:tc>
        <w:tc>
          <w:tcPr>
            <w:tcW w:w="3900" w:type="dxa"/>
            <w:tcBorders>
              <w:top w:val="nil"/>
              <w:left w:val="nil"/>
              <w:bottom w:val="nil"/>
              <w:right w:val="nil"/>
            </w:tcBorders>
            <w:noWrap/>
            <w:vAlign w:val="center"/>
            <w:hideMark/>
          </w:tcPr>
          <w:p w14:paraId="5F4F8DAE"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9.50 [5.84, 13.16]</w:t>
            </w:r>
          </w:p>
        </w:tc>
        <w:tc>
          <w:tcPr>
            <w:tcW w:w="1420" w:type="dxa"/>
            <w:tcBorders>
              <w:top w:val="nil"/>
              <w:left w:val="nil"/>
              <w:bottom w:val="nil"/>
              <w:right w:val="nil"/>
            </w:tcBorders>
            <w:noWrap/>
            <w:vAlign w:val="center"/>
            <w:hideMark/>
          </w:tcPr>
          <w:p w14:paraId="09FB26BA"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w:t>
            </w:r>
          </w:p>
        </w:tc>
        <w:tc>
          <w:tcPr>
            <w:tcW w:w="1820" w:type="dxa"/>
            <w:tcBorders>
              <w:top w:val="nil"/>
              <w:left w:val="nil"/>
              <w:bottom w:val="nil"/>
              <w:right w:val="single" w:sz="4" w:space="0" w:color="auto"/>
            </w:tcBorders>
            <w:noWrap/>
            <w:vAlign w:val="center"/>
            <w:hideMark/>
          </w:tcPr>
          <w:p w14:paraId="0309713C"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w:t>
            </w:r>
          </w:p>
        </w:tc>
      </w:tr>
      <w:tr w:rsidR="00321863" w:rsidRPr="00321863" w14:paraId="38C40510" w14:textId="77777777" w:rsidTr="00321863">
        <w:trPr>
          <w:trHeight w:val="278"/>
        </w:trPr>
        <w:tc>
          <w:tcPr>
            <w:tcW w:w="2420" w:type="dxa"/>
            <w:tcBorders>
              <w:top w:val="nil"/>
              <w:left w:val="single" w:sz="4" w:space="0" w:color="auto"/>
              <w:bottom w:val="nil"/>
              <w:right w:val="nil"/>
            </w:tcBorders>
            <w:noWrap/>
            <w:vAlign w:val="center"/>
            <w:hideMark/>
          </w:tcPr>
          <w:p w14:paraId="5434F3AE"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 xml:space="preserve">　</w:t>
            </w:r>
          </w:p>
        </w:tc>
        <w:tc>
          <w:tcPr>
            <w:tcW w:w="2740" w:type="dxa"/>
            <w:tcBorders>
              <w:top w:val="nil"/>
              <w:left w:val="nil"/>
              <w:bottom w:val="nil"/>
              <w:right w:val="nil"/>
            </w:tcBorders>
            <w:noWrap/>
            <w:vAlign w:val="center"/>
            <w:hideMark/>
          </w:tcPr>
          <w:p w14:paraId="0E7543A3"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proofErr w:type="spellStart"/>
            <w:r w:rsidRPr="00321863">
              <w:rPr>
                <w:rFonts w:ascii="Times New Roman" w:eastAsia="等线" w:hAnsi="Times New Roman" w:cs="Times New Roman"/>
                <w:color w:val="000000"/>
                <w:kern w:val="0"/>
                <w:sz w:val="22"/>
                <w14:ligatures w14:val="none"/>
              </w:rPr>
              <w:t>Güra</w:t>
            </w:r>
            <w:proofErr w:type="spellEnd"/>
            <w:r w:rsidRPr="00321863">
              <w:rPr>
                <w:rFonts w:ascii="Times New Roman" w:eastAsia="等线" w:hAnsi="Times New Roman" w:cs="Times New Roman"/>
                <w:color w:val="000000"/>
                <w:kern w:val="0"/>
                <w:sz w:val="22"/>
                <w14:ligatures w14:val="none"/>
              </w:rPr>
              <w:t xml:space="preserve"> et al. 2023</w:t>
            </w:r>
          </w:p>
        </w:tc>
        <w:tc>
          <w:tcPr>
            <w:tcW w:w="3900" w:type="dxa"/>
            <w:tcBorders>
              <w:top w:val="nil"/>
              <w:left w:val="nil"/>
              <w:bottom w:val="nil"/>
              <w:right w:val="nil"/>
            </w:tcBorders>
            <w:noWrap/>
            <w:vAlign w:val="center"/>
            <w:hideMark/>
          </w:tcPr>
          <w:p w14:paraId="43B08D7F"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7.22 [4.75, 9.69]</w:t>
            </w:r>
          </w:p>
        </w:tc>
        <w:tc>
          <w:tcPr>
            <w:tcW w:w="1420" w:type="dxa"/>
            <w:tcBorders>
              <w:top w:val="nil"/>
              <w:left w:val="nil"/>
              <w:bottom w:val="nil"/>
              <w:right w:val="nil"/>
            </w:tcBorders>
            <w:noWrap/>
            <w:vAlign w:val="center"/>
            <w:hideMark/>
          </w:tcPr>
          <w:p w14:paraId="67310D56"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w:t>
            </w:r>
          </w:p>
        </w:tc>
        <w:tc>
          <w:tcPr>
            <w:tcW w:w="1820" w:type="dxa"/>
            <w:tcBorders>
              <w:top w:val="nil"/>
              <w:left w:val="nil"/>
              <w:bottom w:val="nil"/>
              <w:right w:val="single" w:sz="4" w:space="0" w:color="auto"/>
            </w:tcBorders>
            <w:noWrap/>
            <w:vAlign w:val="center"/>
            <w:hideMark/>
          </w:tcPr>
          <w:p w14:paraId="5FD99207"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w:t>
            </w:r>
          </w:p>
        </w:tc>
      </w:tr>
      <w:tr w:rsidR="00321863" w:rsidRPr="00321863" w14:paraId="178E4C73" w14:textId="77777777" w:rsidTr="00321863">
        <w:trPr>
          <w:trHeight w:val="278"/>
        </w:trPr>
        <w:tc>
          <w:tcPr>
            <w:tcW w:w="2420" w:type="dxa"/>
            <w:tcBorders>
              <w:top w:val="nil"/>
              <w:left w:val="single" w:sz="4" w:space="0" w:color="auto"/>
              <w:bottom w:val="single" w:sz="4" w:space="0" w:color="auto"/>
              <w:right w:val="nil"/>
            </w:tcBorders>
            <w:shd w:val="clear" w:color="000000" w:fill="E8E8E8"/>
            <w:noWrap/>
            <w:vAlign w:val="center"/>
            <w:hideMark/>
          </w:tcPr>
          <w:p w14:paraId="53030D94"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4 to 12 weeks</w:t>
            </w:r>
          </w:p>
        </w:tc>
        <w:tc>
          <w:tcPr>
            <w:tcW w:w="2740" w:type="dxa"/>
            <w:tcBorders>
              <w:top w:val="nil"/>
              <w:left w:val="nil"/>
              <w:bottom w:val="single" w:sz="4" w:space="0" w:color="auto"/>
              <w:right w:val="nil"/>
            </w:tcBorders>
            <w:shd w:val="clear" w:color="000000" w:fill="E8E8E8"/>
            <w:noWrap/>
            <w:vAlign w:val="center"/>
            <w:hideMark/>
          </w:tcPr>
          <w:p w14:paraId="372CCDA5"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K Nishitha et al. 2024</w:t>
            </w:r>
          </w:p>
        </w:tc>
        <w:tc>
          <w:tcPr>
            <w:tcW w:w="3900" w:type="dxa"/>
            <w:tcBorders>
              <w:top w:val="nil"/>
              <w:left w:val="nil"/>
              <w:bottom w:val="single" w:sz="4" w:space="0" w:color="auto"/>
              <w:right w:val="nil"/>
            </w:tcBorders>
            <w:shd w:val="clear" w:color="000000" w:fill="E8E8E8"/>
            <w:noWrap/>
            <w:vAlign w:val="center"/>
            <w:hideMark/>
          </w:tcPr>
          <w:p w14:paraId="4CD9F57A"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10.73 [8.31, 13.15]</w:t>
            </w:r>
          </w:p>
        </w:tc>
        <w:tc>
          <w:tcPr>
            <w:tcW w:w="1420" w:type="dxa"/>
            <w:tcBorders>
              <w:top w:val="nil"/>
              <w:left w:val="nil"/>
              <w:bottom w:val="single" w:sz="4" w:space="0" w:color="auto"/>
              <w:right w:val="nil"/>
            </w:tcBorders>
            <w:shd w:val="clear" w:color="000000" w:fill="E8E8E8"/>
            <w:noWrap/>
            <w:vAlign w:val="center"/>
            <w:hideMark/>
          </w:tcPr>
          <w:p w14:paraId="60AB2E8C"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w:t>
            </w:r>
          </w:p>
        </w:tc>
        <w:tc>
          <w:tcPr>
            <w:tcW w:w="1820" w:type="dxa"/>
            <w:tcBorders>
              <w:top w:val="nil"/>
              <w:left w:val="nil"/>
              <w:bottom w:val="single" w:sz="4" w:space="0" w:color="auto"/>
              <w:right w:val="single" w:sz="4" w:space="0" w:color="auto"/>
            </w:tcBorders>
            <w:shd w:val="clear" w:color="000000" w:fill="E8E8E8"/>
            <w:noWrap/>
            <w:vAlign w:val="center"/>
            <w:hideMark/>
          </w:tcPr>
          <w:p w14:paraId="222599E9" w14:textId="77777777" w:rsidR="00321863" w:rsidRPr="00321863" w:rsidRDefault="00321863" w:rsidP="00321863">
            <w:pPr>
              <w:widowControl/>
              <w:jc w:val="center"/>
              <w:rPr>
                <w:rFonts w:ascii="Times New Roman" w:eastAsia="等线" w:hAnsi="Times New Roman" w:cs="Times New Roman"/>
                <w:color w:val="000000"/>
                <w:kern w:val="0"/>
                <w:sz w:val="22"/>
                <w14:ligatures w14:val="none"/>
              </w:rPr>
            </w:pPr>
            <w:r w:rsidRPr="00321863">
              <w:rPr>
                <w:rFonts w:ascii="Times New Roman" w:eastAsia="等线" w:hAnsi="Times New Roman" w:cs="Times New Roman"/>
                <w:color w:val="000000"/>
                <w:kern w:val="0"/>
                <w:sz w:val="22"/>
                <w14:ligatures w14:val="none"/>
              </w:rPr>
              <w:t>-</w:t>
            </w:r>
          </w:p>
        </w:tc>
      </w:tr>
    </w:tbl>
    <w:p w14:paraId="71086CF3" w14:textId="167C1334" w:rsidR="00321863" w:rsidRPr="00321863" w:rsidRDefault="00321863" w:rsidP="005B3CCD">
      <w:pPr>
        <w:rPr>
          <w:rFonts w:ascii="Times New Roman" w:hAnsi="Times New Roman" w:cs="Times New Roman"/>
          <w:szCs w:val="21"/>
        </w:rPr>
      </w:pPr>
      <w:r w:rsidRPr="00321863">
        <w:rPr>
          <w:rFonts w:ascii="Times New Roman" w:hAnsi="Times New Roman" w:cs="Times New Roman" w:hint="eastAsia"/>
          <w:szCs w:val="21"/>
        </w:rPr>
        <w:t>Note: ROM = Range of Motion; CI = Confidence Interval. Negative values for I</w:t>
      </w:r>
      <w:r w:rsidRPr="00321863">
        <w:rPr>
          <w:rFonts w:ascii="Times New Roman" w:hAnsi="Times New Roman" w:cs="Times New Roman" w:hint="eastAsia"/>
          <w:szCs w:val="21"/>
        </w:rPr>
        <w:t>²</w:t>
      </w:r>
      <w:r w:rsidRPr="00321863">
        <w:rPr>
          <w:rFonts w:ascii="Times New Roman" w:hAnsi="Times New Roman" w:cs="Times New Roman" w:hint="eastAsia"/>
          <w:szCs w:val="21"/>
        </w:rPr>
        <w:t xml:space="preserve"> indicate no heterogeneity.</w:t>
      </w:r>
    </w:p>
    <w:p w14:paraId="6CA1204F" w14:textId="77777777" w:rsidR="00AE3C4B" w:rsidRDefault="00AE3C4B" w:rsidP="005B3CCD">
      <w:pPr>
        <w:rPr>
          <w:rFonts w:ascii="Times New Roman" w:hAnsi="Times New Roman" w:cs="Times New Roman" w:hint="eastAsia"/>
          <w:b/>
          <w:bCs/>
          <w:sz w:val="28"/>
          <w:szCs w:val="28"/>
        </w:rPr>
      </w:pPr>
    </w:p>
    <w:p w14:paraId="421B4DAA" w14:textId="77777777" w:rsidR="00AE3C4B" w:rsidRDefault="00AE3C4B" w:rsidP="005B3CCD">
      <w:pPr>
        <w:rPr>
          <w:rFonts w:ascii="Times New Roman" w:hAnsi="Times New Roman" w:cs="Times New Roman"/>
          <w:b/>
          <w:bCs/>
          <w:sz w:val="28"/>
          <w:szCs w:val="28"/>
        </w:rPr>
      </w:pPr>
    </w:p>
    <w:p w14:paraId="2BA74FE0" w14:textId="77777777" w:rsidR="00AE3C4B" w:rsidRDefault="00AE3C4B" w:rsidP="005B3CCD">
      <w:pPr>
        <w:rPr>
          <w:rFonts w:ascii="Times New Roman" w:hAnsi="Times New Roman" w:cs="Times New Roman"/>
          <w:b/>
          <w:bCs/>
          <w:sz w:val="28"/>
          <w:szCs w:val="28"/>
        </w:rPr>
      </w:pPr>
    </w:p>
    <w:p w14:paraId="18D7D46F" w14:textId="77777777" w:rsidR="00AE3C4B" w:rsidRDefault="00AE3C4B" w:rsidP="005B3CCD">
      <w:pPr>
        <w:rPr>
          <w:rFonts w:ascii="Times New Roman" w:hAnsi="Times New Roman" w:cs="Times New Roman"/>
          <w:b/>
          <w:bCs/>
          <w:sz w:val="28"/>
          <w:szCs w:val="28"/>
        </w:rPr>
      </w:pPr>
    </w:p>
    <w:p w14:paraId="735A406A" w14:textId="77777777" w:rsidR="007F01D5" w:rsidRDefault="007F01D5" w:rsidP="005B3CCD">
      <w:pPr>
        <w:rPr>
          <w:rFonts w:ascii="Times New Roman" w:hAnsi="Times New Roman" w:cs="Times New Roman"/>
          <w:b/>
          <w:bCs/>
          <w:sz w:val="28"/>
          <w:szCs w:val="28"/>
        </w:rPr>
        <w:sectPr w:rsidR="007F01D5" w:rsidSect="00AE3C4B">
          <w:pgSz w:w="16838" w:h="11906" w:orient="landscape"/>
          <w:pgMar w:top="1800" w:right="1440" w:bottom="1800" w:left="1440" w:header="851" w:footer="992" w:gutter="0"/>
          <w:cols w:space="425"/>
          <w:docGrid w:type="lines" w:linePitch="312"/>
        </w:sectPr>
      </w:pPr>
    </w:p>
    <w:p w14:paraId="579B3A6A" w14:textId="75B818B6" w:rsidR="00AE3C4B" w:rsidRDefault="00DB051C" w:rsidP="005B3CCD">
      <w:pPr>
        <w:rPr>
          <w:rFonts w:ascii="Times New Roman" w:hAnsi="Times New Roman" w:cs="Times New Roman"/>
          <w:b/>
          <w:bCs/>
          <w:sz w:val="28"/>
          <w:szCs w:val="28"/>
        </w:rPr>
      </w:pPr>
      <w:r w:rsidRPr="008865D1">
        <w:rPr>
          <w:rFonts w:ascii="Times New Roman" w:hAnsi="Times New Roman" w:cs="Times New Roman"/>
          <w:b/>
          <w:bCs/>
          <w:sz w:val="28"/>
          <w:szCs w:val="28"/>
        </w:rPr>
        <w:lastRenderedPageBreak/>
        <w:t xml:space="preserve">Supplementary </w:t>
      </w:r>
      <w:r>
        <w:rPr>
          <w:rFonts w:ascii="Times New Roman" w:hAnsi="Times New Roman" w:cs="Times New Roman" w:hint="eastAsia"/>
          <w:b/>
          <w:bCs/>
          <w:sz w:val="28"/>
          <w:szCs w:val="28"/>
        </w:rPr>
        <w:t>Figure</w:t>
      </w:r>
      <w:r w:rsidRPr="008865D1">
        <w:rPr>
          <w:rFonts w:ascii="Times New Roman" w:hAnsi="Times New Roman" w:cs="Times New Roman"/>
          <w:b/>
          <w:bCs/>
          <w:sz w:val="28"/>
          <w:szCs w:val="28"/>
        </w:rPr>
        <w:t xml:space="preserve"> </w:t>
      </w:r>
      <w:r>
        <w:rPr>
          <w:rFonts w:ascii="Times New Roman" w:hAnsi="Times New Roman" w:cs="Times New Roman" w:hint="eastAsia"/>
          <w:b/>
          <w:bCs/>
          <w:sz w:val="28"/>
          <w:szCs w:val="28"/>
        </w:rPr>
        <w:t>1</w:t>
      </w:r>
    </w:p>
    <w:p w14:paraId="162EF309" w14:textId="25ED71DE" w:rsidR="00744A14" w:rsidRPr="002D60C4" w:rsidRDefault="002D60C4" w:rsidP="005B3CCD">
      <w:pPr>
        <w:rPr>
          <w:rFonts w:ascii="Times New Roman" w:hAnsi="Times New Roman" w:cs="Times New Roman"/>
        </w:rPr>
      </w:pPr>
      <w:r w:rsidRPr="002D60C4">
        <w:rPr>
          <w:rFonts w:ascii="Times New Roman" w:hAnsi="Times New Roman" w:cs="Times New Roman" w:hint="eastAsia"/>
        </w:rPr>
        <w:t xml:space="preserve">Sensitivity analysis of the </w:t>
      </w:r>
      <w:r w:rsidRPr="001B6BF3">
        <w:rPr>
          <w:rFonts w:ascii="Times New Roman" w:hAnsi="Times New Roman" w:cs="Times New Roman" w:hint="eastAsia"/>
        </w:rPr>
        <w:t>VAS</w:t>
      </w:r>
      <w:r>
        <w:rPr>
          <w:rFonts w:ascii="Times New Roman" w:hAnsi="Times New Roman" w:cs="Times New Roman" w:hint="eastAsia"/>
        </w:rPr>
        <w:t xml:space="preserve">, </w:t>
      </w:r>
      <w:r w:rsidRPr="001B6BF3">
        <w:rPr>
          <w:rFonts w:ascii="Times New Roman" w:hAnsi="Times New Roman" w:cs="Times New Roman" w:hint="eastAsia"/>
        </w:rPr>
        <w:t>NPRS</w:t>
      </w:r>
      <w:r>
        <w:rPr>
          <w:rFonts w:ascii="Times New Roman" w:hAnsi="Times New Roman" w:cs="Times New Roman" w:hint="eastAsia"/>
        </w:rPr>
        <w:t xml:space="preserve">, </w:t>
      </w:r>
      <w:r w:rsidRPr="001B6BF3">
        <w:rPr>
          <w:rFonts w:ascii="Times New Roman" w:hAnsi="Times New Roman" w:cs="Times New Roman" w:hint="eastAsia"/>
        </w:rPr>
        <w:t>WOMAC</w:t>
      </w:r>
      <w:r>
        <w:rPr>
          <w:rFonts w:ascii="Times New Roman" w:hAnsi="Times New Roman" w:cs="Times New Roman" w:hint="eastAsia"/>
        </w:rPr>
        <w:t xml:space="preserve">, </w:t>
      </w:r>
      <w:r w:rsidRPr="001B6BF3">
        <w:rPr>
          <w:rFonts w:ascii="Times New Roman" w:hAnsi="Times New Roman" w:cs="Times New Roman" w:hint="eastAsia"/>
        </w:rPr>
        <w:t>TUG test</w:t>
      </w:r>
      <w:r>
        <w:rPr>
          <w:rFonts w:ascii="Times New Roman" w:hAnsi="Times New Roman" w:cs="Times New Roman" w:hint="eastAsia"/>
        </w:rPr>
        <w:t xml:space="preserve">, </w:t>
      </w:r>
      <w:r w:rsidRPr="001B6BF3">
        <w:rPr>
          <w:rFonts w:ascii="Times New Roman" w:hAnsi="Times New Roman" w:cs="Times New Roman" w:hint="eastAsia"/>
        </w:rPr>
        <w:t>ROM.</w:t>
      </w:r>
    </w:p>
    <w:p w14:paraId="6A5789A1" w14:textId="5A512A84" w:rsidR="00744A14" w:rsidRDefault="005D24A9" w:rsidP="005B3CCD">
      <w:pPr>
        <w:rPr>
          <w:rFonts w:ascii="Times New Roman" w:hAnsi="Times New Roman" w:cs="Times New Roman"/>
          <w:b/>
          <w:bCs/>
          <w:sz w:val="28"/>
          <w:szCs w:val="28"/>
        </w:rPr>
      </w:pPr>
      <w:r>
        <w:rPr>
          <w:rFonts w:ascii="Times New Roman" w:hAnsi="Times New Roman" w:cs="Times New Roman" w:hint="eastAsia"/>
          <w:b/>
          <w:bCs/>
          <w:noProof/>
          <w:sz w:val="28"/>
          <w:szCs w:val="28"/>
        </w:rPr>
        <w:drawing>
          <wp:inline distT="0" distB="0" distL="0" distR="0" wp14:anchorId="76D8F7CC" wp14:editId="5B2E9A97">
            <wp:extent cx="5274310" cy="2966720"/>
            <wp:effectExtent l="0" t="0" r="2540" b="5080"/>
            <wp:docPr id="42151706" name="图片 2" descr="图表, 箱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51706" name="图片 2" descr="图表, 箱线图&#10;&#10;AI 生成的内容可能不正确。"/>
                    <pic:cNvPicPr/>
                  </pic:nvPicPr>
                  <pic:blipFill>
                    <a:blip r:embed="rId6"/>
                    <a:stretch>
                      <a:fillRect/>
                    </a:stretch>
                  </pic:blipFill>
                  <pic:spPr>
                    <a:xfrm>
                      <a:off x="0" y="0"/>
                      <a:ext cx="5274310" cy="2966720"/>
                    </a:xfrm>
                    <a:prstGeom prst="rect">
                      <a:avLst/>
                    </a:prstGeom>
                  </pic:spPr>
                </pic:pic>
              </a:graphicData>
            </a:graphic>
          </wp:inline>
        </w:drawing>
      </w:r>
    </w:p>
    <w:p w14:paraId="0CB1EAAE" w14:textId="0B201717" w:rsidR="005D24A9" w:rsidRPr="005D24A9" w:rsidRDefault="005D24A9" w:rsidP="005B3CCD">
      <w:pPr>
        <w:rPr>
          <w:rFonts w:ascii="Times New Roman" w:hAnsi="Times New Roman" w:cs="Times New Roman" w:hint="eastAsia"/>
        </w:rPr>
      </w:pPr>
      <w:r w:rsidRPr="001B6BF3">
        <w:rPr>
          <w:rFonts w:ascii="Times New Roman" w:hAnsi="Times New Roman" w:cs="Times New Roman" w:hint="eastAsia"/>
        </w:rPr>
        <w:t>Note: VAS: Visual Analogue Scale; NPRS: numerical pain rating scale; WOMAC:</w:t>
      </w:r>
      <w:r w:rsidR="00666EC3">
        <w:rPr>
          <w:rFonts w:ascii="Times New Roman" w:hAnsi="Times New Roman" w:cs="Times New Roman" w:hint="eastAsia"/>
        </w:rPr>
        <w:t xml:space="preserve"> </w:t>
      </w:r>
      <w:r w:rsidRPr="001B6BF3">
        <w:rPr>
          <w:rFonts w:ascii="Times New Roman" w:hAnsi="Times New Roman" w:cs="Times New Roman" w:hint="eastAsia"/>
        </w:rPr>
        <w:t>Western Ontario and McMaster Universities Osteoarthritis Index; TUG: Timed Up and Go; ROM: Range of Movement.</w:t>
      </w:r>
    </w:p>
    <w:p w14:paraId="130FB361" w14:textId="30D9304E" w:rsidR="00744A14" w:rsidRDefault="00744A14" w:rsidP="005B3CCD">
      <w:pPr>
        <w:rPr>
          <w:rFonts w:ascii="Times New Roman" w:hAnsi="Times New Roman" w:cs="Times New Roman" w:hint="eastAsia"/>
          <w:b/>
          <w:bCs/>
          <w:sz w:val="28"/>
          <w:szCs w:val="28"/>
        </w:rPr>
      </w:pPr>
      <w:r w:rsidRPr="008865D1">
        <w:rPr>
          <w:rFonts w:ascii="Times New Roman" w:hAnsi="Times New Roman" w:cs="Times New Roman"/>
          <w:b/>
          <w:bCs/>
          <w:sz w:val="28"/>
          <w:szCs w:val="28"/>
        </w:rPr>
        <w:t xml:space="preserve">Supplementary </w:t>
      </w:r>
      <w:r>
        <w:rPr>
          <w:rFonts w:ascii="Times New Roman" w:hAnsi="Times New Roman" w:cs="Times New Roman" w:hint="eastAsia"/>
          <w:b/>
          <w:bCs/>
          <w:sz w:val="28"/>
          <w:szCs w:val="28"/>
        </w:rPr>
        <w:t>Figure</w:t>
      </w:r>
      <w:r w:rsidRPr="008865D1">
        <w:rPr>
          <w:rFonts w:ascii="Times New Roman" w:hAnsi="Times New Roman" w:cs="Times New Roman"/>
          <w:b/>
          <w:bCs/>
          <w:sz w:val="28"/>
          <w:szCs w:val="28"/>
        </w:rPr>
        <w:t xml:space="preserve"> </w:t>
      </w:r>
      <w:r>
        <w:rPr>
          <w:rFonts w:ascii="Times New Roman" w:hAnsi="Times New Roman" w:cs="Times New Roman" w:hint="eastAsia"/>
          <w:b/>
          <w:bCs/>
          <w:sz w:val="28"/>
          <w:szCs w:val="28"/>
        </w:rPr>
        <w:t>2</w:t>
      </w:r>
    </w:p>
    <w:p w14:paraId="0637734F" w14:textId="76606163" w:rsidR="005B3CCD" w:rsidRPr="001B6BF3" w:rsidRDefault="005B3CCD" w:rsidP="005B3CCD">
      <w:pPr>
        <w:rPr>
          <w:rFonts w:ascii="Times New Roman" w:hAnsi="Times New Roman" w:cs="Times New Roman"/>
        </w:rPr>
      </w:pPr>
      <w:r w:rsidRPr="001B6BF3">
        <w:rPr>
          <w:rFonts w:ascii="Times New Roman" w:hAnsi="Times New Roman" w:cs="Times New Roman" w:hint="eastAsia"/>
        </w:rPr>
        <w:t>Funnel plot of the included trails to access publication bias on VAS; NPRS; WOMAC; TUG</w:t>
      </w:r>
      <w:r w:rsidR="00C87AAE" w:rsidRPr="001B6BF3">
        <w:rPr>
          <w:rFonts w:ascii="Times New Roman" w:hAnsi="Times New Roman" w:cs="Times New Roman" w:hint="eastAsia"/>
        </w:rPr>
        <w:t xml:space="preserve"> test</w:t>
      </w:r>
      <w:r w:rsidRPr="001B6BF3">
        <w:rPr>
          <w:rFonts w:ascii="Times New Roman" w:hAnsi="Times New Roman" w:cs="Times New Roman" w:hint="eastAsia"/>
        </w:rPr>
        <w:t>; ROM.</w:t>
      </w:r>
    </w:p>
    <w:p w14:paraId="04144861" w14:textId="3D8355F8" w:rsidR="005B3CCD" w:rsidRDefault="00D631C3" w:rsidP="00DA2CD8">
      <w:pP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7285DFD6" wp14:editId="2148EE90">
            <wp:extent cx="4984088" cy="2803474"/>
            <wp:effectExtent l="0" t="0" r="7620" b="0"/>
            <wp:docPr id="1970969259" name="图片 1" descr="工程绘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969259" name="图片 1" descr="工程绘图&#10;&#10;AI 生成的内容可能不正确。"/>
                    <pic:cNvPicPr/>
                  </pic:nvPicPr>
                  <pic:blipFill>
                    <a:blip r:embed="rId7"/>
                    <a:stretch>
                      <a:fillRect/>
                    </a:stretch>
                  </pic:blipFill>
                  <pic:spPr>
                    <a:xfrm>
                      <a:off x="0" y="0"/>
                      <a:ext cx="4986398" cy="2804773"/>
                    </a:xfrm>
                    <a:prstGeom prst="rect">
                      <a:avLst/>
                    </a:prstGeom>
                  </pic:spPr>
                </pic:pic>
              </a:graphicData>
            </a:graphic>
          </wp:inline>
        </w:drawing>
      </w:r>
    </w:p>
    <w:p w14:paraId="013BC40E" w14:textId="6EE59852" w:rsidR="002E1440" w:rsidRPr="006F7449" w:rsidRDefault="005B3CCD" w:rsidP="006F7449">
      <w:pPr>
        <w:rPr>
          <w:rFonts w:ascii="Times New Roman" w:hAnsi="Times New Roman" w:cs="Times New Roman" w:hint="eastAsia"/>
        </w:rPr>
      </w:pPr>
      <w:r w:rsidRPr="001B6BF3">
        <w:rPr>
          <w:rFonts w:ascii="Times New Roman" w:hAnsi="Times New Roman" w:cs="Times New Roman" w:hint="eastAsia"/>
        </w:rPr>
        <w:t>Note: VAS</w:t>
      </w:r>
      <w:r w:rsidR="004E28A8" w:rsidRPr="001B6BF3">
        <w:rPr>
          <w:rFonts w:ascii="Times New Roman" w:hAnsi="Times New Roman" w:cs="Times New Roman" w:hint="eastAsia"/>
        </w:rPr>
        <w:t>: Visual Analogue Scale; NPRS:</w:t>
      </w:r>
      <w:r w:rsidRPr="001B6BF3">
        <w:rPr>
          <w:rFonts w:ascii="Times New Roman" w:hAnsi="Times New Roman" w:cs="Times New Roman" w:hint="eastAsia"/>
        </w:rPr>
        <w:t xml:space="preserve"> numerical pain rating scale; </w:t>
      </w:r>
      <w:r w:rsidR="004E28A8" w:rsidRPr="001B6BF3">
        <w:rPr>
          <w:rFonts w:ascii="Times New Roman" w:hAnsi="Times New Roman" w:cs="Times New Roman" w:hint="eastAsia"/>
        </w:rPr>
        <w:t>WOMAC:</w:t>
      </w:r>
      <w:r w:rsidR="00666EC3">
        <w:rPr>
          <w:rFonts w:ascii="Times New Roman" w:hAnsi="Times New Roman" w:cs="Times New Roman" w:hint="eastAsia"/>
        </w:rPr>
        <w:t xml:space="preserve"> </w:t>
      </w:r>
      <w:r w:rsidRPr="001B6BF3">
        <w:rPr>
          <w:rFonts w:ascii="Times New Roman" w:hAnsi="Times New Roman" w:cs="Times New Roman" w:hint="eastAsia"/>
        </w:rPr>
        <w:t xml:space="preserve">Western Ontario and McMaster Universities Osteoarthritis Index; </w:t>
      </w:r>
      <w:r w:rsidR="004E28A8" w:rsidRPr="001B6BF3">
        <w:rPr>
          <w:rFonts w:ascii="Times New Roman" w:hAnsi="Times New Roman" w:cs="Times New Roman" w:hint="eastAsia"/>
        </w:rPr>
        <w:t xml:space="preserve">TUG: Timed Up and Go; ROM: </w:t>
      </w:r>
      <w:r w:rsidRPr="001B6BF3">
        <w:rPr>
          <w:rFonts w:ascii="Times New Roman" w:hAnsi="Times New Roman" w:cs="Times New Roman" w:hint="eastAsia"/>
        </w:rPr>
        <w:t>Range of Movement</w:t>
      </w:r>
      <w:r w:rsidR="004E28A8" w:rsidRPr="001B6BF3">
        <w:rPr>
          <w:rFonts w:ascii="Times New Roman" w:hAnsi="Times New Roman" w:cs="Times New Roman" w:hint="eastAsia"/>
        </w:rPr>
        <w:t>.</w:t>
      </w:r>
    </w:p>
    <w:sectPr w:rsidR="002E1440" w:rsidRPr="006F7449" w:rsidSect="007F01D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9D192" w14:textId="77777777" w:rsidR="00970FF4" w:rsidRDefault="00970FF4" w:rsidP="00C56579">
      <w:pPr>
        <w:rPr>
          <w:rFonts w:hint="eastAsia"/>
        </w:rPr>
      </w:pPr>
      <w:r>
        <w:separator/>
      </w:r>
    </w:p>
  </w:endnote>
  <w:endnote w:type="continuationSeparator" w:id="0">
    <w:p w14:paraId="2D51AB81" w14:textId="77777777" w:rsidR="00970FF4" w:rsidRDefault="00970FF4" w:rsidP="00C5657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98BF7" w14:textId="77777777" w:rsidR="00970FF4" w:rsidRDefault="00970FF4" w:rsidP="00C56579">
      <w:pPr>
        <w:rPr>
          <w:rFonts w:hint="eastAsia"/>
        </w:rPr>
      </w:pPr>
      <w:r>
        <w:separator/>
      </w:r>
    </w:p>
  </w:footnote>
  <w:footnote w:type="continuationSeparator" w:id="0">
    <w:p w14:paraId="33E2CFF8" w14:textId="77777777" w:rsidR="00970FF4" w:rsidRDefault="00970FF4" w:rsidP="00C5657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813"/>
    <w:rsid w:val="00027D60"/>
    <w:rsid w:val="00077F09"/>
    <w:rsid w:val="000A3F66"/>
    <w:rsid w:val="000B236E"/>
    <w:rsid w:val="000E0AE0"/>
    <w:rsid w:val="00113813"/>
    <w:rsid w:val="0019495E"/>
    <w:rsid w:val="00196165"/>
    <w:rsid w:val="001B6BF3"/>
    <w:rsid w:val="00214CA5"/>
    <w:rsid w:val="00216657"/>
    <w:rsid w:val="0022150A"/>
    <w:rsid w:val="002A0382"/>
    <w:rsid w:val="002D60C4"/>
    <w:rsid w:val="002E1440"/>
    <w:rsid w:val="00321863"/>
    <w:rsid w:val="003D1C1C"/>
    <w:rsid w:val="003F063C"/>
    <w:rsid w:val="00430472"/>
    <w:rsid w:val="004A149D"/>
    <w:rsid w:val="004E28A8"/>
    <w:rsid w:val="005A11FB"/>
    <w:rsid w:val="005B3CCD"/>
    <w:rsid w:val="005D24A9"/>
    <w:rsid w:val="00625128"/>
    <w:rsid w:val="00654D92"/>
    <w:rsid w:val="00666EC3"/>
    <w:rsid w:val="006C01B4"/>
    <w:rsid w:val="006E4A9B"/>
    <w:rsid w:val="006F7449"/>
    <w:rsid w:val="00744A14"/>
    <w:rsid w:val="007B189F"/>
    <w:rsid w:val="007F01D5"/>
    <w:rsid w:val="008113A6"/>
    <w:rsid w:val="0082190E"/>
    <w:rsid w:val="0084034B"/>
    <w:rsid w:val="008865D1"/>
    <w:rsid w:val="008D2A83"/>
    <w:rsid w:val="00954546"/>
    <w:rsid w:val="00970FF4"/>
    <w:rsid w:val="009D4D16"/>
    <w:rsid w:val="00A74B97"/>
    <w:rsid w:val="00AE3C4B"/>
    <w:rsid w:val="00B33DAD"/>
    <w:rsid w:val="00B67972"/>
    <w:rsid w:val="00B91EDD"/>
    <w:rsid w:val="00C41B9C"/>
    <w:rsid w:val="00C42682"/>
    <w:rsid w:val="00C56579"/>
    <w:rsid w:val="00C87AAE"/>
    <w:rsid w:val="00CB6609"/>
    <w:rsid w:val="00CC2F76"/>
    <w:rsid w:val="00D55E16"/>
    <w:rsid w:val="00D631C3"/>
    <w:rsid w:val="00DA2CD8"/>
    <w:rsid w:val="00DB051C"/>
    <w:rsid w:val="00E206F7"/>
    <w:rsid w:val="00E329E0"/>
    <w:rsid w:val="00E9584A"/>
    <w:rsid w:val="00F20E3C"/>
    <w:rsid w:val="00F27AC8"/>
    <w:rsid w:val="00F377AE"/>
    <w:rsid w:val="00F94FBE"/>
    <w:rsid w:val="00FA0D71"/>
    <w:rsid w:val="00FD51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773177"/>
  <w15:chartTrackingRefBased/>
  <w15:docId w15:val="{B09D1A91-2BCD-43F9-81D4-68BE5948B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3CCD"/>
    <w:pPr>
      <w:widowControl w:val="0"/>
      <w:jc w:val="both"/>
    </w:pPr>
  </w:style>
  <w:style w:type="paragraph" w:styleId="1">
    <w:name w:val="heading 1"/>
    <w:basedOn w:val="a"/>
    <w:next w:val="a"/>
    <w:link w:val="10"/>
    <w:uiPriority w:val="9"/>
    <w:qFormat/>
    <w:rsid w:val="0011381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1381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1381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1381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13813"/>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113813"/>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13813"/>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13813"/>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113813"/>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1381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1381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1381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13813"/>
    <w:rPr>
      <w:rFonts w:cstheme="majorBidi"/>
      <w:color w:val="0F4761" w:themeColor="accent1" w:themeShade="BF"/>
      <w:sz w:val="28"/>
      <w:szCs w:val="28"/>
    </w:rPr>
  </w:style>
  <w:style w:type="character" w:customStyle="1" w:styleId="50">
    <w:name w:val="标题 5 字符"/>
    <w:basedOn w:val="a0"/>
    <w:link w:val="5"/>
    <w:uiPriority w:val="9"/>
    <w:semiHidden/>
    <w:rsid w:val="00113813"/>
    <w:rPr>
      <w:rFonts w:cstheme="majorBidi"/>
      <w:color w:val="0F4761" w:themeColor="accent1" w:themeShade="BF"/>
      <w:sz w:val="24"/>
      <w:szCs w:val="24"/>
    </w:rPr>
  </w:style>
  <w:style w:type="character" w:customStyle="1" w:styleId="60">
    <w:name w:val="标题 6 字符"/>
    <w:basedOn w:val="a0"/>
    <w:link w:val="6"/>
    <w:uiPriority w:val="9"/>
    <w:semiHidden/>
    <w:rsid w:val="00113813"/>
    <w:rPr>
      <w:rFonts w:cstheme="majorBidi"/>
      <w:b/>
      <w:bCs/>
      <w:color w:val="0F4761" w:themeColor="accent1" w:themeShade="BF"/>
    </w:rPr>
  </w:style>
  <w:style w:type="character" w:customStyle="1" w:styleId="70">
    <w:name w:val="标题 7 字符"/>
    <w:basedOn w:val="a0"/>
    <w:link w:val="7"/>
    <w:uiPriority w:val="9"/>
    <w:semiHidden/>
    <w:rsid w:val="00113813"/>
    <w:rPr>
      <w:rFonts w:cstheme="majorBidi"/>
      <w:b/>
      <w:bCs/>
      <w:color w:val="595959" w:themeColor="text1" w:themeTint="A6"/>
    </w:rPr>
  </w:style>
  <w:style w:type="character" w:customStyle="1" w:styleId="80">
    <w:name w:val="标题 8 字符"/>
    <w:basedOn w:val="a0"/>
    <w:link w:val="8"/>
    <w:uiPriority w:val="9"/>
    <w:semiHidden/>
    <w:rsid w:val="00113813"/>
    <w:rPr>
      <w:rFonts w:cstheme="majorBidi"/>
      <w:color w:val="595959" w:themeColor="text1" w:themeTint="A6"/>
    </w:rPr>
  </w:style>
  <w:style w:type="character" w:customStyle="1" w:styleId="90">
    <w:name w:val="标题 9 字符"/>
    <w:basedOn w:val="a0"/>
    <w:link w:val="9"/>
    <w:uiPriority w:val="9"/>
    <w:semiHidden/>
    <w:rsid w:val="00113813"/>
    <w:rPr>
      <w:rFonts w:eastAsiaTheme="majorEastAsia" w:cstheme="majorBidi"/>
      <w:color w:val="595959" w:themeColor="text1" w:themeTint="A6"/>
    </w:rPr>
  </w:style>
  <w:style w:type="paragraph" w:styleId="a3">
    <w:name w:val="Title"/>
    <w:basedOn w:val="a"/>
    <w:next w:val="a"/>
    <w:link w:val="a4"/>
    <w:uiPriority w:val="10"/>
    <w:qFormat/>
    <w:rsid w:val="0011381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138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1381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1381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13813"/>
    <w:pPr>
      <w:spacing w:before="160" w:after="160"/>
      <w:jc w:val="center"/>
    </w:pPr>
    <w:rPr>
      <w:i/>
      <w:iCs/>
      <w:color w:val="404040" w:themeColor="text1" w:themeTint="BF"/>
    </w:rPr>
  </w:style>
  <w:style w:type="character" w:customStyle="1" w:styleId="a8">
    <w:name w:val="引用 字符"/>
    <w:basedOn w:val="a0"/>
    <w:link w:val="a7"/>
    <w:uiPriority w:val="29"/>
    <w:rsid w:val="00113813"/>
    <w:rPr>
      <w:i/>
      <w:iCs/>
      <w:color w:val="404040" w:themeColor="text1" w:themeTint="BF"/>
    </w:rPr>
  </w:style>
  <w:style w:type="paragraph" w:styleId="a9">
    <w:name w:val="List Paragraph"/>
    <w:basedOn w:val="a"/>
    <w:uiPriority w:val="34"/>
    <w:qFormat/>
    <w:rsid w:val="00113813"/>
    <w:pPr>
      <w:ind w:left="720"/>
      <w:contextualSpacing/>
    </w:pPr>
  </w:style>
  <w:style w:type="character" w:styleId="aa">
    <w:name w:val="Intense Emphasis"/>
    <w:basedOn w:val="a0"/>
    <w:uiPriority w:val="21"/>
    <w:qFormat/>
    <w:rsid w:val="00113813"/>
    <w:rPr>
      <w:i/>
      <w:iCs/>
      <w:color w:val="0F4761" w:themeColor="accent1" w:themeShade="BF"/>
    </w:rPr>
  </w:style>
  <w:style w:type="paragraph" w:styleId="ab">
    <w:name w:val="Intense Quote"/>
    <w:basedOn w:val="a"/>
    <w:next w:val="a"/>
    <w:link w:val="ac"/>
    <w:uiPriority w:val="30"/>
    <w:qFormat/>
    <w:rsid w:val="001138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13813"/>
    <w:rPr>
      <w:i/>
      <w:iCs/>
      <w:color w:val="0F4761" w:themeColor="accent1" w:themeShade="BF"/>
    </w:rPr>
  </w:style>
  <w:style w:type="character" w:styleId="ad">
    <w:name w:val="Intense Reference"/>
    <w:basedOn w:val="a0"/>
    <w:uiPriority w:val="32"/>
    <w:qFormat/>
    <w:rsid w:val="00113813"/>
    <w:rPr>
      <w:b/>
      <w:bCs/>
      <w:smallCaps/>
      <w:color w:val="0F4761" w:themeColor="accent1" w:themeShade="BF"/>
      <w:spacing w:val="5"/>
    </w:rPr>
  </w:style>
  <w:style w:type="paragraph" w:styleId="ae">
    <w:name w:val="header"/>
    <w:basedOn w:val="a"/>
    <w:link w:val="af"/>
    <w:uiPriority w:val="99"/>
    <w:unhideWhenUsed/>
    <w:rsid w:val="00C56579"/>
    <w:pPr>
      <w:tabs>
        <w:tab w:val="center" w:pos="4153"/>
        <w:tab w:val="right" w:pos="8306"/>
      </w:tabs>
      <w:snapToGrid w:val="0"/>
      <w:jc w:val="center"/>
    </w:pPr>
    <w:rPr>
      <w:sz w:val="18"/>
      <w:szCs w:val="18"/>
    </w:rPr>
  </w:style>
  <w:style w:type="character" w:customStyle="1" w:styleId="af">
    <w:name w:val="页眉 字符"/>
    <w:basedOn w:val="a0"/>
    <w:link w:val="ae"/>
    <w:uiPriority w:val="99"/>
    <w:rsid w:val="00C56579"/>
    <w:rPr>
      <w:sz w:val="18"/>
      <w:szCs w:val="18"/>
    </w:rPr>
  </w:style>
  <w:style w:type="paragraph" w:styleId="af0">
    <w:name w:val="footer"/>
    <w:basedOn w:val="a"/>
    <w:link w:val="af1"/>
    <w:uiPriority w:val="99"/>
    <w:unhideWhenUsed/>
    <w:rsid w:val="00C56579"/>
    <w:pPr>
      <w:tabs>
        <w:tab w:val="center" w:pos="4153"/>
        <w:tab w:val="right" w:pos="8306"/>
      </w:tabs>
      <w:snapToGrid w:val="0"/>
      <w:jc w:val="left"/>
    </w:pPr>
    <w:rPr>
      <w:sz w:val="18"/>
      <w:szCs w:val="18"/>
    </w:rPr>
  </w:style>
  <w:style w:type="character" w:customStyle="1" w:styleId="af1">
    <w:name w:val="页脚 字符"/>
    <w:basedOn w:val="a0"/>
    <w:link w:val="af0"/>
    <w:uiPriority w:val="99"/>
    <w:rsid w:val="00C5657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354327">
      <w:bodyDiv w:val="1"/>
      <w:marLeft w:val="0"/>
      <w:marRight w:val="0"/>
      <w:marTop w:val="0"/>
      <w:marBottom w:val="0"/>
      <w:divBdr>
        <w:top w:val="none" w:sz="0" w:space="0" w:color="auto"/>
        <w:left w:val="none" w:sz="0" w:space="0" w:color="auto"/>
        <w:bottom w:val="none" w:sz="0" w:space="0" w:color="auto"/>
        <w:right w:val="none" w:sz="0" w:space="0" w:color="auto"/>
      </w:divBdr>
    </w:div>
    <w:div w:id="500119209">
      <w:bodyDiv w:val="1"/>
      <w:marLeft w:val="0"/>
      <w:marRight w:val="0"/>
      <w:marTop w:val="0"/>
      <w:marBottom w:val="0"/>
      <w:divBdr>
        <w:top w:val="none" w:sz="0" w:space="0" w:color="auto"/>
        <w:left w:val="none" w:sz="0" w:space="0" w:color="auto"/>
        <w:bottom w:val="none" w:sz="0" w:space="0" w:color="auto"/>
        <w:right w:val="none" w:sz="0" w:space="0" w:color="auto"/>
      </w:divBdr>
    </w:div>
    <w:div w:id="597443590">
      <w:bodyDiv w:val="1"/>
      <w:marLeft w:val="0"/>
      <w:marRight w:val="0"/>
      <w:marTop w:val="0"/>
      <w:marBottom w:val="0"/>
      <w:divBdr>
        <w:top w:val="none" w:sz="0" w:space="0" w:color="auto"/>
        <w:left w:val="none" w:sz="0" w:space="0" w:color="auto"/>
        <w:bottom w:val="none" w:sz="0" w:space="0" w:color="auto"/>
        <w:right w:val="none" w:sz="0" w:space="0" w:color="auto"/>
      </w:divBdr>
    </w:div>
    <w:div w:id="968972622">
      <w:bodyDiv w:val="1"/>
      <w:marLeft w:val="0"/>
      <w:marRight w:val="0"/>
      <w:marTop w:val="0"/>
      <w:marBottom w:val="0"/>
      <w:divBdr>
        <w:top w:val="none" w:sz="0" w:space="0" w:color="auto"/>
        <w:left w:val="none" w:sz="0" w:space="0" w:color="auto"/>
        <w:bottom w:val="none" w:sz="0" w:space="0" w:color="auto"/>
        <w:right w:val="none" w:sz="0" w:space="0" w:color="auto"/>
      </w:divBdr>
    </w:div>
    <w:div w:id="1507164003">
      <w:bodyDiv w:val="1"/>
      <w:marLeft w:val="0"/>
      <w:marRight w:val="0"/>
      <w:marTop w:val="0"/>
      <w:marBottom w:val="0"/>
      <w:divBdr>
        <w:top w:val="none" w:sz="0" w:space="0" w:color="auto"/>
        <w:left w:val="none" w:sz="0" w:space="0" w:color="auto"/>
        <w:bottom w:val="none" w:sz="0" w:space="0" w:color="auto"/>
        <w:right w:val="none" w:sz="0" w:space="0" w:color="auto"/>
      </w:divBdr>
    </w:div>
    <w:div w:id="178160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7</Pages>
  <Words>1928</Words>
  <Characters>10993</Characters>
  <Application>Microsoft Office Word</Application>
  <DocSecurity>0</DocSecurity>
  <Lines>91</Lines>
  <Paragraphs>25</Paragraphs>
  <ScaleCrop>false</ScaleCrop>
  <Company/>
  <LinksUpToDate>false</LinksUpToDate>
  <CharactersWithSpaces>12896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钱小宇 ·</dc:creator>
  <cp:keywords/>
  <dc:description/>
  <cp:lastModifiedBy>钱小宇 ·</cp:lastModifiedBy>
  <cp:revision>45</cp:revision>
  <dcterms:created xsi:type="dcterms:W3CDTF">2025-03-04T10:59:00Z</dcterms:created>
  <dcterms:modified xsi:type="dcterms:W3CDTF">2025-11-30T10:37:00Z</dcterms:modified>
</cp:coreProperties>
</file>