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D34A" w14:textId="02FF8841" w:rsidR="004A0ADA" w:rsidRDefault="003A5A35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  <w:r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Supplementary File </w:t>
      </w:r>
      <w:r w:rsidR="00D40FDA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1</w:t>
      </w:r>
    </w:p>
    <w:p w14:paraId="7FC62945" w14:textId="77777777" w:rsidR="003A5A35" w:rsidRPr="003A5A35" w:rsidRDefault="003A5A35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</w:p>
    <w:p w14:paraId="23C84BD9" w14:textId="597A3502" w:rsidR="004A0ADA" w:rsidRPr="00CD6CD7" w:rsidRDefault="00D37B19" w:rsidP="004A0ADA">
      <w:pPr>
        <w:rPr>
          <w:rFonts w:ascii="Arial" w:hAnsi="Arial" w:cs="Arial"/>
          <w:b/>
          <w:bCs/>
          <w:sz w:val="22"/>
          <w:lang w:val="en-GB"/>
        </w:rPr>
      </w:pPr>
      <w:r w:rsidRPr="00CD6CD7">
        <w:rPr>
          <w:rFonts w:ascii="Arial" w:hAnsi="Arial" w:cs="Arial"/>
          <w:b/>
          <w:bCs/>
          <w:sz w:val="22"/>
          <w:lang w:val="en-GB"/>
        </w:rPr>
        <w:t xml:space="preserve">Model details of </w:t>
      </w:r>
      <w:r w:rsidR="00813697" w:rsidRPr="00CD6CD7">
        <w:rPr>
          <w:rFonts w:ascii="Arial" w:hAnsi="Arial" w:cs="Arial"/>
          <w:b/>
          <w:bCs/>
          <w:sz w:val="22"/>
          <w:lang w:val="en-GB"/>
        </w:rPr>
        <w:t>main statistics</w:t>
      </w:r>
    </w:p>
    <w:p w14:paraId="4C9834C7" w14:textId="77777777" w:rsidR="004553D8" w:rsidRDefault="004553D8" w:rsidP="00CD6CD7">
      <w:pPr>
        <w:spacing w:after="160" w:line="278" w:lineRule="auto"/>
        <w:rPr>
          <w:rFonts w:ascii="Arial" w:hAnsi="Arial" w:cs="Arial"/>
          <w:kern w:val="2"/>
          <w:sz w:val="22"/>
          <w14:ligatures w14:val="standardContextual"/>
        </w:rPr>
      </w:pPr>
    </w:p>
    <w:p w14:paraId="67DD7508" w14:textId="1EEEDCC5" w:rsidR="00CD6CD7" w:rsidRPr="00CD6CD7" w:rsidRDefault="00CD6CD7" w:rsidP="00CD6CD7">
      <w:pPr>
        <w:spacing w:after="160" w:line="278" w:lineRule="auto"/>
        <w:rPr>
          <w:rFonts w:ascii="Arial" w:hAnsi="Arial" w:cs="Arial"/>
          <w:kern w:val="2"/>
          <w:sz w:val="22"/>
          <w14:ligatures w14:val="standardContextual"/>
        </w:rPr>
      </w:pPr>
      <w:r w:rsidRPr="00CD6CD7">
        <w:rPr>
          <w:rFonts w:ascii="Arial" w:hAnsi="Arial" w:cs="Arial"/>
          <w:kern w:val="2"/>
          <w:sz w:val="22"/>
          <w14:ligatures w14:val="standardContextual"/>
        </w:rPr>
        <w:t xml:space="preserve">Follow-up 1 </w:t>
      </w:r>
      <w:r w:rsidR="00A91200">
        <w:rPr>
          <w:rFonts w:ascii="Arial" w:hAnsi="Arial" w:cs="Arial"/>
          <w:kern w:val="2"/>
          <w:sz w:val="22"/>
          <w14:ligatures w14:val="standardContextual"/>
        </w:rPr>
        <w:t xml:space="preserve">at </w:t>
      </w:r>
      <w:r w:rsidR="000C7F0B">
        <w:rPr>
          <w:rFonts w:ascii="Arial" w:hAnsi="Arial" w:cs="Arial"/>
          <w:kern w:val="2"/>
          <w:sz w:val="22"/>
          <w14:ligatures w14:val="standardContextual"/>
        </w:rPr>
        <w:t>three</w:t>
      </w:r>
      <w:r w:rsidR="00A91200">
        <w:rPr>
          <w:rFonts w:ascii="Arial" w:hAnsi="Arial" w:cs="Arial"/>
          <w:kern w:val="2"/>
          <w:sz w:val="22"/>
          <w14:ligatures w14:val="standardContextual"/>
        </w:rPr>
        <w:t>-m</w:t>
      </w:r>
      <w:r w:rsidR="00DB5EBE">
        <w:rPr>
          <w:rFonts w:ascii="Arial" w:hAnsi="Arial" w:cs="Arial"/>
          <w:kern w:val="2"/>
          <w:sz w:val="22"/>
          <w14:ligatures w14:val="standardContextual"/>
        </w:rPr>
        <w:t>onth</w:t>
      </w:r>
    </w:p>
    <w:tbl>
      <w:tblPr>
        <w:tblStyle w:val="Tabellenraster"/>
        <w:tblW w:w="14412" w:type="dxa"/>
        <w:tblLook w:val="04A0" w:firstRow="1" w:lastRow="0" w:firstColumn="1" w:lastColumn="0" w:noHBand="0" w:noVBand="1"/>
      </w:tblPr>
      <w:tblGrid>
        <w:gridCol w:w="2972"/>
        <w:gridCol w:w="2268"/>
        <w:gridCol w:w="1418"/>
        <w:gridCol w:w="2126"/>
        <w:gridCol w:w="804"/>
        <w:gridCol w:w="791"/>
        <w:gridCol w:w="1123"/>
        <w:gridCol w:w="1248"/>
        <w:gridCol w:w="804"/>
        <w:gridCol w:w="858"/>
      </w:tblGrid>
      <w:tr w:rsidR="00E217E4" w:rsidRPr="00CD6CD7" w14:paraId="034B674D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35DF990F" w14:textId="77777777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</w:p>
        </w:tc>
        <w:tc>
          <w:tcPr>
            <w:tcW w:w="2268" w:type="dxa"/>
            <w:vAlign w:val="center"/>
          </w:tcPr>
          <w:p w14:paraId="69C45011" w14:textId="1F3105C1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cluster (random intercept) variance (σ²)</w:t>
            </w:r>
          </w:p>
        </w:tc>
        <w:tc>
          <w:tcPr>
            <w:tcW w:w="1418" w:type="dxa"/>
            <w:vAlign w:val="center"/>
          </w:tcPr>
          <w:p w14:paraId="7E5005C9" w14:textId="28261974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residual variance (σ²)</w:t>
            </w:r>
          </w:p>
        </w:tc>
        <w:tc>
          <w:tcPr>
            <w:tcW w:w="2126" w:type="dxa"/>
            <w:vAlign w:val="center"/>
          </w:tcPr>
          <w:p w14:paraId="3EFF5E55" w14:textId="1DB6267E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adjusted intracluster correlation (ICC)</w:t>
            </w:r>
          </w:p>
        </w:tc>
        <w:tc>
          <w:tcPr>
            <w:tcW w:w="0" w:type="auto"/>
            <w:vAlign w:val="center"/>
          </w:tcPr>
          <w:p w14:paraId="5DFFB687" w14:textId="1B3E4590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ß</w:t>
            </w:r>
          </w:p>
        </w:tc>
        <w:tc>
          <w:tcPr>
            <w:tcW w:w="0" w:type="auto"/>
            <w:vAlign w:val="center"/>
          </w:tcPr>
          <w:p w14:paraId="360A5054" w14:textId="77777777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SE ß</w:t>
            </w:r>
          </w:p>
        </w:tc>
        <w:tc>
          <w:tcPr>
            <w:tcW w:w="0" w:type="auto"/>
            <w:vAlign w:val="center"/>
          </w:tcPr>
          <w:p w14:paraId="44B886F3" w14:textId="77777777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stand. ß</w:t>
            </w:r>
          </w:p>
        </w:tc>
        <w:tc>
          <w:tcPr>
            <w:tcW w:w="1248" w:type="dxa"/>
            <w:vAlign w:val="center"/>
          </w:tcPr>
          <w:p w14:paraId="20CA10CE" w14:textId="30B6C7A0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stand. ß CI95</w:t>
            </w:r>
          </w:p>
        </w:tc>
        <w:tc>
          <w:tcPr>
            <w:tcW w:w="0" w:type="auto"/>
            <w:vAlign w:val="center"/>
          </w:tcPr>
          <w:p w14:paraId="761DE959" w14:textId="4E835E6B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t</w:t>
            </w:r>
          </w:p>
        </w:tc>
        <w:tc>
          <w:tcPr>
            <w:tcW w:w="0" w:type="auto"/>
            <w:vAlign w:val="center"/>
          </w:tcPr>
          <w:p w14:paraId="748DE9B3" w14:textId="77777777" w:rsidR="00E217E4" w:rsidRPr="003C154B" w:rsidRDefault="00E217E4" w:rsidP="00883A9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p</w:t>
            </w:r>
          </w:p>
        </w:tc>
      </w:tr>
      <w:tr w:rsidR="00326B0C" w:rsidRPr="00CD6CD7" w14:paraId="2A7C746E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7EC69E68" w14:textId="77777777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Knee frontal RoM (°)</w:t>
            </w:r>
          </w:p>
        </w:tc>
        <w:tc>
          <w:tcPr>
            <w:tcW w:w="2268" w:type="dxa"/>
            <w:vAlign w:val="center"/>
          </w:tcPr>
          <w:p w14:paraId="0D69B113" w14:textId="36B68E1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  <w:tc>
          <w:tcPr>
            <w:tcW w:w="1418" w:type="dxa"/>
            <w:vAlign w:val="center"/>
          </w:tcPr>
          <w:p w14:paraId="36A20871" w14:textId="58AB4B95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2126" w:type="dxa"/>
            <w:vAlign w:val="center"/>
          </w:tcPr>
          <w:p w14:paraId="244352EB" w14:textId="6FEF6D49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0" w:type="auto"/>
            <w:vAlign w:val="center"/>
          </w:tcPr>
          <w:p w14:paraId="24B7E6C8" w14:textId="2914F68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0.34</w:t>
            </w:r>
          </w:p>
        </w:tc>
        <w:tc>
          <w:tcPr>
            <w:tcW w:w="0" w:type="auto"/>
            <w:vAlign w:val="center"/>
          </w:tcPr>
          <w:p w14:paraId="3E1D5FE5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0.41</w:t>
            </w:r>
          </w:p>
        </w:tc>
        <w:tc>
          <w:tcPr>
            <w:tcW w:w="0" w:type="auto"/>
            <w:vAlign w:val="center"/>
          </w:tcPr>
          <w:p w14:paraId="07F4BAD9" w14:textId="492A08B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1248" w:type="dxa"/>
            <w:vAlign w:val="center"/>
          </w:tcPr>
          <w:p w14:paraId="7C619823" w14:textId="6F15228F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-0.36, 0.82</w:t>
            </w:r>
          </w:p>
        </w:tc>
        <w:tc>
          <w:tcPr>
            <w:tcW w:w="0" w:type="auto"/>
            <w:vAlign w:val="center"/>
          </w:tcPr>
          <w:p w14:paraId="52B0C476" w14:textId="6B216D0E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0.83</w:t>
            </w:r>
          </w:p>
        </w:tc>
        <w:tc>
          <w:tcPr>
            <w:tcW w:w="0" w:type="auto"/>
            <w:vAlign w:val="center"/>
          </w:tcPr>
          <w:p w14:paraId="626DD475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0.449</w:t>
            </w:r>
          </w:p>
        </w:tc>
      </w:tr>
      <w:tr w:rsidR="00326B0C" w:rsidRPr="00CD6CD7" w14:paraId="1D4277E9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038B7755" w14:textId="77777777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Pelvis frontal RoM (°)</w:t>
            </w:r>
          </w:p>
        </w:tc>
        <w:tc>
          <w:tcPr>
            <w:tcW w:w="2268" w:type="dxa"/>
            <w:vAlign w:val="center"/>
          </w:tcPr>
          <w:p w14:paraId="50093997" w14:textId="1476AF93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4E1A3E48" w14:textId="3E7F882B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2126" w:type="dxa"/>
            <w:vAlign w:val="center"/>
          </w:tcPr>
          <w:p w14:paraId="5EA078A7" w14:textId="4F408E9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vAlign w:val="center"/>
          </w:tcPr>
          <w:p w14:paraId="186DA36A" w14:textId="42D0C849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-0.34</w:t>
            </w:r>
          </w:p>
        </w:tc>
        <w:tc>
          <w:tcPr>
            <w:tcW w:w="0" w:type="auto"/>
            <w:vAlign w:val="center"/>
          </w:tcPr>
          <w:p w14:paraId="4122E170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0.34</w:t>
            </w:r>
          </w:p>
        </w:tc>
        <w:tc>
          <w:tcPr>
            <w:tcW w:w="0" w:type="auto"/>
            <w:vAlign w:val="center"/>
          </w:tcPr>
          <w:p w14:paraId="722F6DE9" w14:textId="07DE602B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-0.16</w:t>
            </w:r>
          </w:p>
        </w:tc>
        <w:tc>
          <w:tcPr>
            <w:tcW w:w="1248" w:type="dxa"/>
            <w:vAlign w:val="center"/>
          </w:tcPr>
          <w:p w14:paraId="44AC11A1" w14:textId="18DBB533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-0.51, 0.19</w:t>
            </w:r>
          </w:p>
        </w:tc>
        <w:tc>
          <w:tcPr>
            <w:tcW w:w="0" w:type="auto"/>
            <w:vAlign w:val="center"/>
          </w:tcPr>
          <w:p w14:paraId="209876E3" w14:textId="5FE3E3EE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-1.00</w:t>
            </w:r>
          </w:p>
        </w:tc>
        <w:tc>
          <w:tcPr>
            <w:tcW w:w="0" w:type="auto"/>
            <w:vAlign w:val="center"/>
          </w:tcPr>
          <w:p w14:paraId="1415A408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0.333</w:t>
            </w:r>
          </w:p>
        </w:tc>
      </w:tr>
      <w:tr w:rsidR="00326B0C" w:rsidRPr="00CD6CD7" w14:paraId="7A232AFB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19FEF78B" w14:textId="77777777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Trunk frontal RoM (°)</w:t>
            </w:r>
          </w:p>
        </w:tc>
        <w:tc>
          <w:tcPr>
            <w:tcW w:w="2268" w:type="dxa"/>
            <w:vAlign w:val="center"/>
          </w:tcPr>
          <w:p w14:paraId="0449E5F4" w14:textId="283A675B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7EA9C4C9" w14:textId="3D97A8D2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  <w:tc>
          <w:tcPr>
            <w:tcW w:w="2126" w:type="dxa"/>
            <w:vAlign w:val="center"/>
          </w:tcPr>
          <w:p w14:paraId="359B5ACE" w14:textId="7AAB2778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vAlign w:val="center"/>
          </w:tcPr>
          <w:p w14:paraId="656B576D" w14:textId="2F85A86E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0.13</w:t>
            </w:r>
          </w:p>
        </w:tc>
        <w:tc>
          <w:tcPr>
            <w:tcW w:w="0" w:type="auto"/>
            <w:vAlign w:val="center"/>
          </w:tcPr>
          <w:p w14:paraId="6205D8D2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0.35</w:t>
            </w:r>
          </w:p>
        </w:tc>
        <w:tc>
          <w:tcPr>
            <w:tcW w:w="0" w:type="auto"/>
            <w:vAlign w:val="center"/>
          </w:tcPr>
          <w:p w14:paraId="155BE388" w14:textId="41083842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248" w:type="dxa"/>
            <w:vAlign w:val="center"/>
          </w:tcPr>
          <w:p w14:paraId="62332785" w14:textId="3FC312B6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-0.50, 0.70</w:t>
            </w:r>
          </w:p>
        </w:tc>
        <w:tc>
          <w:tcPr>
            <w:tcW w:w="0" w:type="auto"/>
            <w:vAlign w:val="center"/>
          </w:tcPr>
          <w:p w14:paraId="013499D3" w14:textId="1D29A888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0.36</w:t>
            </w:r>
          </w:p>
        </w:tc>
        <w:tc>
          <w:tcPr>
            <w:tcW w:w="0" w:type="auto"/>
            <w:vAlign w:val="center"/>
          </w:tcPr>
          <w:p w14:paraId="59FDD6B8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0.725</w:t>
            </w:r>
          </w:p>
        </w:tc>
      </w:tr>
      <w:tr w:rsidR="00326B0C" w:rsidRPr="00CD6CD7" w14:paraId="1B8A7CFF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3234D832" w14:textId="77777777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Harris Hip Score (0-100)</w:t>
            </w:r>
          </w:p>
        </w:tc>
        <w:tc>
          <w:tcPr>
            <w:tcW w:w="2268" w:type="dxa"/>
            <w:vAlign w:val="center"/>
          </w:tcPr>
          <w:p w14:paraId="2C75C3C5" w14:textId="639BD670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5FF1CD56" w14:textId="7E3459E6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34.37</w:t>
            </w:r>
          </w:p>
        </w:tc>
        <w:tc>
          <w:tcPr>
            <w:tcW w:w="2126" w:type="dxa"/>
            <w:vAlign w:val="center"/>
          </w:tcPr>
          <w:p w14:paraId="35E7B74D" w14:textId="13162706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vAlign w:val="center"/>
          </w:tcPr>
          <w:p w14:paraId="3056B721" w14:textId="2B88B07F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-0.87</w:t>
            </w:r>
          </w:p>
        </w:tc>
        <w:tc>
          <w:tcPr>
            <w:tcW w:w="0" w:type="auto"/>
            <w:vAlign w:val="center"/>
          </w:tcPr>
          <w:p w14:paraId="09BC32FA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2.89</w:t>
            </w:r>
          </w:p>
        </w:tc>
        <w:tc>
          <w:tcPr>
            <w:tcW w:w="0" w:type="auto"/>
            <w:vAlign w:val="center"/>
          </w:tcPr>
          <w:p w14:paraId="13FC46F6" w14:textId="397159CF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1248" w:type="dxa"/>
            <w:vAlign w:val="center"/>
          </w:tcPr>
          <w:p w14:paraId="4725479A" w14:textId="39B197E6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-0.53, 0.40</w:t>
            </w:r>
          </w:p>
        </w:tc>
        <w:tc>
          <w:tcPr>
            <w:tcW w:w="0" w:type="auto"/>
            <w:vAlign w:val="center"/>
          </w:tcPr>
          <w:p w14:paraId="503B104D" w14:textId="6A57D8CE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-0.30</w:t>
            </w:r>
          </w:p>
        </w:tc>
        <w:tc>
          <w:tcPr>
            <w:tcW w:w="0" w:type="auto"/>
            <w:vAlign w:val="center"/>
          </w:tcPr>
          <w:p w14:paraId="04ED3803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0.768</w:t>
            </w:r>
          </w:p>
        </w:tc>
      </w:tr>
      <w:tr w:rsidR="00326B0C" w:rsidRPr="00CD6CD7" w14:paraId="2427B8F5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2AE9F511" w14:textId="5346B7E7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SF-12 PH (0-100)</w:t>
            </w:r>
          </w:p>
        </w:tc>
        <w:tc>
          <w:tcPr>
            <w:tcW w:w="2268" w:type="dxa"/>
            <w:vAlign w:val="center"/>
          </w:tcPr>
          <w:p w14:paraId="7FB44CD6" w14:textId="6C7E725B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418" w:type="dxa"/>
            <w:vAlign w:val="center"/>
          </w:tcPr>
          <w:p w14:paraId="51504583" w14:textId="3969D60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92.40</w:t>
            </w:r>
          </w:p>
        </w:tc>
        <w:tc>
          <w:tcPr>
            <w:tcW w:w="2126" w:type="dxa"/>
            <w:vAlign w:val="center"/>
          </w:tcPr>
          <w:p w14:paraId="5CA6D270" w14:textId="53E3D18B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0" w:type="auto"/>
            <w:vAlign w:val="center"/>
          </w:tcPr>
          <w:p w14:paraId="6C6B4A04" w14:textId="32AE1D4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1.95</w:t>
            </w:r>
          </w:p>
        </w:tc>
        <w:tc>
          <w:tcPr>
            <w:tcW w:w="0" w:type="auto"/>
            <w:vAlign w:val="center"/>
          </w:tcPr>
          <w:p w14:paraId="6B03682C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4.63</w:t>
            </w:r>
          </w:p>
        </w:tc>
        <w:tc>
          <w:tcPr>
            <w:tcW w:w="0" w:type="auto"/>
            <w:vAlign w:val="center"/>
          </w:tcPr>
          <w:p w14:paraId="7CC04F66" w14:textId="2A8D4F2C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1248" w:type="dxa"/>
            <w:vAlign w:val="center"/>
          </w:tcPr>
          <w:p w14:paraId="3CAAF5B8" w14:textId="6D1D2CD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-0.39, 0.58</w:t>
            </w:r>
          </w:p>
        </w:tc>
        <w:tc>
          <w:tcPr>
            <w:tcW w:w="0" w:type="auto"/>
            <w:vAlign w:val="center"/>
          </w:tcPr>
          <w:p w14:paraId="78B30026" w14:textId="73BD3519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0.42</w:t>
            </w:r>
          </w:p>
        </w:tc>
        <w:tc>
          <w:tcPr>
            <w:tcW w:w="0" w:type="auto"/>
            <w:vAlign w:val="center"/>
          </w:tcPr>
          <w:p w14:paraId="0619BB01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0.679</w:t>
            </w:r>
          </w:p>
        </w:tc>
      </w:tr>
      <w:tr w:rsidR="00326B0C" w:rsidRPr="00CD6CD7" w14:paraId="4D2544A4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22EF4D32" w14:textId="5B0A0856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SF-12 MH (0-100)</w:t>
            </w:r>
          </w:p>
        </w:tc>
        <w:tc>
          <w:tcPr>
            <w:tcW w:w="2268" w:type="dxa"/>
            <w:vAlign w:val="center"/>
          </w:tcPr>
          <w:p w14:paraId="61E3FAC6" w14:textId="49F60DEF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7.17</w:t>
            </w:r>
          </w:p>
        </w:tc>
        <w:tc>
          <w:tcPr>
            <w:tcW w:w="1418" w:type="dxa"/>
            <w:vAlign w:val="center"/>
          </w:tcPr>
          <w:p w14:paraId="067DAA9A" w14:textId="2C457030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42.50</w:t>
            </w:r>
          </w:p>
        </w:tc>
        <w:tc>
          <w:tcPr>
            <w:tcW w:w="2126" w:type="dxa"/>
            <w:vAlign w:val="center"/>
          </w:tcPr>
          <w:p w14:paraId="55DA14E1" w14:textId="65EA9C75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0" w:type="auto"/>
            <w:vAlign w:val="center"/>
          </w:tcPr>
          <w:p w14:paraId="517147DC" w14:textId="142B2293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-0.56</w:t>
            </w:r>
          </w:p>
        </w:tc>
        <w:tc>
          <w:tcPr>
            <w:tcW w:w="0" w:type="auto"/>
            <w:vAlign w:val="center"/>
          </w:tcPr>
          <w:p w14:paraId="01DEB4D1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3.65</w:t>
            </w:r>
          </w:p>
        </w:tc>
        <w:tc>
          <w:tcPr>
            <w:tcW w:w="0" w:type="auto"/>
            <w:vAlign w:val="center"/>
          </w:tcPr>
          <w:p w14:paraId="57CB6CFF" w14:textId="7E40673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1248" w:type="dxa"/>
            <w:vAlign w:val="center"/>
          </w:tcPr>
          <w:p w14:paraId="5AAEEAAC" w14:textId="134E2F9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-0.49, 0.42</w:t>
            </w:r>
          </w:p>
        </w:tc>
        <w:tc>
          <w:tcPr>
            <w:tcW w:w="0" w:type="auto"/>
            <w:vAlign w:val="center"/>
          </w:tcPr>
          <w:p w14:paraId="32215FE3" w14:textId="516CEC3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-0.15</w:t>
            </w:r>
          </w:p>
        </w:tc>
        <w:tc>
          <w:tcPr>
            <w:tcW w:w="0" w:type="auto"/>
            <w:vAlign w:val="center"/>
          </w:tcPr>
          <w:p w14:paraId="45684B80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0.883</w:t>
            </w:r>
          </w:p>
        </w:tc>
      </w:tr>
      <w:tr w:rsidR="00326B0C" w:rsidRPr="00CD6CD7" w14:paraId="3B544F0E" w14:textId="77777777" w:rsidTr="004553D8">
        <w:trPr>
          <w:trHeight w:val="283"/>
        </w:trPr>
        <w:tc>
          <w:tcPr>
            <w:tcW w:w="2972" w:type="dxa"/>
            <w:vAlign w:val="center"/>
          </w:tcPr>
          <w:p w14:paraId="29C72AEF" w14:textId="46C6C3C9" w:rsidR="00326B0C" w:rsidRPr="003C154B" w:rsidRDefault="00326B0C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14:ligatures w14:val="standardContextual"/>
              </w:rPr>
              <w:t>IPAQ-SF Met-mins per week</w:t>
            </w:r>
          </w:p>
        </w:tc>
        <w:tc>
          <w:tcPr>
            <w:tcW w:w="2268" w:type="dxa"/>
            <w:vAlign w:val="center"/>
          </w:tcPr>
          <w:p w14:paraId="25F8E3CC" w14:textId="7F8173D8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en-GB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279585</w:t>
            </w:r>
          </w:p>
        </w:tc>
        <w:tc>
          <w:tcPr>
            <w:tcW w:w="1418" w:type="dxa"/>
            <w:vAlign w:val="center"/>
          </w:tcPr>
          <w:p w14:paraId="4950120C" w14:textId="7EEDB581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en-GB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14069444</w:t>
            </w:r>
          </w:p>
        </w:tc>
        <w:tc>
          <w:tcPr>
            <w:tcW w:w="2126" w:type="dxa"/>
            <w:vAlign w:val="center"/>
          </w:tcPr>
          <w:p w14:paraId="1A65E164" w14:textId="748121F9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0.02</w:t>
            </w:r>
          </w:p>
        </w:tc>
        <w:tc>
          <w:tcPr>
            <w:tcW w:w="0" w:type="auto"/>
            <w:vAlign w:val="center"/>
          </w:tcPr>
          <w:p w14:paraId="58C6E71E" w14:textId="25326BFF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2558</w:t>
            </w:r>
          </w:p>
        </w:tc>
        <w:tc>
          <w:tcPr>
            <w:tcW w:w="0" w:type="auto"/>
            <w:vAlign w:val="center"/>
          </w:tcPr>
          <w:p w14:paraId="619D50FF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14:ligatures w14:val="standardContextual"/>
              </w:rPr>
              <w:t>1756</w:t>
            </w:r>
          </w:p>
        </w:tc>
        <w:tc>
          <w:tcPr>
            <w:tcW w:w="0" w:type="auto"/>
            <w:vAlign w:val="center"/>
          </w:tcPr>
          <w:p w14:paraId="6B394470" w14:textId="410E350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1248" w:type="dxa"/>
            <w:vAlign w:val="center"/>
          </w:tcPr>
          <w:p w14:paraId="792952AF" w14:textId="39847485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</w:rPr>
              <w:t>-0.16, 0.85</w:t>
            </w:r>
          </w:p>
        </w:tc>
        <w:tc>
          <w:tcPr>
            <w:tcW w:w="0" w:type="auto"/>
            <w:vAlign w:val="center"/>
          </w:tcPr>
          <w:p w14:paraId="0F037BEB" w14:textId="0D14FC8D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14:ligatures w14:val="standardContextual"/>
              </w:rPr>
              <w:t>1.46</w:t>
            </w:r>
          </w:p>
        </w:tc>
        <w:tc>
          <w:tcPr>
            <w:tcW w:w="0" w:type="auto"/>
            <w:vAlign w:val="center"/>
          </w:tcPr>
          <w:p w14:paraId="13B5AA56" w14:textId="77777777" w:rsidR="00326B0C" w:rsidRPr="003C154B" w:rsidRDefault="00326B0C" w:rsidP="00883A9A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3C154B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0.214</w:t>
            </w:r>
          </w:p>
        </w:tc>
      </w:tr>
    </w:tbl>
    <w:p w14:paraId="6DBAC9DD" w14:textId="3E247C7D" w:rsidR="00115076" w:rsidRPr="00CD6CD7" w:rsidRDefault="00115076" w:rsidP="00115076">
      <w:pPr>
        <w:spacing w:before="240" w:after="0" w:line="278" w:lineRule="auto"/>
        <w:rPr>
          <w:rFonts w:ascii="Arial" w:hAnsi="Arial" w:cs="Arial"/>
          <w:kern w:val="2"/>
          <w:sz w:val="20"/>
          <w:szCs w:val="20"/>
          <w:lang w:val="en-GB"/>
          <w14:ligatures w14:val="standardContextual"/>
        </w:rPr>
      </w:pP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ß</w:t>
      </w:r>
      <w:r w:rsidRPr="00872989"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… unstandardized regression coefficient, </w:t>
      </w: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SE ß</w:t>
      </w:r>
      <w:r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… standard error, </w:t>
      </w: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stand. ß</w:t>
      </w:r>
      <w:r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 … standardized regression coefficient, t… t statistics, p… P value</w:t>
      </w:r>
    </w:p>
    <w:p w14:paraId="685AB172" w14:textId="77777777" w:rsidR="00CD6CD7" w:rsidRPr="00CD6CD7" w:rsidRDefault="00CD6CD7" w:rsidP="00CD6CD7">
      <w:pPr>
        <w:spacing w:after="160" w:line="278" w:lineRule="auto"/>
        <w:rPr>
          <w:rFonts w:ascii="Arial" w:hAnsi="Arial" w:cs="Arial"/>
          <w:kern w:val="2"/>
          <w:sz w:val="22"/>
          <w14:ligatures w14:val="standardContextual"/>
        </w:rPr>
      </w:pPr>
    </w:p>
    <w:p w14:paraId="7A564D09" w14:textId="57088674" w:rsidR="00CD6CD7" w:rsidRDefault="00CD6CD7" w:rsidP="00CD6CD7">
      <w:pPr>
        <w:spacing w:after="160" w:line="278" w:lineRule="auto"/>
        <w:rPr>
          <w:rFonts w:ascii="Arial" w:hAnsi="Arial" w:cs="Arial"/>
          <w:kern w:val="2"/>
          <w:sz w:val="22"/>
          <w14:ligatures w14:val="standardContextual"/>
        </w:rPr>
      </w:pPr>
      <w:r w:rsidRPr="00CD6CD7">
        <w:rPr>
          <w:rFonts w:ascii="Arial" w:hAnsi="Arial" w:cs="Arial"/>
          <w:kern w:val="2"/>
          <w:sz w:val="22"/>
          <w14:ligatures w14:val="standardContextual"/>
        </w:rPr>
        <w:t>Follow-up 2</w:t>
      </w:r>
      <w:r w:rsidR="00DB5EBE">
        <w:rPr>
          <w:rFonts w:ascii="Arial" w:hAnsi="Arial" w:cs="Arial"/>
          <w:kern w:val="2"/>
          <w:sz w:val="22"/>
          <w14:ligatures w14:val="standardContextual"/>
        </w:rPr>
        <w:t xml:space="preserve"> at </w:t>
      </w:r>
      <w:r w:rsidR="000C7F0B">
        <w:rPr>
          <w:rFonts w:ascii="Arial" w:hAnsi="Arial" w:cs="Arial"/>
          <w:kern w:val="2"/>
          <w:sz w:val="22"/>
          <w14:ligatures w14:val="standardContextual"/>
        </w:rPr>
        <w:t>six</w:t>
      </w:r>
      <w:r w:rsidR="00DB5EBE">
        <w:rPr>
          <w:rFonts w:ascii="Arial" w:hAnsi="Arial" w:cs="Arial"/>
          <w:kern w:val="2"/>
          <w:sz w:val="22"/>
          <w14:ligatures w14:val="standardContextual"/>
        </w:rPr>
        <w:t>-month</w:t>
      </w: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2973"/>
        <w:gridCol w:w="2267"/>
        <w:gridCol w:w="1418"/>
        <w:gridCol w:w="2126"/>
        <w:gridCol w:w="850"/>
        <w:gridCol w:w="709"/>
        <w:gridCol w:w="1134"/>
        <w:gridCol w:w="1222"/>
        <w:gridCol w:w="904"/>
        <w:gridCol w:w="851"/>
      </w:tblGrid>
      <w:tr w:rsidR="00A600B9" w:rsidRPr="00A600B9" w14:paraId="0134E504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73CB84EB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</w:p>
        </w:tc>
        <w:tc>
          <w:tcPr>
            <w:tcW w:w="2267" w:type="dxa"/>
            <w:vAlign w:val="center"/>
          </w:tcPr>
          <w:p w14:paraId="61B717B7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cluster (random intercept) variance (</w:t>
            </w: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σ</w:t>
            </w: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²)</w:t>
            </w:r>
          </w:p>
        </w:tc>
        <w:tc>
          <w:tcPr>
            <w:tcW w:w="1418" w:type="dxa"/>
            <w:vAlign w:val="center"/>
          </w:tcPr>
          <w:p w14:paraId="4815BA7F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 xml:space="preserve">residual variance </w:t>
            </w: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(</w:t>
            </w: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σ</w:t>
            </w: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²)</w:t>
            </w:r>
          </w:p>
        </w:tc>
        <w:tc>
          <w:tcPr>
            <w:tcW w:w="2126" w:type="dxa"/>
            <w:vAlign w:val="center"/>
          </w:tcPr>
          <w:p w14:paraId="04A06D03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adjusted intracluster correlation (ICC)</w:t>
            </w:r>
          </w:p>
        </w:tc>
        <w:tc>
          <w:tcPr>
            <w:tcW w:w="850" w:type="dxa"/>
            <w:vAlign w:val="center"/>
          </w:tcPr>
          <w:p w14:paraId="1982BB86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ß</w:t>
            </w:r>
          </w:p>
        </w:tc>
        <w:tc>
          <w:tcPr>
            <w:tcW w:w="709" w:type="dxa"/>
            <w:vAlign w:val="center"/>
          </w:tcPr>
          <w:p w14:paraId="4760B655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SE ß</w:t>
            </w:r>
          </w:p>
        </w:tc>
        <w:tc>
          <w:tcPr>
            <w:tcW w:w="1134" w:type="dxa"/>
            <w:vAlign w:val="center"/>
          </w:tcPr>
          <w:p w14:paraId="643FACA0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stand. ß</w:t>
            </w:r>
          </w:p>
        </w:tc>
        <w:tc>
          <w:tcPr>
            <w:tcW w:w="1222" w:type="dxa"/>
            <w:vAlign w:val="center"/>
          </w:tcPr>
          <w:p w14:paraId="79CE567B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stand. ß CI95</w:t>
            </w:r>
          </w:p>
        </w:tc>
        <w:tc>
          <w:tcPr>
            <w:tcW w:w="904" w:type="dxa"/>
            <w:vAlign w:val="center"/>
          </w:tcPr>
          <w:p w14:paraId="7BD89D26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t</w:t>
            </w:r>
          </w:p>
        </w:tc>
        <w:tc>
          <w:tcPr>
            <w:tcW w:w="851" w:type="dxa"/>
            <w:vAlign w:val="center"/>
          </w:tcPr>
          <w:p w14:paraId="4011AD5F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p</w:t>
            </w:r>
          </w:p>
        </w:tc>
      </w:tr>
      <w:tr w:rsidR="00A600B9" w:rsidRPr="00A600B9" w14:paraId="0D0E4B29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65427336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Knee frontal RoM (°)</w:t>
            </w:r>
          </w:p>
        </w:tc>
        <w:tc>
          <w:tcPr>
            <w:tcW w:w="2267" w:type="dxa"/>
            <w:vAlign w:val="center"/>
          </w:tcPr>
          <w:p w14:paraId="414AD7A1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1418" w:type="dxa"/>
            <w:vAlign w:val="center"/>
          </w:tcPr>
          <w:p w14:paraId="6F3F07D6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0.97</w:t>
            </w:r>
            <w:commentRangeStart w:id="0"/>
          </w:p>
        </w:tc>
        <w:commentRangeEnd w:id="0"/>
        <w:tc>
          <w:tcPr>
            <w:tcW w:w="2126" w:type="dxa"/>
            <w:vAlign w:val="center"/>
          </w:tcPr>
          <w:p w14:paraId="601CA077" w14:textId="77777777" w:rsidR="00A600B9" w:rsidRPr="00A600B9" w:rsidRDefault="001333FF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Style w:val="Kommentarzeichen"/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commentReference w:id="0"/>
            </w:r>
            <w:r w:rsidR="00A600B9"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850" w:type="dxa"/>
            <w:vAlign w:val="center"/>
          </w:tcPr>
          <w:p w14:paraId="4544DBA8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0.09</w:t>
            </w:r>
          </w:p>
        </w:tc>
        <w:tc>
          <w:tcPr>
            <w:tcW w:w="709" w:type="dxa"/>
            <w:vAlign w:val="center"/>
          </w:tcPr>
          <w:p w14:paraId="7DABA17B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0.66</w:t>
            </w:r>
          </w:p>
        </w:tc>
        <w:tc>
          <w:tcPr>
            <w:tcW w:w="1134" w:type="dxa"/>
            <w:vAlign w:val="center"/>
          </w:tcPr>
          <w:p w14:paraId="3C5EE9A3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0.05</w:t>
            </w:r>
          </w:p>
        </w:tc>
        <w:tc>
          <w:tcPr>
            <w:tcW w:w="1222" w:type="dxa"/>
            <w:vAlign w:val="center"/>
          </w:tcPr>
          <w:p w14:paraId="2035F918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-0.69, 0.78</w:t>
            </w:r>
          </w:p>
        </w:tc>
        <w:tc>
          <w:tcPr>
            <w:tcW w:w="904" w:type="dxa"/>
            <w:vAlign w:val="center"/>
          </w:tcPr>
          <w:p w14:paraId="51A1D041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0.14</w:t>
            </w:r>
          </w:p>
        </w:tc>
        <w:tc>
          <w:tcPr>
            <w:tcW w:w="851" w:type="dxa"/>
            <w:vAlign w:val="center"/>
          </w:tcPr>
          <w:p w14:paraId="47BF32D7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0.894</w:t>
            </w:r>
          </w:p>
        </w:tc>
      </w:tr>
      <w:tr w:rsidR="00A600B9" w:rsidRPr="00A600B9" w14:paraId="6151E418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78660A54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Pelvis frontal RoM (°)</w:t>
            </w:r>
          </w:p>
        </w:tc>
        <w:tc>
          <w:tcPr>
            <w:tcW w:w="2267" w:type="dxa"/>
            <w:vAlign w:val="center"/>
          </w:tcPr>
          <w:p w14:paraId="7DA73FAF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1418" w:type="dxa"/>
            <w:vAlign w:val="center"/>
          </w:tcPr>
          <w:p w14:paraId="1443107E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0.61</w:t>
            </w:r>
          </w:p>
        </w:tc>
        <w:tc>
          <w:tcPr>
            <w:tcW w:w="2126" w:type="dxa"/>
            <w:vAlign w:val="center"/>
          </w:tcPr>
          <w:p w14:paraId="6BDC653F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850" w:type="dxa"/>
            <w:vAlign w:val="center"/>
          </w:tcPr>
          <w:p w14:paraId="012519ED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0.10</w:t>
            </w:r>
          </w:p>
        </w:tc>
        <w:tc>
          <w:tcPr>
            <w:tcW w:w="709" w:type="dxa"/>
            <w:vAlign w:val="center"/>
          </w:tcPr>
          <w:p w14:paraId="07604C47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0.37</w:t>
            </w:r>
          </w:p>
        </w:tc>
        <w:tc>
          <w:tcPr>
            <w:tcW w:w="1134" w:type="dxa"/>
            <w:vAlign w:val="center"/>
          </w:tcPr>
          <w:p w14:paraId="145AF598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0.05</w:t>
            </w:r>
          </w:p>
        </w:tc>
        <w:tc>
          <w:tcPr>
            <w:tcW w:w="1222" w:type="dxa"/>
            <w:vAlign w:val="center"/>
          </w:tcPr>
          <w:p w14:paraId="008C973C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-0.34, 0.44</w:t>
            </w:r>
          </w:p>
        </w:tc>
        <w:tc>
          <w:tcPr>
            <w:tcW w:w="904" w:type="dxa"/>
            <w:vAlign w:val="center"/>
          </w:tcPr>
          <w:p w14:paraId="2C928DCF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0.27</w:t>
            </w:r>
          </w:p>
        </w:tc>
        <w:tc>
          <w:tcPr>
            <w:tcW w:w="851" w:type="dxa"/>
            <w:vAlign w:val="center"/>
          </w:tcPr>
          <w:p w14:paraId="0D57187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0.790</w:t>
            </w:r>
          </w:p>
        </w:tc>
      </w:tr>
      <w:tr w:rsidR="00A600B9" w:rsidRPr="00A600B9" w14:paraId="4538B05E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1DA85146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Trunk frontal RoM (°)</w:t>
            </w:r>
          </w:p>
        </w:tc>
        <w:tc>
          <w:tcPr>
            <w:tcW w:w="2267" w:type="dxa"/>
            <w:vAlign w:val="center"/>
          </w:tcPr>
          <w:p w14:paraId="5D42BB20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1418" w:type="dxa"/>
            <w:vAlign w:val="center"/>
          </w:tcPr>
          <w:p w14:paraId="6411AC8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0.18</w:t>
            </w:r>
          </w:p>
        </w:tc>
        <w:tc>
          <w:tcPr>
            <w:tcW w:w="2126" w:type="dxa"/>
            <w:vAlign w:val="center"/>
          </w:tcPr>
          <w:p w14:paraId="1514216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850" w:type="dxa"/>
            <w:vAlign w:val="center"/>
          </w:tcPr>
          <w:p w14:paraId="4051C036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0.10</w:t>
            </w:r>
          </w:p>
        </w:tc>
        <w:tc>
          <w:tcPr>
            <w:tcW w:w="709" w:type="dxa"/>
            <w:vAlign w:val="center"/>
          </w:tcPr>
          <w:p w14:paraId="1B47AB0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0.47</w:t>
            </w:r>
          </w:p>
        </w:tc>
        <w:tc>
          <w:tcPr>
            <w:tcW w:w="1134" w:type="dxa"/>
            <w:vAlign w:val="center"/>
          </w:tcPr>
          <w:p w14:paraId="2778724D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0.08</w:t>
            </w:r>
          </w:p>
        </w:tc>
        <w:tc>
          <w:tcPr>
            <w:tcW w:w="1222" w:type="dxa"/>
            <w:vAlign w:val="center"/>
          </w:tcPr>
          <w:p w14:paraId="52C5B02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-0.76, 0.91</w:t>
            </w:r>
          </w:p>
        </w:tc>
        <w:tc>
          <w:tcPr>
            <w:tcW w:w="904" w:type="dxa"/>
            <w:vAlign w:val="center"/>
          </w:tcPr>
          <w:p w14:paraId="0503297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0.21</w:t>
            </w:r>
          </w:p>
        </w:tc>
        <w:tc>
          <w:tcPr>
            <w:tcW w:w="851" w:type="dxa"/>
            <w:vAlign w:val="center"/>
          </w:tcPr>
          <w:p w14:paraId="6559E87B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0.846</w:t>
            </w:r>
          </w:p>
        </w:tc>
      </w:tr>
      <w:tr w:rsidR="00A600B9" w:rsidRPr="00A600B9" w14:paraId="090C0CDA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2AD2DF64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Harris Hip Score (0-100)</w:t>
            </w:r>
          </w:p>
        </w:tc>
        <w:tc>
          <w:tcPr>
            <w:tcW w:w="2267" w:type="dxa"/>
            <w:vAlign w:val="center"/>
          </w:tcPr>
          <w:p w14:paraId="76D0BF9D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1418" w:type="dxa"/>
            <w:vAlign w:val="center"/>
          </w:tcPr>
          <w:p w14:paraId="4153E465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39.60</w:t>
            </w:r>
          </w:p>
        </w:tc>
        <w:tc>
          <w:tcPr>
            <w:tcW w:w="2126" w:type="dxa"/>
            <w:vAlign w:val="center"/>
          </w:tcPr>
          <w:p w14:paraId="4A6DC1FE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850" w:type="dxa"/>
            <w:vAlign w:val="center"/>
          </w:tcPr>
          <w:p w14:paraId="6FB81C2A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-0.33</w:t>
            </w:r>
          </w:p>
        </w:tc>
        <w:tc>
          <w:tcPr>
            <w:tcW w:w="709" w:type="dxa"/>
            <w:vAlign w:val="center"/>
          </w:tcPr>
          <w:p w14:paraId="051D70DF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3.34</w:t>
            </w:r>
          </w:p>
        </w:tc>
        <w:tc>
          <w:tcPr>
            <w:tcW w:w="1134" w:type="dxa"/>
            <w:vAlign w:val="center"/>
          </w:tcPr>
          <w:p w14:paraId="557FC6FE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-0.02</w:t>
            </w:r>
          </w:p>
        </w:tc>
        <w:tc>
          <w:tcPr>
            <w:tcW w:w="1222" w:type="dxa"/>
            <w:vAlign w:val="center"/>
          </w:tcPr>
          <w:p w14:paraId="2201F00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-0.58, 0.53</w:t>
            </w:r>
          </w:p>
        </w:tc>
        <w:tc>
          <w:tcPr>
            <w:tcW w:w="904" w:type="dxa"/>
            <w:vAlign w:val="center"/>
          </w:tcPr>
          <w:p w14:paraId="3F6198F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-0.01</w:t>
            </w:r>
          </w:p>
        </w:tc>
        <w:tc>
          <w:tcPr>
            <w:tcW w:w="851" w:type="dxa"/>
            <w:vAlign w:val="center"/>
          </w:tcPr>
          <w:p w14:paraId="1E3597C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0.926</w:t>
            </w:r>
          </w:p>
        </w:tc>
      </w:tr>
      <w:tr w:rsidR="00A600B9" w:rsidRPr="00A600B9" w14:paraId="70184B2F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2E55C816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SF12 PH (0-100)</w:t>
            </w:r>
          </w:p>
        </w:tc>
        <w:tc>
          <w:tcPr>
            <w:tcW w:w="2267" w:type="dxa"/>
            <w:vAlign w:val="center"/>
          </w:tcPr>
          <w:p w14:paraId="2BE9B302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8.07</w:t>
            </w:r>
          </w:p>
        </w:tc>
        <w:tc>
          <w:tcPr>
            <w:tcW w:w="1418" w:type="dxa"/>
            <w:vAlign w:val="center"/>
          </w:tcPr>
          <w:p w14:paraId="3F85245A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69.92</w:t>
            </w:r>
          </w:p>
        </w:tc>
        <w:tc>
          <w:tcPr>
            <w:tcW w:w="2126" w:type="dxa"/>
            <w:vAlign w:val="center"/>
          </w:tcPr>
          <w:p w14:paraId="71D05541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0.10</w:t>
            </w:r>
          </w:p>
        </w:tc>
        <w:tc>
          <w:tcPr>
            <w:tcW w:w="850" w:type="dxa"/>
            <w:vAlign w:val="center"/>
          </w:tcPr>
          <w:p w14:paraId="6063802B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-0.25</w:t>
            </w:r>
          </w:p>
        </w:tc>
        <w:tc>
          <w:tcPr>
            <w:tcW w:w="709" w:type="dxa"/>
            <w:vAlign w:val="center"/>
          </w:tcPr>
          <w:p w14:paraId="6438DEA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4.49</w:t>
            </w:r>
          </w:p>
        </w:tc>
        <w:tc>
          <w:tcPr>
            <w:tcW w:w="1134" w:type="dxa"/>
            <w:vAlign w:val="center"/>
          </w:tcPr>
          <w:p w14:paraId="74C21E6E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-0.02</w:t>
            </w:r>
          </w:p>
        </w:tc>
        <w:tc>
          <w:tcPr>
            <w:tcW w:w="1222" w:type="dxa"/>
            <w:vAlign w:val="center"/>
          </w:tcPr>
          <w:p w14:paraId="56164E88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-0.63, 0.60</w:t>
            </w:r>
          </w:p>
        </w:tc>
        <w:tc>
          <w:tcPr>
            <w:tcW w:w="904" w:type="dxa"/>
            <w:vAlign w:val="center"/>
          </w:tcPr>
          <w:p w14:paraId="30CF98E4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-0.06</w:t>
            </w:r>
          </w:p>
        </w:tc>
        <w:tc>
          <w:tcPr>
            <w:tcW w:w="851" w:type="dxa"/>
            <w:vAlign w:val="center"/>
          </w:tcPr>
          <w:p w14:paraId="2729225F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0.958</w:t>
            </w:r>
          </w:p>
        </w:tc>
      </w:tr>
      <w:tr w:rsidR="00A600B9" w:rsidRPr="00A600B9" w14:paraId="69B30FBD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6F093E83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SF12 MH (0-100)</w:t>
            </w:r>
          </w:p>
        </w:tc>
        <w:tc>
          <w:tcPr>
            <w:tcW w:w="2267" w:type="dxa"/>
            <w:vAlign w:val="center"/>
          </w:tcPr>
          <w:p w14:paraId="50B00BEB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1418" w:type="dxa"/>
            <w:vAlign w:val="center"/>
          </w:tcPr>
          <w:p w14:paraId="0CC6189B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4.90</w:t>
            </w:r>
          </w:p>
        </w:tc>
        <w:tc>
          <w:tcPr>
            <w:tcW w:w="2126" w:type="dxa"/>
            <w:vAlign w:val="center"/>
          </w:tcPr>
          <w:p w14:paraId="26AAAACE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0.00</w:t>
            </w:r>
          </w:p>
        </w:tc>
        <w:tc>
          <w:tcPr>
            <w:tcW w:w="850" w:type="dxa"/>
            <w:vAlign w:val="center"/>
          </w:tcPr>
          <w:p w14:paraId="7C677906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-2.01</w:t>
            </w:r>
          </w:p>
        </w:tc>
        <w:tc>
          <w:tcPr>
            <w:tcW w:w="709" w:type="dxa"/>
            <w:vAlign w:val="center"/>
          </w:tcPr>
          <w:p w14:paraId="289AD35E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2.29</w:t>
            </w:r>
          </w:p>
        </w:tc>
        <w:tc>
          <w:tcPr>
            <w:tcW w:w="1134" w:type="dxa"/>
            <w:vAlign w:val="center"/>
          </w:tcPr>
          <w:p w14:paraId="56AB7E1C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-0.28</w:t>
            </w:r>
          </w:p>
        </w:tc>
        <w:tc>
          <w:tcPr>
            <w:tcW w:w="1222" w:type="dxa"/>
            <w:vAlign w:val="center"/>
          </w:tcPr>
          <w:p w14:paraId="0C11E486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-1.00, 0.43</w:t>
            </w:r>
          </w:p>
        </w:tc>
        <w:tc>
          <w:tcPr>
            <w:tcW w:w="904" w:type="dxa"/>
            <w:vAlign w:val="center"/>
          </w:tcPr>
          <w:p w14:paraId="25788ED2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-0.88</w:t>
            </w:r>
          </w:p>
        </w:tc>
        <w:tc>
          <w:tcPr>
            <w:tcW w:w="851" w:type="dxa"/>
            <w:vAlign w:val="center"/>
          </w:tcPr>
          <w:p w14:paraId="1D0BD33A" w14:textId="77777777" w:rsidR="00A600B9" w:rsidRPr="00A600B9" w:rsidRDefault="00A600B9" w:rsidP="004553D8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0.444</w:t>
            </w:r>
          </w:p>
        </w:tc>
      </w:tr>
      <w:tr w:rsidR="00A600B9" w:rsidRPr="00A600B9" w14:paraId="301F5DB6" w14:textId="77777777" w:rsidTr="004553D8">
        <w:trPr>
          <w:trHeight w:val="283"/>
        </w:trPr>
        <w:tc>
          <w:tcPr>
            <w:tcW w:w="2973" w:type="dxa"/>
            <w:vAlign w:val="center"/>
          </w:tcPr>
          <w:p w14:paraId="156FC44B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IPAQ Met-mins per week</w:t>
            </w:r>
          </w:p>
        </w:tc>
        <w:tc>
          <w:tcPr>
            <w:tcW w:w="2267" w:type="dxa"/>
            <w:vAlign w:val="center"/>
          </w:tcPr>
          <w:p w14:paraId="14C760B1" w14:textId="4E9B9E29" w:rsidR="00A600B9" w:rsidRPr="003C154B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10729156</w:t>
            </w:r>
          </w:p>
        </w:tc>
        <w:tc>
          <w:tcPr>
            <w:tcW w:w="1418" w:type="dxa"/>
            <w:vAlign w:val="center"/>
          </w:tcPr>
          <w:p w14:paraId="701F185F" w14:textId="1F92F3D6" w:rsidR="00A600B9" w:rsidRPr="003C154B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1534532</w:t>
            </w:r>
          </w:p>
        </w:tc>
        <w:tc>
          <w:tcPr>
            <w:tcW w:w="2126" w:type="dxa"/>
            <w:vAlign w:val="center"/>
          </w:tcPr>
          <w:p w14:paraId="73F6F190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0.88</w:t>
            </w:r>
          </w:p>
        </w:tc>
        <w:tc>
          <w:tcPr>
            <w:tcW w:w="850" w:type="dxa"/>
            <w:vAlign w:val="center"/>
          </w:tcPr>
          <w:p w14:paraId="639E27A8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2214</w:t>
            </w:r>
          </w:p>
        </w:tc>
        <w:tc>
          <w:tcPr>
            <w:tcW w:w="709" w:type="dxa"/>
            <w:vAlign w:val="center"/>
          </w:tcPr>
          <w:p w14:paraId="45644C18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2554</w:t>
            </w:r>
          </w:p>
        </w:tc>
        <w:tc>
          <w:tcPr>
            <w:tcW w:w="1134" w:type="dxa"/>
            <w:vAlign w:val="center"/>
          </w:tcPr>
          <w:p w14:paraId="33C81C6C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0.32</w:t>
            </w:r>
          </w:p>
        </w:tc>
        <w:tc>
          <w:tcPr>
            <w:tcW w:w="1222" w:type="dxa"/>
            <w:vAlign w:val="center"/>
          </w:tcPr>
          <w:p w14:paraId="1EF71DB3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-0.48, 1.13</w:t>
            </w:r>
          </w:p>
        </w:tc>
        <w:tc>
          <w:tcPr>
            <w:tcW w:w="904" w:type="dxa"/>
            <w:vAlign w:val="center"/>
          </w:tcPr>
          <w:p w14:paraId="093B13ED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14:ligatures w14:val="standardContextual"/>
              </w:rPr>
              <w:t>0.87</w:t>
            </w:r>
          </w:p>
        </w:tc>
        <w:tc>
          <w:tcPr>
            <w:tcW w:w="851" w:type="dxa"/>
            <w:vAlign w:val="center"/>
          </w:tcPr>
          <w:p w14:paraId="3A7831E8" w14:textId="77777777" w:rsidR="00A600B9" w:rsidRPr="00A600B9" w:rsidRDefault="00A600B9" w:rsidP="004553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A600B9">
              <w:rPr>
                <w:rFonts w:ascii="Arial" w:hAnsi="Arial" w:cs="Arial"/>
                <w:sz w:val="20"/>
                <w:szCs w:val="20"/>
                <w:lang w:val="de-DE"/>
                <w14:ligatures w14:val="standardContextual"/>
              </w:rPr>
              <w:t>0.422</w:t>
            </w:r>
          </w:p>
        </w:tc>
      </w:tr>
    </w:tbl>
    <w:p w14:paraId="100E6F59" w14:textId="60948E50" w:rsidR="00115076" w:rsidRPr="00CD6CD7" w:rsidRDefault="00115076" w:rsidP="00115076">
      <w:pPr>
        <w:spacing w:before="240" w:after="0" w:line="278" w:lineRule="auto"/>
        <w:rPr>
          <w:rFonts w:ascii="Arial" w:hAnsi="Arial" w:cs="Arial"/>
          <w:kern w:val="2"/>
          <w:sz w:val="20"/>
          <w:szCs w:val="20"/>
          <w:lang w:val="en-GB"/>
          <w14:ligatures w14:val="standardContextual"/>
        </w:rPr>
      </w:pP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ß</w:t>
      </w:r>
      <w:r w:rsidRPr="00872989"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… unstandardized regression coefficient, </w:t>
      </w: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SE ß</w:t>
      </w:r>
      <w:r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… standard error, </w:t>
      </w: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stand. ß</w:t>
      </w:r>
      <w:r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 … standardized regression coefficient, t… t statistics, p… P value</w:t>
      </w:r>
    </w:p>
    <w:p w14:paraId="37608A03" w14:textId="77777777" w:rsidR="00E97C38" w:rsidRDefault="00E97C38" w:rsidP="00024162">
      <w:pPr>
        <w:rPr>
          <w:rFonts w:ascii="Arial" w:hAnsi="Arial" w:cs="Arial"/>
          <w:b/>
          <w:bCs/>
          <w:sz w:val="22"/>
          <w:lang w:val="en-GB"/>
        </w:rPr>
      </w:pPr>
      <w:r>
        <w:rPr>
          <w:rFonts w:ascii="Arial" w:hAnsi="Arial" w:cs="Arial"/>
          <w:b/>
          <w:bCs/>
          <w:sz w:val="22"/>
          <w:lang w:val="en-GB"/>
        </w:rPr>
        <w:br w:type="page"/>
      </w:r>
    </w:p>
    <w:p w14:paraId="04676409" w14:textId="0D880CD2" w:rsidR="00024162" w:rsidRDefault="00024162" w:rsidP="00024162">
      <w:pPr>
        <w:rPr>
          <w:rFonts w:ascii="Arial" w:hAnsi="Arial" w:cs="Arial"/>
          <w:b/>
          <w:bCs/>
          <w:sz w:val="22"/>
          <w:lang w:val="en-GB"/>
        </w:rPr>
      </w:pPr>
      <w:r w:rsidRPr="00CD6CD7">
        <w:rPr>
          <w:rFonts w:ascii="Arial" w:hAnsi="Arial" w:cs="Arial"/>
          <w:b/>
          <w:bCs/>
          <w:sz w:val="22"/>
          <w:lang w:val="en-GB"/>
        </w:rPr>
        <w:lastRenderedPageBreak/>
        <w:t xml:space="preserve">Model details of </w:t>
      </w:r>
      <w:r>
        <w:rPr>
          <w:rFonts w:ascii="Arial" w:hAnsi="Arial" w:cs="Arial"/>
          <w:b/>
          <w:bCs/>
          <w:sz w:val="22"/>
          <w:lang w:val="en-GB"/>
        </w:rPr>
        <w:t>the longitudinal analysis</w:t>
      </w:r>
    </w:p>
    <w:tbl>
      <w:tblPr>
        <w:tblStyle w:val="Listentabelle6farbig"/>
        <w:tblW w:w="14459" w:type="dxa"/>
        <w:tblCellMar>
          <w:left w:w="28" w:type="dxa"/>
          <w:right w:w="28" w:type="dxa"/>
        </w:tblCellMar>
        <w:tblLook w:val="06A0" w:firstRow="1" w:lastRow="0" w:firstColumn="1" w:lastColumn="0" w:noHBand="1" w:noVBand="1"/>
      </w:tblPr>
      <w:tblGrid>
        <w:gridCol w:w="1849"/>
        <w:gridCol w:w="656"/>
        <w:gridCol w:w="835"/>
        <w:gridCol w:w="2330"/>
        <w:gridCol w:w="1418"/>
        <w:gridCol w:w="278"/>
        <w:gridCol w:w="1990"/>
        <w:gridCol w:w="850"/>
        <w:gridCol w:w="555"/>
        <w:gridCol w:w="862"/>
        <w:gridCol w:w="1418"/>
        <w:gridCol w:w="567"/>
        <w:gridCol w:w="851"/>
      </w:tblGrid>
      <w:tr w:rsidR="009A23C1" w:rsidRPr="00321E74" w14:paraId="68F1720F" w14:textId="77777777" w:rsidTr="00E147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BC7026F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CB540BB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0" w:type="auto"/>
            <w:vAlign w:val="center"/>
          </w:tcPr>
          <w:p w14:paraId="408108B2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highlight w:val="yellow"/>
                <w:vertAlign w:val="subscript"/>
              </w:rPr>
            </w:pPr>
            <w:r w:rsidRPr="00E97C38">
              <w:rPr>
                <w:rFonts w:ascii="Arial" w:hAnsi="Arial" w:cs="Arial"/>
                <w:color w:val="000000"/>
                <w:sz w:val="20"/>
                <w:szCs w:val="20"/>
              </w:rPr>
              <w:t>n t</w:t>
            </w:r>
            <w:r w:rsidRPr="00E97C38"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0/1/2</w:t>
            </w:r>
          </w:p>
        </w:tc>
        <w:tc>
          <w:tcPr>
            <w:tcW w:w="2330" w:type="dxa"/>
          </w:tcPr>
          <w:p w14:paraId="3137686F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cluster (random intercept) variance (σ²)</w:t>
            </w:r>
          </w:p>
        </w:tc>
        <w:tc>
          <w:tcPr>
            <w:tcW w:w="1418" w:type="dxa"/>
          </w:tcPr>
          <w:p w14:paraId="35AE4703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residual variance (σ²)</w:t>
            </w:r>
          </w:p>
        </w:tc>
        <w:tc>
          <w:tcPr>
            <w:tcW w:w="2268" w:type="dxa"/>
            <w:gridSpan w:val="2"/>
          </w:tcPr>
          <w:p w14:paraId="79E70C03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adjusted intra-cluster correlation (ICC)</w:t>
            </w:r>
          </w:p>
        </w:tc>
        <w:tc>
          <w:tcPr>
            <w:tcW w:w="850" w:type="dxa"/>
          </w:tcPr>
          <w:p w14:paraId="2FC4CBB2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ß</w:t>
            </w:r>
          </w:p>
        </w:tc>
        <w:tc>
          <w:tcPr>
            <w:tcW w:w="555" w:type="dxa"/>
          </w:tcPr>
          <w:p w14:paraId="2BC74834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SE ß</w:t>
            </w:r>
          </w:p>
        </w:tc>
        <w:tc>
          <w:tcPr>
            <w:tcW w:w="862" w:type="dxa"/>
          </w:tcPr>
          <w:p w14:paraId="1729B2E2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stand. ß</w:t>
            </w:r>
          </w:p>
        </w:tc>
        <w:tc>
          <w:tcPr>
            <w:tcW w:w="1418" w:type="dxa"/>
          </w:tcPr>
          <w:p w14:paraId="35C04039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stand. ß CI95</w:t>
            </w:r>
          </w:p>
        </w:tc>
        <w:tc>
          <w:tcPr>
            <w:tcW w:w="567" w:type="dxa"/>
          </w:tcPr>
          <w:p w14:paraId="2B6CA66C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851" w:type="dxa"/>
          </w:tcPr>
          <w:p w14:paraId="02393D4D" w14:textId="77777777" w:rsidR="009A23C1" w:rsidRPr="009A23C1" w:rsidRDefault="009A23C1" w:rsidP="00E1471B">
            <w:pPr>
              <w:autoSpaceDE w:val="0"/>
              <w:autoSpaceDN w:val="0"/>
              <w:adjustRightInd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EE492F" w:rsidRPr="00321E74" w14:paraId="6704689A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1B1A76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Walking Speed norm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770183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25E1B92" w14:textId="5771D3F2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7F549A3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bottom w:val="nil"/>
            </w:tcBorders>
            <w:vAlign w:val="center"/>
          </w:tcPr>
          <w:p w14:paraId="6BACF23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bottom w:val="nil"/>
            </w:tcBorders>
            <w:vAlign w:val="center"/>
          </w:tcPr>
          <w:p w14:paraId="64D517B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DFB014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55" w:type="dxa"/>
            <w:tcBorders>
              <w:bottom w:val="nil"/>
            </w:tcBorders>
            <w:vAlign w:val="center"/>
          </w:tcPr>
          <w:p w14:paraId="016CACB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412A39C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BF8411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0.38, 0.81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DE60FE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5.72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DFE11F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35990992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2F2DD26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BEDC04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3AF6AEED" w14:textId="44DCDB3B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24A17DF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26AF5C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3C62B25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3160D3E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6AAD268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0FAB969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44BD8D6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0.40, 0.88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6E775A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5.52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8984B9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6ED7F63F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B10E97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 xml:space="preserve">Step Width </w:t>
            </w: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br/>
              <w:t>[m]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2D9B31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54B7E43A" w14:textId="67D34AFC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2DBB565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6ED311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547FEF4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B0B670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0F7CA1D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3B5A236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C0C0B6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-0.34, 0.02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51DDC4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-1.83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598B80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0.082</w:t>
            </w:r>
          </w:p>
        </w:tc>
      </w:tr>
      <w:tr w:rsidR="00EE492F" w:rsidRPr="00321E74" w14:paraId="4F26B9BC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6E0EC0B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7038FE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6EB595DE" w14:textId="2FF09C9C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474361E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F0ED4D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77094A9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3A7EC20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2BE6F55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565EE02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10CAE27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-0.16, 0.28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25E809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E78E64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0.595</w:t>
            </w:r>
          </w:p>
        </w:tc>
      </w:tr>
      <w:tr w:rsidR="00EE492F" w:rsidRPr="00321E74" w14:paraId="48AD24F0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BB044E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Step Length norm 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44F2E9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7CBA9823" w14:textId="3CB4D833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1D6B75A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E8D096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43AE21F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A5AA68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52B344A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425EDDE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C73586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0.33, 0.79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012784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5.07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F9DED8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5ACDC3DF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356EDFB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988F86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6AE2C23" w14:textId="00D6F9F8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32DFEE7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3CD1EF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7F2965E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72376B5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531ED92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617E801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4D03FB8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0.32, 0.79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CD4F40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4.83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0A1D0A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371098D6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2E026D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Step Length norm non-op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3FE45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A26F72F" w14:textId="52403F9D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13E56DF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3B75BF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0C4EF88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CA133E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5F51DF9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62FC860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CAF1F1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0.30, 0.67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547F5E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5.30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B10B7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74F31A2C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12C418B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7F50F8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F6283B7" w14:textId="05D53D6F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6163E81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0CC51D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496C6C8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5F8BBB6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0EA121C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5699B47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61AC5B7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0.40, 0.77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2C3EE81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6.51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045967E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0C8A2AC9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D3FF85B" w14:textId="7D6BE0DA" w:rsidR="00EE492F" w:rsidRPr="009A23C1" w:rsidRDefault="004F5F48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bookmarkStart w:id="1" w:name="_Hlk220322255"/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Isometric</w:t>
            </w:r>
            <w:r w:rsidR="00EE492F"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force extension 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A2783F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8FE6A75" w14:textId="60A290A2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4346C82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2297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D7A064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429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1D4F471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0.90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566A51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48.15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4DD7CFC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4.51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6B4BB5A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0.54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2849AC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0.43, 0.64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432159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10.68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073FBA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49EAEE7D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2B9810D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3CA442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1A522F3" w14:textId="5793715D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373A802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A52EA4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943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39F36FA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4B0E3D4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28.32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7C523CD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7.12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79F5C33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0.53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644F52E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0.26, 0.81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22D134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3.98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2648978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67B8D177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54CC0B53" w14:textId="7FF26803" w:rsidR="00EE492F" w:rsidRPr="009A23C1" w:rsidRDefault="004F5F48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Isometric</w:t>
            </w:r>
            <w:r w:rsidR="00EE492F"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force extension non-op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2DB47C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15E0C04" w14:textId="4E70E6CF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2FFFC40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1973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211155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554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646BA22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0.85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38E1A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31.76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71359D9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5.12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30EB35C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A7A9BE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0.28, 0.55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CBC0F3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6.20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5A0751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55B43D0F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3848A17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56726E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14C2922" w14:textId="5C536DDC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11D2E68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34.4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2E389F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632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4E307AE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0.56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34E8F12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13.06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67772B5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5.86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61C6BD3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0.28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2054BBB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0.02, 0.54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DB16CA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2.23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AA276C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0.039</w:t>
            </w:r>
          </w:p>
        </w:tc>
      </w:tr>
      <w:bookmarkEnd w:id="1"/>
      <w:tr w:rsidR="00EE492F" w:rsidRPr="00321E74" w14:paraId="32435513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E975731" w14:textId="7472E39C" w:rsidR="00EE492F" w:rsidRPr="009A23C1" w:rsidRDefault="004F5F48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Isometric</w:t>
            </w:r>
            <w:r w:rsidR="00EE492F"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force flexion 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EF8DE7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7C7BA28B" w14:textId="07AA88E3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12/10/10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2E179F7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2203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B4E54F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897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671DE69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0.74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124E3F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37.59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7F492BE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6.47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352716B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79F33F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0.31, 0.65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19A2BA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5.81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2898F1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0504E697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5C238D1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AE7DD3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C1E02CA" w14:textId="34521886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765DAC4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2A67EF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208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4862016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72DBC7C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16.93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748CBA9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3.38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55E0339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0.47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1528DD6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0.28, 0.67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BC1E02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5.01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7C1130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5156F67B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80EF4EA" w14:textId="76294F78" w:rsidR="00EE492F" w:rsidRPr="009A23C1" w:rsidRDefault="004F5F48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Isometric</w:t>
            </w:r>
            <w:r w:rsidR="00EE492F"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 xml:space="preserve"> force flexion non-op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0D6887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13E9780" w14:textId="4C839F07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7946C18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1774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A7BEC9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861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6F30BA9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0.73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B7238B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26.39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27F6E85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6.35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463C81B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0.38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A48113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0.19, 0.56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9C9EB8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4.15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25DBE3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2C2CAEB1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103AB6D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785D82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4C26640" w14:textId="70789AEB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50D9786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1ED928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521B80A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0423CD0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10.28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6C7C71A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3.70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7D203E9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90F53D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0.07, 0.50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C0F751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2.78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80B7FA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0.013</w:t>
            </w:r>
          </w:p>
        </w:tc>
      </w:tr>
      <w:tr w:rsidR="00EE492F" w:rsidRPr="00321E74" w14:paraId="0B378FC2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936764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" w:name="_Hlk220322547"/>
            <w:bookmarkStart w:id="3" w:name="_Hlk220321860"/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Musclemass op [% BW]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9650BB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447F379C" w14:textId="5DDC1F3B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10/11/9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5F85242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1C7D24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39DA511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765F01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-0.00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6CB9860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245810F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1908E5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-0.16, 0.15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B207B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5DF867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0.956</w:t>
            </w:r>
          </w:p>
        </w:tc>
      </w:tr>
      <w:tr w:rsidR="00EE492F" w:rsidRPr="00321E74" w14:paraId="71952652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6D92B2E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FE564C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0E586763" w14:textId="60A70FFF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7082F7C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B69BEE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52CD83C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314442E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22C67B5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3375BA8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4680A5C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0.17, 0.48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5065997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4.44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64BE3F7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bookmarkEnd w:id="2"/>
      <w:tr w:rsidR="00EE492F" w:rsidRPr="00321E74" w14:paraId="33B5996D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1EC083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Musclemass non-op [% BW]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702B83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1E62A261" w14:textId="041D8341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10/11/9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48FC1FC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B5C0C8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65588A5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BF8DB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1FAC46C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2F23001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CC7C2C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-0.14, 0.10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6893F1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1A47132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0.782</w:t>
            </w:r>
          </w:p>
        </w:tc>
      </w:tr>
      <w:tr w:rsidR="00EE492F" w:rsidRPr="00321E74" w14:paraId="37DB0AB1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58CBCC8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D72406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31D2501" w14:textId="7B411160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502167B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C9399F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35874A9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224547D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56E2CE4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5610C10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BCA02B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0.02, 0.26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FD6B96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B94D5C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0.028</w:t>
            </w:r>
          </w:p>
        </w:tc>
      </w:tr>
      <w:tr w:rsidR="00EE492F" w:rsidRPr="00321E74" w14:paraId="449F30AD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935ED6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Harris-Hip-Score [sum]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4E0B49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4B7C3B6D" w14:textId="0A449BFF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78009E2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ABF80E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114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2FBFFB6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31C52B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12.40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209E2E7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2.31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6F68778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0.60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5BF0F2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0.37, 0.83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DB5F89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5.36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90F222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193EB021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2A1B414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2A31D5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6AABFA4" w14:textId="05212C87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0F86F9C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829233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38.9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6D39636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4DA73F8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8.23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243C370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1.44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351777A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0.71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605654C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0.46, 0.97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AFE391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5.72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35E1246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7014DE34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4F7AF9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IPAQ-SF Met-mins per week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18FAC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42591E26" w14:textId="64B5F4EF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6FE675D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</w:tcBorders>
            <w:vAlign w:val="center"/>
          </w:tcPr>
          <w:p w14:paraId="7743915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2066393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762CC27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E2CA6F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413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center"/>
          </w:tcPr>
          <w:p w14:paraId="020F49C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293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1F8EE3B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7C1A2D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-0.10, 0.54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6A91030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1.41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82DCCC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0.172</w:t>
            </w:r>
          </w:p>
        </w:tc>
      </w:tr>
      <w:tr w:rsidR="00EE492F" w:rsidRPr="00321E74" w14:paraId="13257AA7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6B9D65C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0566AE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E509B4D" w14:textId="33825003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5562C25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4189184</w:t>
            </w:r>
          </w:p>
        </w:tc>
        <w:tc>
          <w:tcPr>
            <w:tcW w:w="1696" w:type="dxa"/>
            <w:gridSpan w:val="2"/>
            <w:tcBorders>
              <w:bottom w:val="nil"/>
            </w:tcBorders>
            <w:vAlign w:val="center"/>
          </w:tcPr>
          <w:p w14:paraId="48C5AC7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de-DE"/>
              </w:rPr>
              <w:t>13624177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6276218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0.27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68F213A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1347</w:t>
            </w:r>
          </w:p>
        </w:tc>
        <w:tc>
          <w:tcPr>
            <w:tcW w:w="555" w:type="dxa"/>
            <w:tcBorders>
              <w:bottom w:val="nil"/>
            </w:tcBorders>
            <w:vAlign w:val="center"/>
          </w:tcPr>
          <w:p w14:paraId="29E81FE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825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491C593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0.26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F96DE8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-0.07, 0.58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9E3DB8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1.63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56A896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0.119</w:t>
            </w:r>
          </w:p>
        </w:tc>
      </w:tr>
      <w:tr w:rsidR="00EE492F" w:rsidRPr="00321E74" w14:paraId="3FBEF77B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FDF0A7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SF-12 Physical [sum]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A27BF5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567A4D54" w14:textId="29445F1A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2CF57BD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609D99C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35.4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19219F5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9E9C47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9.08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5822BB2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1.29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4771E02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0.64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6B0A84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0.45, 0.82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7234BEE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7.03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C8B86C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088A86E5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1C290C8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DD1EDD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99DE1F7" w14:textId="3F014462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28F295A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D62ED3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53.3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573466B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1055A32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9.26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4060976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1.68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549D703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0.71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36E7868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0.44, 0.98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6B202BD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5.50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C3E2E7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</w:rPr>
              <w:t>&lt;0.001</w:t>
            </w:r>
          </w:p>
        </w:tc>
      </w:tr>
      <w:tr w:rsidR="00EE492F" w:rsidRPr="00321E74" w14:paraId="392B9211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565C0F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SF-12 Mental [sum]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BA9231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52B41540" w14:textId="2EA93892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12/12/10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61A027A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10.2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81EA8C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39.1</w:t>
            </w:r>
          </w:p>
        </w:tc>
        <w:tc>
          <w:tcPr>
            <w:tcW w:w="1990" w:type="dxa"/>
            <w:tcBorders>
              <w:top w:val="single" w:sz="4" w:space="0" w:color="auto"/>
              <w:bottom w:val="nil"/>
            </w:tcBorders>
            <w:vAlign w:val="center"/>
          </w:tcPr>
          <w:p w14:paraId="2B3DDC7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0.58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F3EC87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1.39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269C9EB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1.36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6182DD6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0.12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47588D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-0.12, 0.37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C0FB60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1.03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1C762F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0.316</w:t>
            </w:r>
          </w:p>
        </w:tc>
      </w:tr>
      <w:tr w:rsidR="00EE492F" w:rsidRPr="00321E74" w14:paraId="4B732660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bottom w:val="nil"/>
            </w:tcBorders>
            <w:vAlign w:val="center"/>
          </w:tcPr>
          <w:p w14:paraId="578F59D6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176416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0B80461" w14:textId="2CEC1221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10/9/9</w:t>
            </w:r>
          </w:p>
        </w:tc>
        <w:tc>
          <w:tcPr>
            <w:tcW w:w="2330" w:type="dxa"/>
            <w:tcBorders>
              <w:bottom w:val="nil"/>
            </w:tcBorders>
            <w:vAlign w:val="center"/>
          </w:tcPr>
          <w:p w14:paraId="4E8CCFA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60.5</w:t>
            </w:r>
          </w:p>
        </w:tc>
        <w:tc>
          <w:tcPr>
            <w:tcW w:w="169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B0758B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11.0</w:t>
            </w: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vAlign w:val="center"/>
          </w:tcPr>
          <w:p w14:paraId="33E43C67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0.89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55EE0AE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-0.02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center"/>
          </w:tcPr>
          <w:p w14:paraId="2825A87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0.78</w:t>
            </w:r>
          </w:p>
        </w:tc>
        <w:tc>
          <w:tcPr>
            <w:tcW w:w="862" w:type="dxa"/>
            <w:tcBorders>
              <w:bottom w:val="nil"/>
            </w:tcBorders>
            <w:vAlign w:val="center"/>
          </w:tcPr>
          <w:p w14:paraId="47BDE2C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AB1F9E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-0.19, 0.18</w:t>
            </w: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78CD1EA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-0.03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701E0A0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0.980</w:t>
            </w:r>
          </w:p>
        </w:tc>
      </w:tr>
      <w:tr w:rsidR="00EE492F" w:rsidRPr="00321E74" w14:paraId="127C548E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B941282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avg MVPA [min/day]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96D2B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CG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71E1630" w14:textId="778054B3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9/8/10</w:t>
            </w:r>
          </w:p>
        </w:tc>
        <w:tc>
          <w:tcPr>
            <w:tcW w:w="2330" w:type="dxa"/>
            <w:tcBorders>
              <w:top w:val="single" w:sz="4" w:space="0" w:color="auto"/>
            </w:tcBorders>
            <w:vAlign w:val="center"/>
          </w:tcPr>
          <w:p w14:paraId="4845FE43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</w:tcBorders>
            <w:vAlign w:val="center"/>
          </w:tcPr>
          <w:p w14:paraId="40382D7A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180</w:t>
            </w:r>
          </w:p>
        </w:tc>
        <w:tc>
          <w:tcPr>
            <w:tcW w:w="1990" w:type="dxa"/>
            <w:tcBorders>
              <w:top w:val="single" w:sz="4" w:space="0" w:color="auto"/>
            </w:tcBorders>
            <w:vAlign w:val="center"/>
          </w:tcPr>
          <w:p w14:paraId="463572B1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B7DD42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11.03</w:t>
            </w:r>
          </w:p>
        </w:tc>
        <w:tc>
          <w:tcPr>
            <w:tcW w:w="555" w:type="dxa"/>
            <w:tcBorders>
              <w:top w:val="single" w:sz="4" w:space="0" w:color="auto"/>
            </w:tcBorders>
            <w:vAlign w:val="center"/>
          </w:tcPr>
          <w:p w14:paraId="7541C76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3.12</w:t>
            </w:r>
          </w:p>
        </w:tc>
        <w:tc>
          <w:tcPr>
            <w:tcW w:w="862" w:type="dxa"/>
            <w:tcBorders>
              <w:top w:val="single" w:sz="4" w:space="0" w:color="auto"/>
            </w:tcBorders>
            <w:vAlign w:val="center"/>
          </w:tcPr>
          <w:p w14:paraId="778C447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0.30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B2C498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0.12, 0.57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D0E6D7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3.54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D8AD78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0.003</w:t>
            </w:r>
          </w:p>
        </w:tc>
      </w:tr>
      <w:tr w:rsidR="00EE492F" w:rsidRPr="00321E74" w14:paraId="3BC139CD" w14:textId="77777777" w:rsidTr="00E1471B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vAlign w:val="center"/>
          </w:tcPr>
          <w:p w14:paraId="46C489A0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7CE0A83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IG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51A37305" w14:textId="113E59A1" w:rsidR="00EE492F" w:rsidRPr="00EE492F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EE492F">
              <w:rPr>
                <w:rFonts w:ascii="Arial" w:hAnsi="Arial" w:cs="Arial"/>
                <w:sz w:val="20"/>
                <w:szCs w:val="20"/>
              </w:rPr>
              <w:t>8/7/6</w:t>
            </w:r>
          </w:p>
        </w:tc>
        <w:tc>
          <w:tcPr>
            <w:tcW w:w="2330" w:type="dxa"/>
            <w:vAlign w:val="center"/>
          </w:tcPr>
          <w:p w14:paraId="068063A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1696" w:type="dxa"/>
            <w:gridSpan w:val="2"/>
            <w:vAlign w:val="center"/>
          </w:tcPr>
          <w:p w14:paraId="067BD989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621</w:t>
            </w:r>
          </w:p>
        </w:tc>
        <w:tc>
          <w:tcPr>
            <w:tcW w:w="1990" w:type="dxa"/>
            <w:vAlign w:val="center"/>
          </w:tcPr>
          <w:p w14:paraId="58550468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0.00</w:t>
            </w:r>
          </w:p>
        </w:tc>
        <w:tc>
          <w:tcPr>
            <w:tcW w:w="850" w:type="dxa"/>
            <w:vAlign w:val="center"/>
          </w:tcPr>
          <w:p w14:paraId="5096E6FE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8.94</w:t>
            </w:r>
          </w:p>
        </w:tc>
        <w:tc>
          <w:tcPr>
            <w:tcW w:w="555" w:type="dxa"/>
            <w:vAlign w:val="center"/>
          </w:tcPr>
          <w:p w14:paraId="4828769D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6.73</w:t>
            </w:r>
          </w:p>
        </w:tc>
        <w:tc>
          <w:tcPr>
            <w:tcW w:w="862" w:type="dxa"/>
            <w:vAlign w:val="center"/>
          </w:tcPr>
          <w:p w14:paraId="535B44CB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0.29</w:t>
            </w:r>
          </w:p>
        </w:tc>
        <w:tc>
          <w:tcPr>
            <w:tcW w:w="1418" w:type="dxa"/>
            <w:vAlign w:val="center"/>
          </w:tcPr>
          <w:p w14:paraId="6F6AFED4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-0.17, 0.75</w:t>
            </w:r>
          </w:p>
        </w:tc>
        <w:tc>
          <w:tcPr>
            <w:tcW w:w="567" w:type="dxa"/>
            <w:vAlign w:val="center"/>
          </w:tcPr>
          <w:p w14:paraId="76BEF81C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1.33</w:t>
            </w:r>
          </w:p>
        </w:tc>
        <w:tc>
          <w:tcPr>
            <w:tcW w:w="851" w:type="dxa"/>
            <w:vAlign w:val="center"/>
          </w:tcPr>
          <w:p w14:paraId="174135FF" w14:textId="77777777" w:rsidR="00EE492F" w:rsidRPr="009A23C1" w:rsidRDefault="00EE492F" w:rsidP="00E1471B">
            <w:pPr>
              <w:autoSpaceDE w:val="0"/>
              <w:autoSpaceDN w:val="0"/>
              <w:adjustRightInd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  <w:r w:rsidRPr="009A23C1"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  <w:t>0.205</w:t>
            </w:r>
          </w:p>
        </w:tc>
      </w:tr>
    </w:tbl>
    <w:bookmarkEnd w:id="3"/>
    <w:p w14:paraId="0B319C04" w14:textId="72CA93CA" w:rsidR="00024162" w:rsidRPr="00091E0D" w:rsidRDefault="00115076" w:rsidP="00E1471B">
      <w:pPr>
        <w:spacing w:before="240" w:after="0" w:line="278" w:lineRule="auto"/>
        <w:rPr>
          <w:rFonts w:ascii="Arial" w:hAnsi="Arial" w:cs="Arial"/>
          <w:kern w:val="2"/>
          <w:sz w:val="20"/>
          <w:szCs w:val="20"/>
          <w:lang w:val="en-GB"/>
          <w14:ligatures w14:val="standardContextual"/>
        </w:rPr>
      </w:pP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ß</w:t>
      </w:r>
      <w:r w:rsidRPr="00872989"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… unstandardized regression coefficient, </w:t>
      </w: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SE ß</w:t>
      </w:r>
      <w:r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… standard error, </w:t>
      </w:r>
      <w:r w:rsidRPr="00CD6CD7">
        <w:rPr>
          <w:rFonts w:ascii="Arial" w:hAnsi="Arial" w:cs="Arial"/>
          <w:kern w:val="2"/>
          <w:sz w:val="22"/>
          <w:lang w:val="en-GB"/>
          <w14:ligatures w14:val="standardContextual"/>
        </w:rPr>
        <w:t>stand. ß</w:t>
      </w:r>
      <w:r>
        <w:rPr>
          <w:rFonts w:ascii="Arial" w:hAnsi="Arial" w:cs="Arial"/>
          <w:kern w:val="2"/>
          <w:sz w:val="22"/>
          <w:lang w:val="en-GB"/>
          <w14:ligatures w14:val="standardContextual"/>
        </w:rPr>
        <w:t xml:space="preserve"> … standardized regression coefficient, t… t statistics, p… P value</w:t>
      </w:r>
    </w:p>
    <w:sectPr w:rsidR="00024162" w:rsidRPr="00091E0D" w:rsidSect="00E97C38">
      <w:pgSz w:w="16838" w:h="11906" w:orient="landscape"/>
      <w:pgMar w:top="1135" w:right="1417" w:bottom="1417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Putz Peter" w:date="2026-06-24T13:48:00Z" w:initials="PP">
    <w:p w14:paraId="3E5ACD15" w14:textId="77777777" w:rsidR="00A600B9" w:rsidRDefault="00A600B9" w:rsidP="00AB6E45">
      <w:pPr>
        <w:pStyle w:val="Kommentartext"/>
      </w:pPr>
      <w:r>
        <w:rPr>
          <w:rStyle w:val="Kommentarzeichen"/>
        </w:rPr>
        <w:annotationRef/>
      </w:r>
      <w:r>
        <w:rPr>
          <w:color w:val="64480D"/>
        </w:rPr>
        <w:t>Warnmeldung</w:t>
      </w:r>
      <w:r>
        <w:rPr>
          <w:color w:val="000000"/>
        </w:rPr>
        <w:t xml:space="preserve">: Can't compute random effect variances. Some variance components equal zero. Your model may suffer from singularity (see `?lme4::isSingular` and `?performance::check_singularity`). Decrease the `tolerance` level to force the calculation of random effect variances, or impose priors on your random effects parameters (using packages like `brms` or `glmmTMB`).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E5ACD1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C29D663" w16cex:dateUtc="2026-06-24T1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5ACD15" w16cid:durableId="5C29D66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1D08C" w14:textId="77777777" w:rsidR="008009D9" w:rsidRDefault="008009D9" w:rsidP="00B901AF">
      <w:pPr>
        <w:spacing w:after="0" w:line="240" w:lineRule="auto"/>
      </w:pPr>
      <w:r>
        <w:separator/>
      </w:r>
    </w:p>
  </w:endnote>
  <w:endnote w:type="continuationSeparator" w:id="0">
    <w:p w14:paraId="4100A6AF" w14:textId="77777777" w:rsidR="008009D9" w:rsidRDefault="008009D9" w:rsidP="00B9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7ABB" w14:textId="77777777" w:rsidR="008009D9" w:rsidRDefault="008009D9" w:rsidP="00B901AF">
      <w:pPr>
        <w:spacing w:after="0" w:line="240" w:lineRule="auto"/>
      </w:pPr>
      <w:r>
        <w:separator/>
      </w:r>
    </w:p>
  </w:footnote>
  <w:footnote w:type="continuationSeparator" w:id="0">
    <w:p w14:paraId="06CF1A05" w14:textId="77777777" w:rsidR="008009D9" w:rsidRDefault="008009D9" w:rsidP="00B901AF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utz Peter">
    <w15:presenceInfo w15:providerId="AD" w15:userId="S::peter.putz@hcw.ac.at::d52a190e-2a9e-4736-be84-feff4f977b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DA"/>
    <w:rsid w:val="000203A0"/>
    <w:rsid w:val="00024162"/>
    <w:rsid w:val="000869B8"/>
    <w:rsid w:val="00091E0D"/>
    <w:rsid w:val="000C7F0B"/>
    <w:rsid w:val="000F6FAB"/>
    <w:rsid w:val="00115076"/>
    <w:rsid w:val="001333FF"/>
    <w:rsid w:val="00161256"/>
    <w:rsid w:val="001D090C"/>
    <w:rsid w:val="001D3AAF"/>
    <w:rsid w:val="001E16D5"/>
    <w:rsid w:val="00257B66"/>
    <w:rsid w:val="0028069B"/>
    <w:rsid w:val="002E1030"/>
    <w:rsid w:val="00305497"/>
    <w:rsid w:val="00326B0C"/>
    <w:rsid w:val="003A5A35"/>
    <w:rsid w:val="003C154B"/>
    <w:rsid w:val="003D24DE"/>
    <w:rsid w:val="00445C18"/>
    <w:rsid w:val="004553D8"/>
    <w:rsid w:val="004A0ADA"/>
    <w:rsid w:val="004C2299"/>
    <w:rsid w:val="004F5F48"/>
    <w:rsid w:val="00501173"/>
    <w:rsid w:val="005310D3"/>
    <w:rsid w:val="005F1163"/>
    <w:rsid w:val="006275A9"/>
    <w:rsid w:val="00634057"/>
    <w:rsid w:val="008009D9"/>
    <w:rsid w:val="00805BE0"/>
    <w:rsid w:val="00813697"/>
    <w:rsid w:val="00872989"/>
    <w:rsid w:val="00883A9A"/>
    <w:rsid w:val="008B3A7A"/>
    <w:rsid w:val="0090103B"/>
    <w:rsid w:val="00945007"/>
    <w:rsid w:val="009A23C1"/>
    <w:rsid w:val="009F6B9B"/>
    <w:rsid w:val="00A20E86"/>
    <w:rsid w:val="00A4599F"/>
    <w:rsid w:val="00A600B9"/>
    <w:rsid w:val="00A91200"/>
    <w:rsid w:val="00B34839"/>
    <w:rsid w:val="00B901AF"/>
    <w:rsid w:val="00BB47EA"/>
    <w:rsid w:val="00C3685F"/>
    <w:rsid w:val="00CD6CD7"/>
    <w:rsid w:val="00D37B19"/>
    <w:rsid w:val="00D40FDA"/>
    <w:rsid w:val="00D87887"/>
    <w:rsid w:val="00DB5EBE"/>
    <w:rsid w:val="00E1471B"/>
    <w:rsid w:val="00E217E4"/>
    <w:rsid w:val="00E302A8"/>
    <w:rsid w:val="00E74D84"/>
    <w:rsid w:val="00E97C38"/>
    <w:rsid w:val="00EA5B7E"/>
    <w:rsid w:val="00EB5E86"/>
    <w:rsid w:val="00EE492F"/>
    <w:rsid w:val="00EF566E"/>
    <w:rsid w:val="00F0212E"/>
    <w:rsid w:val="00F375BE"/>
    <w:rsid w:val="00FE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10CC"/>
  <w15:chartTrackingRefBased/>
  <w15:docId w15:val="{05F2CE85-7FFC-4B94-B520-4EDBC776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A0ADA"/>
    <w:pPr>
      <w:spacing w:after="80" w:line="260" w:lineRule="atLeast"/>
    </w:pPr>
    <w:rPr>
      <w:sz w:val="18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0ADA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0ADA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0ADA"/>
    <w:pPr>
      <w:keepNext/>
      <w:keepLines/>
      <w:spacing w:before="16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0AD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lang w:val="de-AT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0AD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lang w:val="de-AT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0AD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lang w:val="de-AT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0AD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lang w:val="de-AT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0AD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lang w:val="de-AT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0AD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0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0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0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0AD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0AD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0AD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0AD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0AD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0A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0AD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A0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0AD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0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0ADA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lang w:val="de-AT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A0A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0ADA"/>
    <w:pPr>
      <w:spacing w:after="160" w:line="259" w:lineRule="auto"/>
      <w:ind w:left="720"/>
      <w:contextualSpacing/>
    </w:pPr>
    <w:rPr>
      <w:sz w:val="22"/>
      <w:lang w:val="de-AT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A0A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0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lang w:val="de-AT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0AD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0ADA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A0ADA"/>
    <w:rPr>
      <w:b/>
      <w:bCs/>
    </w:rPr>
  </w:style>
  <w:style w:type="paragraph" w:customStyle="1" w:styleId="FHCWText">
    <w:name w:val="FHCW_Text"/>
    <w:link w:val="FHCWTextZchn"/>
    <w:qFormat/>
    <w:rsid w:val="003A5A35"/>
    <w:pPr>
      <w:spacing w:after="80" w:line="260" w:lineRule="atLeast"/>
    </w:pPr>
    <w:rPr>
      <w:rFonts w:ascii="Arial" w:eastAsia="Times" w:hAnsi="Arial" w:cs="Times New Roman"/>
      <w:sz w:val="24"/>
      <w:szCs w:val="20"/>
      <w:lang w:eastAsia="de-DE"/>
      <w14:ligatures w14:val="none"/>
    </w:rPr>
  </w:style>
  <w:style w:type="character" w:customStyle="1" w:styleId="FHCWTextZchn">
    <w:name w:val="FHCW_Text Zchn"/>
    <w:basedOn w:val="Absatz-Standardschriftart"/>
    <w:link w:val="FHCWText"/>
    <w:rsid w:val="003A5A35"/>
    <w:rPr>
      <w:rFonts w:ascii="Arial" w:eastAsia="Times" w:hAnsi="Arial" w:cs="Times New Roman"/>
      <w:sz w:val="24"/>
      <w:szCs w:val="20"/>
      <w:lang w:eastAsia="de-DE"/>
      <w14:ligatures w14:val="none"/>
    </w:rPr>
  </w:style>
  <w:style w:type="character" w:customStyle="1" w:styleId="cf01">
    <w:name w:val="cf01"/>
    <w:basedOn w:val="Absatz-Standardschriftart"/>
    <w:rsid w:val="003A5A35"/>
    <w:rPr>
      <w:rFonts w:ascii="Segoe UI" w:hAnsi="Segoe UI" w:cs="Segoe UI" w:hint="default"/>
      <w:color w:val="1C1D1E"/>
      <w:sz w:val="18"/>
      <w:szCs w:val="18"/>
    </w:rPr>
  </w:style>
  <w:style w:type="character" w:customStyle="1" w:styleId="cf11">
    <w:name w:val="cf11"/>
    <w:basedOn w:val="Absatz-Standardschriftart"/>
    <w:rsid w:val="003A5A35"/>
    <w:rPr>
      <w:rFonts w:ascii="Segoe UI" w:hAnsi="Segoe UI" w:cs="Segoe UI" w:hint="default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9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01AF"/>
    <w:rPr>
      <w:sz w:val="18"/>
      <w:lang w:val="en-US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9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01AF"/>
    <w:rPr>
      <w:sz w:val="18"/>
      <w:lang w:val="en-US"/>
      <w14:ligatures w14:val="none"/>
    </w:rPr>
  </w:style>
  <w:style w:type="table" w:styleId="Tabellenraster">
    <w:name w:val="Table Grid"/>
    <w:basedOn w:val="NormaleTabelle"/>
    <w:uiPriority w:val="39"/>
    <w:rsid w:val="00CD6CD7"/>
    <w:pPr>
      <w:spacing w:after="0" w:line="240" w:lineRule="auto"/>
    </w:pPr>
    <w:rPr>
      <w:kern w:val="2"/>
      <w:sz w:val="24"/>
      <w:szCs w:val="24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600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600B9"/>
    <w:pPr>
      <w:spacing w:after="160" w:line="240" w:lineRule="auto"/>
    </w:pPr>
    <w:rPr>
      <w:kern w:val="2"/>
      <w:sz w:val="20"/>
      <w:szCs w:val="20"/>
      <w:lang w:val="de-DE"/>
      <w14:ligatures w14:val="standardContextual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600B9"/>
    <w:rPr>
      <w:kern w:val="2"/>
      <w:sz w:val="20"/>
      <w:szCs w:val="20"/>
      <w:lang w:val="de-DE"/>
    </w:rPr>
  </w:style>
  <w:style w:type="table" w:styleId="Listentabelle6farbig">
    <w:name w:val="List Table 6 Colorful"/>
    <w:basedOn w:val="NormaleTabelle"/>
    <w:uiPriority w:val="51"/>
    <w:rsid w:val="009A23C1"/>
    <w:pPr>
      <w:spacing w:after="0" w:line="240" w:lineRule="auto"/>
    </w:pPr>
    <w:rPr>
      <w:color w:val="000000" w:themeColor="text1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3820</Characters>
  <Application>Microsoft Office Word</Application>
  <DocSecurity>0</DocSecurity>
  <Lines>31</Lines>
  <Paragraphs>8</Paragraphs>
  <ScaleCrop>false</ScaleCrop>
  <Company>Hochschule Campus Wien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Widhalm Klaus</dc:creator>
  <cp:keywords/>
  <dc:description/>
  <cp:lastModifiedBy>Widhalm Klaus</cp:lastModifiedBy>
  <cp:revision>25</cp:revision>
  <dcterms:created xsi:type="dcterms:W3CDTF">2026-06-26T06:53:00Z</dcterms:created>
  <dcterms:modified xsi:type="dcterms:W3CDTF">2026-06-30T13:43:00Z</dcterms:modified>
</cp:coreProperties>
</file>