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4E32A" w14:textId="77777777" w:rsidR="00B71B2A" w:rsidRPr="00BA1815" w:rsidRDefault="00B71B2A" w:rsidP="00BA1815">
      <w:pPr>
        <w:spacing w:after="0"/>
        <w:jc w:val="both"/>
        <w:rPr>
          <w:rFonts w:ascii="Arial" w:hAnsi="Arial" w:cs="Arial"/>
        </w:rPr>
      </w:pPr>
      <w:r w:rsidRPr="00BA1815">
        <w:rPr>
          <w:rFonts w:ascii="Arial" w:hAnsi="Arial" w:cs="Arial"/>
          <w:b/>
          <w:bCs/>
        </w:rPr>
        <w:t>Supplementary Table 1</w:t>
      </w:r>
      <w:r w:rsidRPr="00BA1815">
        <w:rPr>
          <w:rFonts w:ascii="Arial" w:hAnsi="Arial" w:cs="Arial"/>
        </w:rPr>
        <w:t>. The search strategy used in all databases.</w:t>
      </w:r>
    </w:p>
    <w:p w14:paraId="500B8BC3" w14:textId="77777777" w:rsidR="00B71B2A" w:rsidRPr="00BA1815" w:rsidRDefault="00B71B2A" w:rsidP="00BA1815">
      <w:pPr>
        <w:spacing w:after="0"/>
        <w:jc w:val="both"/>
        <w:rPr>
          <w:rFonts w:cstheme="minorHAnsi"/>
        </w:rPr>
      </w:pPr>
    </w:p>
    <w:tbl>
      <w:tblPr>
        <w:tblStyle w:val="TableGrid"/>
        <w:tblW w:w="13860" w:type="dxa"/>
        <w:jc w:val="center"/>
        <w:tblLook w:val="04A0" w:firstRow="1" w:lastRow="0" w:firstColumn="1" w:lastColumn="0" w:noHBand="0" w:noVBand="1"/>
      </w:tblPr>
      <w:tblGrid>
        <w:gridCol w:w="14390"/>
      </w:tblGrid>
      <w:tr w:rsidR="00B71B2A" w:rsidRPr="00BA1815" w14:paraId="7DF983E2" w14:textId="77777777" w:rsidTr="005F29D4">
        <w:trPr>
          <w:trHeight w:val="512"/>
          <w:jc w:val="center"/>
        </w:trPr>
        <w:tc>
          <w:tcPr>
            <w:tcW w:w="13860" w:type="dxa"/>
          </w:tcPr>
          <w:p w14:paraId="65FD98F2" w14:textId="77777777" w:rsidR="00B71B2A" w:rsidRPr="00BA1815" w:rsidRDefault="00B71B2A" w:rsidP="00BA1815">
            <w:pPr>
              <w:jc w:val="both"/>
              <w:rPr>
                <w:rFonts w:ascii="Arial" w:hAnsi="Arial" w:cs="Arial"/>
                <w:b/>
                <w:bCs/>
              </w:rPr>
            </w:pPr>
            <w:r w:rsidRPr="00BA1815">
              <w:rPr>
                <w:rFonts w:ascii="Arial" w:hAnsi="Arial" w:cs="Arial"/>
                <w:b/>
                <w:bCs/>
              </w:rPr>
              <w:t>PubMed</w:t>
            </w:r>
          </w:p>
          <w:p w14:paraId="4CE16556" w14:textId="2D84157F" w:rsidR="00B71B2A" w:rsidRPr="00BA1815" w:rsidRDefault="00B71B2A" w:rsidP="00BA1815">
            <w:pPr>
              <w:jc w:val="both"/>
              <w:rPr>
                <w:rFonts w:ascii="Arial" w:hAnsi="Arial" w:cs="Arial"/>
              </w:rPr>
            </w:pPr>
            <w:r w:rsidRPr="00BA1815">
              <w:rPr>
                <w:rFonts w:ascii="Arial" w:hAnsi="Arial" w:cs="Arial"/>
              </w:rPr>
              <w:t xml:space="preserve">All Fields: </w:t>
            </w:r>
            <w:r w:rsidR="003F19D2" w:rsidRPr="00BA1815">
              <w:rPr>
                <w:rFonts w:ascii="Arial" w:hAnsi="Arial" w:cs="Arial"/>
              </w:rPr>
              <w:t xml:space="preserve">(“tranexamic acid” OR AMCA OR </w:t>
            </w:r>
            <w:proofErr w:type="spellStart"/>
            <w:r w:rsidR="003F19D2" w:rsidRPr="00BA1815">
              <w:rPr>
                <w:rFonts w:ascii="Arial" w:hAnsi="Arial" w:cs="Arial"/>
              </w:rPr>
              <w:t>cyklokapron</w:t>
            </w:r>
            <w:proofErr w:type="spellEnd"/>
            <w:r w:rsidR="003F19D2" w:rsidRPr="00BA1815">
              <w:rPr>
                <w:rFonts w:ascii="Arial" w:hAnsi="Arial" w:cs="Arial"/>
              </w:rPr>
              <w:t xml:space="preserve"> OR </w:t>
            </w:r>
            <w:proofErr w:type="spellStart"/>
            <w:r w:rsidR="003F19D2" w:rsidRPr="00BA1815">
              <w:rPr>
                <w:rFonts w:ascii="Arial" w:hAnsi="Arial" w:cs="Arial"/>
              </w:rPr>
              <w:t>ugurol</w:t>
            </w:r>
            <w:proofErr w:type="spellEnd"/>
            <w:r w:rsidR="003F19D2" w:rsidRPr="00BA1815">
              <w:rPr>
                <w:rFonts w:ascii="Arial" w:hAnsi="Arial" w:cs="Arial"/>
              </w:rPr>
              <w:t xml:space="preserve"> OR </w:t>
            </w:r>
            <w:proofErr w:type="spellStart"/>
            <w:r w:rsidR="003F19D2" w:rsidRPr="00BA1815">
              <w:rPr>
                <w:rFonts w:ascii="Arial" w:hAnsi="Arial" w:cs="Arial"/>
              </w:rPr>
              <w:t>transamin</w:t>
            </w:r>
            <w:proofErr w:type="spellEnd"/>
            <w:r w:rsidR="003F19D2" w:rsidRPr="00BA1815">
              <w:rPr>
                <w:rFonts w:ascii="Arial" w:hAnsi="Arial" w:cs="Arial"/>
              </w:rPr>
              <w:t xml:space="preserve"> OR </w:t>
            </w:r>
            <w:proofErr w:type="spellStart"/>
            <w:r w:rsidR="003F19D2" w:rsidRPr="00BA1815">
              <w:rPr>
                <w:rFonts w:ascii="Arial" w:hAnsi="Arial" w:cs="Arial"/>
              </w:rPr>
              <w:t>amchafibrin</w:t>
            </w:r>
            <w:proofErr w:type="spellEnd"/>
            <w:r w:rsidR="003F19D2" w:rsidRPr="00BA1815">
              <w:rPr>
                <w:rFonts w:ascii="Arial" w:hAnsi="Arial" w:cs="Arial"/>
              </w:rPr>
              <w:t xml:space="preserve"> OR </w:t>
            </w:r>
            <w:proofErr w:type="spellStart"/>
            <w:r w:rsidR="003F19D2" w:rsidRPr="00BA1815">
              <w:rPr>
                <w:rFonts w:ascii="Arial" w:hAnsi="Arial" w:cs="Arial"/>
              </w:rPr>
              <w:t>anvitoff</w:t>
            </w:r>
            <w:proofErr w:type="spellEnd"/>
            <w:r w:rsidR="003F19D2" w:rsidRPr="00BA1815">
              <w:rPr>
                <w:rFonts w:ascii="Arial" w:hAnsi="Arial" w:cs="Arial"/>
              </w:rPr>
              <w:t xml:space="preserve"> OR </w:t>
            </w:r>
            <w:proofErr w:type="spellStart"/>
            <w:r w:rsidR="003F19D2" w:rsidRPr="00BA1815">
              <w:rPr>
                <w:rFonts w:ascii="Arial" w:hAnsi="Arial" w:cs="Arial"/>
              </w:rPr>
              <w:t>spotof</w:t>
            </w:r>
            <w:proofErr w:type="spellEnd"/>
            <w:r w:rsidR="003F19D2" w:rsidRPr="00BA1815">
              <w:rPr>
                <w:rFonts w:ascii="Arial" w:hAnsi="Arial" w:cs="Arial"/>
              </w:rPr>
              <w:t xml:space="preserve"> OR </w:t>
            </w:r>
            <w:proofErr w:type="spellStart"/>
            <w:r w:rsidR="003F19D2" w:rsidRPr="00BA1815">
              <w:rPr>
                <w:rFonts w:ascii="Arial" w:hAnsi="Arial" w:cs="Arial"/>
              </w:rPr>
              <w:t>exacyl</w:t>
            </w:r>
            <w:proofErr w:type="spellEnd"/>
            <w:r w:rsidR="003F19D2" w:rsidRPr="00BA1815">
              <w:rPr>
                <w:rFonts w:ascii="Arial" w:hAnsi="Arial" w:cs="Arial"/>
              </w:rPr>
              <w:t>) AND (sleeve OR gastrectomy OR bariatric OR "stomach stapling" OR “weight loss surgery” OR “metabolic surgery”)</w:t>
            </w:r>
          </w:p>
        </w:tc>
      </w:tr>
      <w:tr w:rsidR="00B71B2A" w:rsidRPr="00BA1815" w14:paraId="211DD4E3" w14:textId="77777777" w:rsidTr="005F29D4">
        <w:trPr>
          <w:trHeight w:val="548"/>
          <w:jc w:val="center"/>
        </w:trPr>
        <w:tc>
          <w:tcPr>
            <w:tcW w:w="13860" w:type="dxa"/>
          </w:tcPr>
          <w:p w14:paraId="684567AA" w14:textId="77777777" w:rsidR="00B71B2A" w:rsidRPr="00BA1815" w:rsidRDefault="00B71B2A" w:rsidP="00BA1815">
            <w:pPr>
              <w:jc w:val="both"/>
              <w:rPr>
                <w:rFonts w:ascii="Arial" w:hAnsi="Arial" w:cs="Arial"/>
                <w:b/>
                <w:bCs/>
              </w:rPr>
            </w:pPr>
            <w:r w:rsidRPr="00BA1815">
              <w:rPr>
                <w:rFonts w:ascii="Arial" w:hAnsi="Arial" w:cs="Arial"/>
                <w:b/>
                <w:bCs/>
              </w:rPr>
              <w:t>Scopus</w:t>
            </w:r>
          </w:p>
          <w:p w14:paraId="49A6DA9F" w14:textId="2FCADAF6" w:rsidR="00B71B2A" w:rsidRPr="00BA1815" w:rsidRDefault="0019680F" w:rsidP="00BA1815">
            <w:pPr>
              <w:jc w:val="both"/>
              <w:rPr>
                <w:rFonts w:ascii="Arial" w:hAnsi="Arial" w:cs="Arial"/>
              </w:rPr>
            </w:pPr>
            <w:r w:rsidRPr="00BA1815">
              <w:rPr>
                <w:rFonts w:ascii="Arial" w:hAnsi="Arial" w:cs="Arial"/>
              </w:rPr>
              <w:t>TITLE-ABS-KEY </w:t>
            </w:r>
            <w:proofErr w:type="gramStart"/>
            <w:r w:rsidRPr="00BA1815">
              <w:rPr>
                <w:rFonts w:ascii="Arial" w:hAnsi="Arial" w:cs="Arial"/>
              </w:rPr>
              <w:t>( (</w:t>
            </w:r>
            <w:proofErr w:type="gramEnd"/>
            <w:r w:rsidRPr="00BA1815">
              <w:rPr>
                <w:rFonts w:ascii="Arial" w:hAnsi="Arial" w:cs="Arial"/>
              </w:rPr>
              <w:t> "tranexamic acid" OR AMCA OR cyklokapron OR ugurol OR transamin OR amchafibrin OR anvitoff OR spotof OR </w:t>
            </w:r>
            <w:proofErr w:type="gramStart"/>
            <w:r w:rsidRPr="00BA1815">
              <w:rPr>
                <w:rFonts w:ascii="Arial" w:hAnsi="Arial" w:cs="Arial"/>
              </w:rPr>
              <w:t>exacyl )</w:t>
            </w:r>
            <w:proofErr w:type="gramEnd"/>
            <w:r w:rsidRPr="00BA1815">
              <w:rPr>
                <w:rFonts w:ascii="Arial" w:hAnsi="Arial" w:cs="Arial"/>
              </w:rPr>
              <w:t> AND </w:t>
            </w:r>
            <w:proofErr w:type="gramStart"/>
            <w:r w:rsidRPr="00BA1815">
              <w:rPr>
                <w:rFonts w:ascii="Arial" w:hAnsi="Arial" w:cs="Arial"/>
              </w:rPr>
              <w:t>( sleeve</w:t>
            </w:r>
            <w:proofErr w:type="gramEnd"/>
            <w:r w:rsidRPr="00BA1815">
              <w:rPr>
                <w:rFonts w:ascii="Arial" w:hAnsi="Arial" w:cs="Arial"/>
              </w:rPr>
              <w:t> OR gastrectomy OR bariatric OR "stomach stapling" OR "weight loss surgery" OR "metabolic surgery</w:t>
            </w:r>
            <w:proofErr w:type="gramStart"/>
            <w:r w:rsidRPr="00BA1815">
              <w:rPr>
                <w:rFonts w:ascii="Arial" w:hAnsi="Arial" w:cs="Arial"/>
              </w:rPr>
              <w:t>" )</w:t>
            </w:r>
            <w:proofErr w:type="gramEnd"/>
            <w:r w:rsidRPr="00BA1815">
              <w:rPr>
                <w:rFonts w:ascii="Arial" w:hAnsi="Arial" w:cs="Arial"/>
              </w:rPr>
              <w:t> )</w:t>
            </w:r>
          </w:p>
        </w:tc>
      </w:tr>
      <w:tr w:rsidR="00B71B2A" w:rsidRPr="00BA1815" w14:paraId="7EC01C9C" w14:textId="77777777" w:rsidTr="005F29D4">
        <w:trPr>
          <w:trHeight w:val="350"/>
          <w:jc w:val="center"/>
        </w:trPr>
        <w:tc>
          <w:tcPr>
            <w:tcW w:w="13860" w:type="dxa"/>
          </w:tcPr>
          <w:p w14:paraId="107CDB1D" w14:textId="77777777" w:rsidR="00B71B2A" w:rsidRPr="00BA1815" w:rsidRDefault="00B71B2A" w:rsidP="00BA1815">
            <w:pPr>
              <w:jc w:val="both"/>
              <w:rPr>
                <w:rFonts w:ascii="Arial" w:hAnsi="Arial" w:cs="Arial"/>
                <w:b/>
                <w:bCs/>
              </w:rPr>
            </w:pPr>
            <w:r w:rsidRPr="00BA1815">
              <w:rPr>
                <w:rFonts w:ascii="Arial" w:hAnsi="Arial" w:cs="Arial"/>
                <w:b/>
                <w:bCs/>
              </w:rPr>
              <w:t>Web of Science</w:t>
            </w:r>
          </w:p>
          <w:p w14:paraId="20EEA86D" w14:textId="2B65FE69" w:rsidR="00B71B2A" w:rsidRPr="00BA1815" w:rsidRDefault="00B71B2A" w:rsidP="00BA1815">
            <w:pPr>
              <w:jc w:val="both"/>
              <w:rPr>
                <w:rFonts w:ascii="Arial" w:hAnsi="Arial" w:cs="Arial"/>
              </w:rPr>
            </w:pPr>
            <w:r w:rsidRPr="00BA1815">
              <w:rPr>
                <w:rFonts w:ascii="Arial" w:hAnsi="Arial" w:cs="Arial"/>
              </w:rPr>
              <w:t xml:space="preserve">All Fields: </w:t>
            </w:r>
            <w:r w:rsidR="003F19D2" w:rsidRPr="00BA1815">
              <w:rPr>
                <w:rFonts w:ascii="Arial" w:hAnsi="Arial" w:cs="Arial"/>
              </w:rPr>
              <w:t xml:space="preserve">(“tranexamic acid” OR AMCA OR </w:t>
            </w:r>
            <w:proofErr w:type="spellStart"/>
            <w:r w:rsidR="003F19D2" w:rsidRPr="00BA1815">
              <w:rPr>
                <w:rFonts w:ascii="Arial" w:hAnsi="Arial" w:cs="Arial"/>
              </w:rPr>
              <w:t>cyklokapron</w:t>
            </w:r>
            <w:proofErr w:type="spellEnd"/>
            <w:r w:rsidR="003F19D2" w:rsidRPr="00BA1815">
              <w:rPr>
                <w:rFonts w:ascii="Arial" w:hAnsi="Arial" w:cs="Arial"/>
              </w:rPr>
              <w:t xml:space="preserve"> OR </w:t>
            </w:r>
            <w:proofErr w:type="spellStart"/>
            <w:r w:rsidR="003F19D2" w:rsidRPr="00BA1815">
              <w:rPr>
                <w:rFonts w:ascii="Arial" w:hAnsi="Arial" w:cs="Arial"/>
              </w:rPr>
              <w:t>ugurol</w:t>
            </w:r>
            <w:proofErr w:type="spellEnd"/>
            <w:r w:rsidR="003F19D2" w:rsidRPr="00BA1815">
              <w:rPr>
                <w:rFonts w:ascii="Arial" w:hAnsi="Arial" w:cs="Arial"/>
              </w:rPr>
              <w:t xml:space="preserve"> OR </w:t>
            </w:r>
            <w:proofErr w:type="spellStart"/>
            <w:r w:rsidR="003F19D2" w:rsidRPr="00BA1815">
              <w:rPr>
                <w:rFonts w:ascii="Arial" w:hAnsi="Arial" w:cs="Arial"/>
              </w:rPr>
              <w:t>transamin</w:t>
            </w:r>
            <w:proofErr w:type="spellEnd"/>
            <w:r w:rsidR="003F19D2" w:rsidRPr="00BA1815">
              <w:rPr>
                <w:rFonts w:ascii="Arial" w:hAnsi="Arial" w:cs="Arial"/>
              </w:rPr>
              <w:t xml:space="preserve"> OR </w:t>
            </w:r>
            <w:proofErr w:type="spellStart"/>
            <w:r w:rsidR="003F19D2" w:rsidRPr="00BA1815">
              <w:rPr>
                <w:rFonts w:ascii="Arial" w:hAnsi="Arial" w:cs="Arial"/>
              </w:rPr>
              <w:t>amchafibrin</w:t>
            </w:r>
            <w:proofErr w:type="spellEnd"/>
            <w:r w:rsidR="003F19D2" w:rsidRPr="00BA1815">
              <w:rPr>
                <w:rFonts w:ascii="Arial" w:hAnsi="Arial" w:cs="Arial"/>
              </w:rPr>
              <w:t xml:space="preserve"> OR </w:t>
            </w:r>
            <w:proofErr w:type="spellStart"/>
            <w:r w:rsidR="003F19D2" w:rsidRPr="00BA1815">
              <w:rPr>
                <w:rFonts w:ascii="Arial" w:hAnsi="Arial" w:cs="Arial"/>
              </w:rPr>
              <w:t>anvitoff</w:t>
            </w:r>
            <w:proofErr w:type="spellEnd"/>
            <w:r w:rsidR="003F19D2" w:rsidRPr="00BA1815">
              <w:rPr>
                <w:rFonts w:ascii="Arial" w:hAnsi="Arial" w:cs="Arial"/>
              </w:rPr>
              <w:t xml:space="preserve"> OR </w:t>
            </w:r>
            <w:proofErr w:type="spellStart"/>
            <w:r w:rsidR="003F19D2" w:rsidRPr="00BA1815">
              <w:rPr>
                <w:rFonts w:ascii="Arial" w:hAnsi="Arial" w:cs="Arial"/>
              </w:rPr>
              <w:t>spotof</w:t>
            </w:r>
            <w:proofErr w:type="spellEnd"/>
            <w:r w:rsidR="003F19D2" w:rsidRPr="00BA1815">
              <w:rPr>
                <w:rFonts w:ascii="Arial" w:hAnsi="Arial" w:cs="Arial"/>
              </w:rPr>
              <w:t xml:space="preserve"> OR </w:t>
            </w:r>
            <w:proofErr w:type="spellStart"/>
            <w:r w:rsidR="003F19D2" w:rsidRPr="00BA1815">
              <w:rPr>
                <w:rFonts w:ascii="Arial" w:hAnsi="Arial" w:cs="Arial"/>
              </w:rPr>
              <w:t>exacyl</w:t>
            </w:r>
            <w:proofErr w:type="spellEnd"/>
            <w:r w:rsidR="003F19D2" w:rsidRPr="00BA1815">
              <w:rPr>
                <w:rFonts w:ascii="Arial" w:hAnsi="Arial" w:cs="Arial"/>
              </w:rPr>
              <w:t>) AND (sleeve OR gastrectomy OR bariatric OR "stomach stapling" OR “weight loss surgery” OR “metabolic surgery”)</w:t>
            </w:r>
          </w:p>
        </w:tc>
      </w:tr>
      <w:tr w:rsidR="00B71B2A" w:rsidRPr="00BA1815" w14:paraId="4FD5A832" w14:textId="77777777" w:rsidTr="005F29D4">
        <w:trPr>
          <w:trHeight w:val="107"/>
          <w:jc w:val="center"/>
        </w:trPr>
        <w:tc>
          <w:tcPr>
            <w:tcW w:w="13860" w:type="dxa"/>
          </w:tcPr>
          <w:p w14:paraId="2B1683A9" w14:textId="77777777" w:rsidR="00B71B2A" w:rsidRPr="00BA1815" w:rsidRDefault="00B71B2A" w:rsidP="00BA1815">
            <w:pPr>
              <w:jc w:val="both"/>
              <w:rPr>
                <w:rFonts w:ascii="Arial" w:hAnsi="Arial" w:cs="Arial"/>
                <w:b/>
                <w:bCs/>
              </w:rPr>
            </w:pPr>
            <w:r w:rsidRPr="00BA1815">
              <w:rPr>
                <w:rFonts w:ascii="Arial" w:hAnsi="Arial" w:cs="Arial"/>
                <w:b/>
                <w:bCs/>
              </w:rPr>
              <w:t>Embase</w:t>
            </w:r>
          </w:p>
          <w:p w14:paraId="19C5AEF5" w14:textId="06773516" w:rsidR="00B71B2A" w:rsidRPr="00BA1815" w:rsidRDefault="00B71B2A" w:rsidP="00BA1815">
            <w:pPr>
              <w:jc w:val="both"/>
              <w:rPr>
                <w:rFonts w:ascii="Arial" w:hAnsi="Arial" w:cs="Arial"/>
              </w:rPr>
            </w:pPr>
            <w:r w:rsidRPr="00BA1815">
              <w:rPr>
                <w:rFonts w:ascii="Arial" w:hAnsi="Arial" w:cs="Arial"/>
              </w:rPr>
              <w:t xml:space="preserve">Broad search: </w:t>
            </w:r>
            <w:r w:rsidR="003F19D2" w:rsidRPr="00BA1815">
              <w:rPr>
                <w:rFonts w:ascii="Arial" w:hAnsi="Arial" w:cs="Arial"/>
              </w:rPr>
              <w:t>('tranexamic acid'/exp OR 'tranexamic acid' OR '</w:t>
            </w:r>
            <w:proofErr w:type="spellStart"/>
            <w:r w:rsidR="003F19D2" w:rsidRPr="00BA1815">
              <w:rPr>
                <w:rFonts w:ascii="Arial" w:hAnsi="Arial" w:cs="Arial"/>
              </w:rPr>
              <w:t>amca</w:t>
            </w:r>
            <w:proofErr w:type="spellEnd"/>
            <w:r w:rsidR="003F19D2" w:rsidRPr="00BA1815">
              <w:rPr>
                <w:rFonts w:ascii="Arial" w:hAnsi="Arial" w:cs="Arial"/>
              </w:rPr>
              <w:t xml:space="preserve">'/exp OR </w:t>
            </w:r>
            <w:proofErr w:type="spellStart"/>
            <w:r w:rsidR="003F19D2" w:rsidRPr="00BA1815">
              <w:rPr>
                <w:rFonts w:ascii="Arial" w:hAnsi="Arial" w:cs="Arial"/>
              </w:rPr>
              <w:t>amca</w:t>
            </w:r>
            <w:proofErr w:type="spellEnd"/>
            <w:r w:rsidR="003F19D2" w:rsidRPr="00BA1815">
              <w:rPr>
                <w:rFonts w:ascii="Arial" w:hAnsi="Arial" w:cs="Arial"/>
              </w:rPr>
              <w:t xml:space="preserve"> OR '</w:t>
            </w:r>
            <w:proofErr w:type="spellStart"/>
            <w:r w:rsidR="003F19D2" w:rsidRPr="00BA1815">
              <w:rPr>
                <w:rFonts w:ascii="Arial" w:hAnsi="Arial" w:cs="Arial"/>
              </w:rPr>
              <w:t>cyklokapron</w:t>
            </w:r>
            <w:proofErr w:type="spellEnd"/>
            <w:r w:rsidR="003F19D2" w:rsidRPr="00BA1815">
              <w:rPr>
                <w:rFonts w:ascii="Arial" w:hAnsi="Arial" w:cs="Arial"/>
              </w:rPr>
              <w:t xml:space="preserve">'/exp OR </w:t>
            </w:r>
            <w:proofErr w:type="spellStart"/>
            <w:r w:rsidR="003F19D2" w:rsidRPr="00BA1815">
              <w:rPr>
                <w:rFonts w:ascii="Arial" w:hAnsi="Arial" w:cs="Arial"/>
              </w:rPr>
              <w:t>cyklokapron</w:t>
            </w:r>
            <w:proofErr w:type="spellEnd"/>
            <w:r w:rsidR="003F19D2" w:rsidRPr="00BA1815">
              <w:rPr>
                <w:rFonts w:ascii="Arial" w:hAnsi="Arial" w:cs="Arial"/>
              </w:rPr>
              <w:t xml:space="preserve"> OR '</w:t>
            </w:r>
            <w:proofErr w:type="spellStart"/>
            <w:r w:rsidR="003F19D2" w:rsidRPr="00BA1815">
              <w:rPr>
                <w:rFonts w:ascii="Arial" w:hAnsi="Arial" w:cs="Arial"/>
              </w:rPr>
              <w:t>ugurol</w:t>
            </w:r>
            <w:proofErr w:type="spellEnd"/>
            <w:r w:rsidR="003F19D2" w:rsidRPr="00BA1815">
              <w:rPr>
                <w:rFonts w:ascii="Arial" w:hAnsi="Arial" w:cs="Arial"/>
              </w:rPr>
              <w:t xml:space="preserve">'/exp OR </w:t>
            </w:r>
            <w:proofErr w:type="spellStart"/>
            <w:r w:rsidR="003F19D2" w:rsidRPr="00BA1815">
              <w:rPr>
                <w:rFonts w:ascii="Arial" w:hAnsi="Arial" w:cs="Arial"/>
              </w:rPr>
              <w:t>ugurol</w:t>
            </w:r>
            <w:proofErr w:type="spellEnd"/>
            <w:r w:rsidR="003F19D2" w:rsidRPr="00BA1815">
              <w:rPr>
                <w:rFonts w:ascii="Arial" w:hAnsi="Arial" w:cs="Arial"/>
              </w:rPr>
              <w:t xml:space="preserve"> OR '</w:t>
            </w:r>
            <w:proofErr w:type="spellStart"/>
            <w:r w:rsidR="003F19D2" w:rsidRPr="00BA1815">
              <w:rPr>
                <w:rFonts w:ascii="Arial" w:hAnsi="Arial" w:cs="Arial"/>
              </w:rPr>
              <w:t>transamin</w:t>
            </w:r>
            <w:proofErr w:type="spellEnd"/>
            <w:r w:rsidR="003F19D2" w:rsidRPr="00BA1815">
              <w:rPr>
                <w:rFonts w:ascii="Arial" w:hAnsi="Arial" w:cs="Arial"/>
              </w:rPr>
              <w:t xml:space="preserve">'/exp OR </w:t>
            </w:r>
            <w:proofErr w:type="spellStart"/>
            <w:r w:rsidR="003F19D2" w:rsidRPr="00BA1815">
              <w:rPr>
                <w:rFonts w:ascii="Arial" w:hAnsi="Arial" w:cs="Arial"/>
              </w:rPr>
              <w:t>transamin</w:t>
            </w:r>
            <w:proofErr w:type="spellEnd"/>
            <w:r w:rsidR="003F19D2" w:rsidRPr="00BA1815">
              <w:rPr>
                <w:rFonts w:ascii="Arial" w:hAnsi="Arial" w:cs="Arial"/>
              </w:rPr>
              <w:t xml:space="preserve"> OR '</w:t>
            </w:r>
            <w:proofErr w:type="spellStart"/>
            <w:r w:rsidR="003F19D2" w:rsidRPr="00BA1815">
              <w:rPr>
                <w:rFonts w:ascii="Arial" w:hAnsi="Arial" w:cs="Arial"/>
              </w:rPr>
              <w:t>amchafibrin</w:t>
            </w:r>
            <w:proofErr w:type="spellEnd"/>
            <w:r w:rsidR="003F19D2" w:rsidRPr="00BA1815">
              <w:rPr>
                <w:rFonts w:ascii="Arial" w:hAnsi="Arial" w:cs="Arial"/>
              </w:rPr>
              <w:t xml:space="preserve">'/exp OR </w:t>
            </w:r>
            <w:proofErr w:type="spellStart"/>
            <w:r w:rsidR="003F19D2" w:rsidRPr="00BA1815">
              <w:rPr>
                <w:rFonts w:ascii="Arial" w:hAnsi="Arial" w:cs="Arial"/>
              </w:rPr>
              <w:t>amchafibrin</w:t>
            </w:r>
            <w:proofErr w:type="spellEnd"/>
            <w:r w:rsidR="003F19D2" w:rsidRPr="00BA1815">
              <w:rPr>
                <w:rFonts w:ascii="Arial" w:hAnsi="Arial" w:cs="Arial"/>
              </w:rPr>
              <w:t xml:space="preserve"> OR '</w:t>
            </w:r>
            <w:proofErr w:type="spellStart"/>
            <w:r w:rsidR="003F19D2" w:rsidRPr="00BA1815">
              <w:rPr>
                <w:rFonts w:ascii="Arial" w:hAnsi="Arial" w:cs="Arial"/>
              </w:rPr>
              <w:t>anvitoff</w:t>
            </w:r>
            <w:proofErr w:type="spellEnd"/>
            <w:r w:rsidR="003F19D2" w:rsidRPr="00BA1815">
              <w:rPr>
                <w:rFonts w:ascii="Arial" w:hAnsi="Arial" w:cs="Arial"/>
              </w:rPr>
              <w:t xml:space="preserve">'/exp OR </w:t>
            </w:r>
            <w:proofErr w:type="spellStart"/>
            <w:r w:rsidR="003F19D2" w:rsidRPr="00BA1815">
              <w:rPr>
                <w:rFonts w:ascii="Arial" w:hAnsi="Arial" w:cs="Arial"/>
              </w:rPr>
              <w:t>anvitoff</w:t>
            </w:r>
            <w:proofErr w:type="spellEnd"/>
            <w:r w:rsidR="003F19D2" w:rsidRPr="00BA1815">
              <w:rPr>
                <w:rFonts w:ascii="Arial" w:hAnsi="Arial" w:cs="Arial"/>
              </w:rPr>
              <w:t xml:space="preserve"> OR '</w:t>
            </w:r>
            <w:proofErr w:type="spellStart"/>
            <w:r w:rsidR="003F19D2" w:rsidRPr="00BA1815">
              <w:rPr>
                <w:rFonts w:ascii="Arial" w:hAnsi="Arial" w:cs="Arial"/>
              </w:rPr>
              <w:t>spotof</w:t>
            </w:r>
            <w:proofErr w:type="spellEnd"/>
            <w:r w:rsidR="003F19D2" w:rsidRPr="00BA1815">
              <w:rPr>
                <w:rFonts w:ascii="Arial" w:hAnsi="Arial" w:cs="Arial"/>
              </w:rPr>
              <w:t xml:space="preserve">'/exp OR </w:t>
            </w:r>
            <w:proofErr w:type="spellStart"/>
            <w:r w:rsidR="003F19D2" w:rsidRPr="00BA1815">
              <w:rPr>
                <w:rFonts w:ascii="Arial" w:hAnsi="Arial" w:cs="Arial"/>
              </w:rPr>
              <w:t>spotof</w:t>
            </w:r>
            <w:proofErr w:type="spellEnd"/>
            <w:r w:rsidR="003F19D2" w:rsidRPr="00BA1815">
              <w:rPr>
                <w:rFonts w:ascii="Arial" w:hAnsi="Arial" w:cs="Arial"/>
              </w:rPr>
              <w:t xml:space="preserve"> OR '</w:t>
            </w:r>
            <w:proofErr w:type="spellStart"/>
            <w:r w:rsidR="003F19D2" w:rsidRPr="00BA1815">
              <w:rPr>
                <w:rFonts w:ascii="Arial" w:hAnsi="Arial" w:cs="Arial"/>
              </w:rPr>
              <w:t>exacyl</w:t>
            </w:r>
            <w:proofErr w:type="spellEnd"/>
            <w:r w:rsidR="003F19D2" w:rsidRPr="00BA1815">
              <w:rPr>
                <w:rFonts w:ascii="Arial" w:hAnsi="Arial" w:cs="Arial"/>
              </w:rPr>
              <w:t xml:space="preserve">'/exp OR </w:t>
            </w:r>
            <w:proofErr w:type="spellStart"/>
            <w:r w:rsidR="003F19D2" w:rsidRPr="00BA1815">
              <w:rPr>
                <w:rFonts w:ascii="Arial" w:hAnsi="Arial" w:cs="Arial"/>
              </w:rPr>
              <w:t>exacyl</w:t>
            </w:r>
            <w:proofErr w:type="spellEnd"/>
            <w:r w:rsidR="003F19D2" w:rsidRPr="00BA1815">
              <w:rPr>
                <w:rFonts w:ascii="Arial" w:hAnsi="Arial" w:cs="Arial"/>
              </w:rPr>
              <w:t>) AND (sleeve OR 'gastrectomy'/exp OR gastrectomy OR bariatric OR 'stomach stapling' OR 'weight loss surgery'/exp OR 'weight loss surgery' OR 'metabolic surgery'/exp OR 'metabolic surgery')</w:t>
            </w:r>
          </w:p>
        </w:tc>
      </w:tr>
      <w:tr w:rsidR="00B71B2A" w:rsidRPr="00BA1815" w14:paraId="27CEBAE4" w14:textId="77777777" w:rsidTr="005F29D4">
        <w:trPr>
          <w:trHeight w:val="548"/>
          <w:jc w:val="center"/>
        </w:trPr>
        <w:tc>
          <w:tcPr>
            <w:tcW w:w="13860" w:type="dxa"/>
          </w:tcPr>
          <w:p w14:paraId="52A27309" w14:textId="77777777" w:rsidR="00B71B2A" w:rsidRPr="00BA1815" w:rsidRDefault="00B71B2A" w:rsidP="00BA1815">
            <w:pPr>
              <w:jc w:val="both"/>
              <w:rPr>
                <w:rFonts w:ascii="Arial" w:hAnsi="Arial" w:cs="Arial"/>
              </w:rPr>
            </w:pPr>
            <w:r w:rsidRPr="00BA1815">
              <w:rPr>
                <w:rFonts w:ascii="Arial" w:hAnsi="Arial" w:cs="Arial"/>
                <w:b/>
                <w:bCs/>
              </w:rPr>
              <w:t>Cochrane Central Register of Controlled Trials (CENTRAL)</w:t>
            </w:r>
          </w:p>
          <w:p w14:paraId="3D23F730" w14:textId="626F6D33" w:rsidR="00B71B2A" w:rsidRPr="00BA1815" w:rsidRDefault="00B71B2A" w:rsidP="00BA1815">
            <w:pPr>
              <w:jc w:val="both"/>
              <w:rPr>
                <w:rFonts w:ascii="Arial" w:hAnsi="Arial" w:cs="Arial"/>
              </w:rPr>
            </w:pPr>
            <w:r w:rsidRPr="00BA1815">
              <w:rPr>
                <w:rFonts w:ascii="Arial" w:hAnsi="Arial" w:cs="Arial"/>
              </w:rPr>
              <w:t xml:space="preserve">Title Abstract Keyword: </w:t>
            </w:r>
            <w:r w:rsidR="003F19D2" w:rsidRPr="00BA1815">
              <w:rPr>
                <w:rFonts w:ascii="Arial" w:hAnsi="Arial" w:cs="Arial"/>
              </w:rPr>
              <w:t xml:space="preserve">(“tranexamic acid” OR AMCA OR </w:t>
            </w:r>
            <w:proofErr w:type="spellStart"/>
            <w:r w:rsidR="003F19D2" w:rsidRPr="00BA1815">
              <w:rPr>
                <w:rFonts w:ascii="Arial" w:hAnsi="Arial" w:cs="Arial"/>
              </w:rPr>
              <w:t>cyklokapron</w:t>
            </w:r>
            <w:proofErr w:type="spellEnd"/>
            <w:r w:rsidR="003F19D2" w:rsidRPr="00BA1815">
              <w:rPr>
                <w:rFonts w:ascii="Arial" w:hAnsi="Arial" w:cs="Arial"/>
              </w:rPr>
              <w:t xml:space="preserve"> OR </w:t>
            </w:r>
            <w:proofErr w:type="spellStart"/>
            <w:r w:rsidR="003F19D2" w:rsidRPr="00BA1815">
              <w:rPr>
                <w:rFonts w:ascii="Arial" w:hAnsi="Arial" w:cs="Arial"/>
              </w:rPr>
              <w:t>ugurol</w:t>
            </w:r>
            <w:proofErr w:type="spellEnd"/>
            <w:r w:rsidR="003F19D2" w:rsidRPr="00BA1815">
              <w:rPr>
                <w:rFonts w:ascii="Arial" w:hAnsi="Arial" w:cs="Arial"/>
              </w:rPr>
              <w:t xml:space="preserve"> OR </w:t>
            </w:r>
            <w:proofErr w:type="spellStart"/>
            <w:r w:rsidR="003F19D2" w:rsidRPr="00BA1815">
              <w:rPr>
                <w:rFonts w:ascii="Arial" w:hAnsi="Arial" w:cs="Arial"/>
              </w:rPr>
              <w:t>transamin</w:t>
            </w:r>
            <w:proofErr w:type="spellEnd"/>
            <w:r w:rsidR="003F19D2" w:rsidRPr="00BA1815">
              <w:rPr>
                <w:rFonts w:ascii="Arial" w:hAnsi="Arial" w:cs="Arial"/>
              </w:rPr>
              <w:t xml:space="preserve"> OR </w:t>
            </w:r>
            <w:proofErr w:type="spellStart"/>
            <w:r w:rsidR="003F19D2" w:rsidRPr="00BA1815">
              <w:rPr>
                <w:rFonts w:ascii="Arial" w:hAnsi="Arial" w:cs="Arial"/>
              </w:rPr>
              <w:t>amchafibrin</w:t>
            </w:r>
            <w:proofErr w:type="spellEnd"/>
            <w:r w:rsidR="003F19D2" w:rsidRPr="00BA1815">
              <w:rPr>
                <w:rFonts w:ascii="Arial" w:hAnsi="Arial" w:cs="Arial"/>
              </w:rPr>
              <w:t xml:space="preserve"> OR </w:t>
            </w:r>
            <w:proofErr w:type="spellStart"/>
            <w:r w:rsidR="003F19D2" w:rsidRPr="00BA1815">
              <w:rPr>
                <w:rFonts w:ascii="Arial" w:hAnsi="Arial" w:cs="Arial"/>
              </w:rPr>
              <w:t>anvitoff</w:t>
            </w:r>
            <w:proofErr w:type="spellEnd"/>
            <w:r w:rsidR="003F19D2" w:rsidRPr="00BA1815">
              <w:rPr>
                <w:rFonts w:ascii="Arial" w:hAnsi="Arial" w:cs="Arial"/>
              </w:rPr>
              <w:t xml:space="preserve"> OR </w:t>
            </w:r>
            <w:proofErr w:type="spellStart"/>
            <w:r w:rsidR="003F19D2" w:rsidRPr="00BA1815">
              <w:rPr>
                <w:rFonts w:ascii="Arial" w:hAnsi="Arial" w:cs="Arial"/>
              </w:rPr>
              <w:t>spotof</w:t>
            </w:r>
            <w:proofErr w:type="spellEnd"/>
            <w:r w:rsidR="003F19D2" w:rsidRPr="00BA1815">
              <w:rPr>
                <w:rFonts w:ascii="Arial" w:hAnsi="Arial" w:cs="Arial"/>
              </w:rPr>
              <w:t xml:space="preserve"> OR </w:t>
            </w:r>
            <w:proofErr w:type="spellStart"/>
            <w:r w:rsidR="003F19D2" w:rsidRPr="00BA1815">
              <w:rPr>
                <w:rFonts w:ascii="Arial" w:hAnsi="Arial" w:cs="Arial"/>
              </w:rPr>
              <w:t>exacyl</w:t>
            </w:r>
            <w:proofErr w:type="spellEnd"/>
            <w:r w:rsidR="003F19D2" w:rsidRPr="00BA1815">
              <w:rPr>
                <w:rFonts w:ascii="Arial" w:hAnsi="Arial" w:cs="Arial"/>
              </w:rPr>
              <w:t>) AND (sleeve OR gastrectomy OR bariatric OR "stomach stapling" OR “weight loss surgery” OR “metabolic surgery”)</w:t>
            </w:r>
          </w:p>
        </w:tc>
      </w:tr>
      <w:tr w:rsidR="00B71B2A" w:rsidRPr="00BA1815" w14:paraId="7353F42A" w14:textId="77777777" w:rsidTr="005F29D4">
        <w:trPr>
          <w:trHeight w:val="548"/>
          <w:jc w:val="center"/>
        </w:trPr>
        <w:tc>
          <w:tcPr>
            <w:tcW w:w="13860" w:type="dxa"/>
          </w:tcPr>
          <w:p w14:paraId="40E4771F" w14:textId="77777777" w:rsidR="00B71B2A" w:rsidRPr="00BA1815" w:rsidRDefault="00B71B2A" w:rsidP="00BA1815">
            <w:pPr>
              <w:jc w:val="both"/>
              <w:rPr>
                <w:rFonts w:ascii="Arial" w:hAnsi="Arial" w:cs="Arial"/>
                <w:b/>
                <w:bCs/>
              </w:rPr>
            </w:pPr>
            <w:r w:rsidRPr="00BA1815">
              <w:rPr>
                <w:rFonts w:ascii="Arial" w:hAnsi="Arial" w:cs="Arial"/>
                <w:b/>
                <w:bCs/>
              </w:rPr>
              <w:t>Google Scholar</w:t>
            </w:r>
          </w:p>
          <w:p w14:paraId="17BAC63E" w14:textId="5FBB3218" w:rsidR="00B71B2A" w:rsidRPr="00BA1815" w:rsidRDefault="00B71B2A" w:rsidP="00BA1815">
            <w:pPr>
              <w:jc w:val="both"/>
              <w:rPr>
                <w:rFonts w:ascii="Arial" w:hAnsi="Arial" w:cs="Arial"/>
                <w:b/>
                <w:bCs/>
              </w:rPr>
            </w:pPr>
            <w:r w:rsidRPr="00BA1815">
              <w:rPr>
                <w:rFonts w:ascii="Arial" w:hAnsi="Arial" w:cs="Arial"/>
              </w:rPr>
              <w:t xml:space="preserve">All Fields: </w:t>
            </w:r>
            <w:r w:rsidR="003F19D2" w:rsidRPr="00BA1815">
              <w:rPr>
                <w:rFonts w:ascii="Arial" w:hAnsi="Arial" w:cs="Arial"/>
              </w:rPr>
              <w:t xml:space="preserve">(“tranexamic acid” OR AMCA OR </w:t>
            </w:r>
            <w:proofErr w:type="spellStart"/>
            <w:r w:rsidR="003F19D2" w:rsidRPr="00BA1815">
              <w:rPr>
                <w:rFonts w:ascii="Arial" w:hAnsi="Arial" w:cs="Arial"/>
              </w:rPr>
              <w:t>cyklokapron</w:t>
            </w:r>
            <w:proofErr w:type="spellEnd"/>
            <w:r w:rsidR="003F19D2" w:rsidRPr="00BA1815">
              <w:rPr>
                <w:rFonts w:ascii="Arial" w:hAnsi="Arial" w:cs="Arial"/>
              </w:rPr>
              <w:t xml:space="preserve"> OR </w:t>
            </w:r>
            <w:proofErr w:type="spellStart"/>
            <w:r w:rsidR="003F19D2" w:rsidRPr="00BA1815">
              <w:rPr>
                <w:rFonts w:ascii="Arial" w:hAnsi="Arial" w:cs="Arial"/>
              </w:rPr>
              <w:t>ugurol</w:t>
            </w:r>
            <w:proofErr w:type="spellEnd"/>
            <w:r w:rsidR="003F19D2" w:rsidRPr="00BA1815">
              <w:rPr>
                <w:rFonts w:ascii="Arial" w:hAnsi="Arial" w:cs="Arial"/>
              </w:rPr>
              <w:t xml:space="preserve"> OR </w:t>
            </w:r>
            <w:proofErr w:type="spellStart"/>
            <w:r w:rsidR="003F19D2" w:rsidRPr="00BA1815">
              <w:rPr>
                <w:rFonts w:ascii="Arial" w:hAnsi="Arial" w:cs="Arial"/>
              </w:rPr>
              <w:t>transamin</w:t>
            </w:r>
            <w:proofErr w:type="spellEnd"/>
            <w:r w:rsidR="003F19D2" w:rsidRPr="00BA1815">
              <w:rPr>
                <w:rFonts w:ascii="Arial" w:hAnsi="Arial" w:cs="Arial"/>
              </w:rPr>
              <w:t xml:space="preserve"> OR </w:t>
            </w:r>
            <w:proofErr w:type="spellStart"/>
            <w:r w:rsidR="003F19D2" w:rsidRPr="00BA1815">
              <w:rPr>
                <w:rFonts w:ascii="Arial" w:hAnsi="Arial" w:cs="Arial"/>
              </w:rPr>
              <w:t>amchafibrin</w:t>
            </w:r>
            <w:proofErr w:type="spellEnd"/>
            <w:r w:rsidR="003F19D2" w:rsidRPr="00BA1815">
              <w:rPr>
                <w:rFonts w:ascii="Arial" w:hAnsi="Arial" w:cs="Arial"/>
              </w:rPr>
              <w:t xml:space="preserve"> OR </w:t>
            </w:r>
            <w:proofErr w:type="spellStart"/>
            <w:r w:rsidR="003F19D2" w:rsidRPr="00BA1815">
              <w:rPr>
                <w:rFonts w:ascii="Arial" w:hAnsi="Arial" w:cs="Arial"/>
              </w:rPr>
              <w:t>anvitoff</w:t>
            </w:r>
            <w:proofErr w:type="spellEnd"/>
            <w:r w:rsidR="003F19D2" w:rsidRPr="00BA1815">
              <w:rPr>
                <w:rFonts w:ascii="Arial" w:hAnsi="Arial" w:cs="Arial"/>
              </w:rPr>
              <w:t xml:space="preserve"> OR </w:t>
            </w:r>
            <w:proofErr w:type="spellStart"/>
            <w:r w:rsidR="003F19D2" w:rsidRPr="00BA1815">
              <w:rPr>
                <w:rFonts w:ascii="Arial" w:hAnsi="Arial" w:cs="Arial"/>
              </w:rPr>
              <w:t>spotof</w:t>
            </w:r>
            <w:proofErr w:type="spellEnd"/>
            <w:r w:rsidR="003F19D2" w:rsidRPr="00BA1815">
              <w:rPr>
                <w:rFonts w:ascii="Arial" w:hAnsi="Arial" w:cs="Arial"/>
              </w:rPr>
              <w:t xml:space="preserve"> OR </w:t>
            </w:r>
            <w:proofErr w:type="spellStart"/>
            <w:r w:rsidR="003F19D2" w:rsidRPr="00BA1815">
              <w:rPr>
                <w:rFonts w:ascii="Arial" w:hAnsi="Arial" w:cs="Arial"/>
              </w:rPr>
              <w:t>exacyl</w:t>
            </w:r>
            <w:proofErr w:type="spellEnd"/>
            <w:r w:rsidR="003F19D2" w:rsidRPr="00BA1815">
              <w:rPr>
                <w:rFonts w:ascii="Arial" w:hAnsi="Arial" w:cs="Arial"/>
              </w:rPr>
              <w:t>) AND (sleeve OR gastrectomy OR bariatric OR "stomach stapling" OR “weight loss surgery” OR “metabolic surgery”)</w:t>
            </w:r>
          </w:p>
        </w:tc>
      </w:tr>
    </w:tbl>
    <w:p w14:paraId="4D4040F4" w14:textId="3A97BEC6" w:rsidR="00304EC9" w:rsidRPr="00BA1815" w:rsidRDefault="00304EC9" w:rsidP="00BA1815">
      <w:pPr>
        <w:rPr>
          <w:rFonts w:ascii="Arial" w:hAnsi="Arial" w:cs="Arial"/>
        </w:rPr>
      </w:pPr>
    </w:p>
    <w:p w14:paraId="6A7E8C11" w14:textId="77777777" w:rsidR="00304EC9" w:rsidRPr="00BA1815" w:rsidRDefault="00304EC9" w:rsidP="00BA1815">
      <w:pPr>
        <w:rPr>
          <w:rFonts w:ascii="Arial" w:hAnsi="Arial" w:cs="Arial"/>
        </w:rPr>
      </w:pPr>
      <w:r w:rsidRPr="00BA1815">
        <w:rPr>
          <w:rFonts w:ascii="Arial" w:hAnsi="Arial" w:cs="Arial"/>
        </w:rPr>
        <w:br w:type="page"/>
      </w:r>
    </w:p>
    <w:p w14:paraId="40D935AF" w14:textId="7CDEF0BC" w:rsidR="00280C01" w:rsidRPr="00BA1815" w:rsidRDefault="00280C01" w:rsidP="00BA1815">
      <w:pPr>
        <w:jc w:val="both"/>
        <w:rPr>
          <w:rFonts w:ascii="Arial" w:hAnsi="Arial" w:cs="Arial"/>
        </w:rPr>
      </w:pPr>
      <w:bookmarkStart w:id="0" w:name="_Hlk214308318"/>
      <w:r w:rsidRPr="00BA1815">
        <w:rPr>
          <w:rFonts w:ascii="Arial" w:hAnsi="Arial" w:cs="Arial"/>
          <w:b/>
          <w:bCs/>
        </w:rPr>
        <w:lastRenderedPageBreak/>
        <w:t>Supplementary Table 2.</w:t>
      </w:r>
      <w:r w:rsidRPr="00BA1815">
        <w:rPr>
          <w:rFonts w:ascii="Arial" w:hAnsi="Arial" w:cs="Arial"/>
        </w:rPr>
        <w:t xml:space="preserve"> Study-level definitions of postoperative bleeding.</w:t>
      </w:r>
    </w:p>
    <w:bookmarkEnd w:id="0"/>
    <w:p w14:paraId="67ED42CE" w14:textId="77777777" w:rsidR="00280C01" w:rsidRPr="00BA1815" w:rsidRDefault="00280C01" w:rsidP="00BA1815">
      <w:pPr>
        <w:spacing w:after="0" w:line="240" w:lineRule="auto"/>
        <w:rPr>
          <w:rFonts w:ascii="Arial" w:eastAsia="Times New Roman" w:hAnsi="Arial" w:cs="Arial"/>
          <w:color w:val="000000"/>
          <w:kern w:val="0"/>
          <w:sz w:val="24"/>
          <w:szCs w:val="24"/>
          <w:rtl/>
          <w:lang w:bidi="ar-EG"/>
          <w14:ligatures w14:val="none"/>
        </w:rPr>
      </w:pPr>
    </w:p>
    <w:tbl>
      <w:tblPr>
        <w:tblStyle w:val="TableGrid"/>
        <w:tblW w:w="14626" w:type="dxa"/>
        <w:tblLook w:val="04A0" w:firstRow="1" w:lastRow="0" w:firstColumn="1" w:lastColumn="0" w:noHBand="0" w:noVBand="1"/>
      </w:tblPr>
      <w:tblGrid>
        <w:gridCol w:w="2121"/>
        <w:gridCol w:w="12505"/>
      </w:tblGrid>
      <w:tr w:rsidR="00280C01" w:rsidRPr="00BA1815" w14:paraId="4C131205" w14:textId="77777777" w:rsidTr="00280C01">
        <w:tc>
          <w:tcPr>
            <w:tcW w:w="2121" w:type="dxa"/>
          </w:tcPr>
          <w:p w14:paraId="1428B693"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Study </w:t>
            </w:r>
          </w:p>
        </w:tc>
        <w:tc>
          <w:tcPr>
            <w:tcW w:w="12505" w:type="dxa"/>
          </w:tcPr>
          <w:p w14:paraId="78F0E1CB"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Definition of postoperative bleeding</w:t>
            </w:r>
          </w:p>
        </w:tc>
      </w:tr>
      <w:tr w:rsidR="00280C01" w:rsidRPr="00BA1815" w14:paraId="6BE26C30" w14:textId="77777777" w:rsidTr="00280C01">
        <w:tc>
          <w:tcPr>
            <w:tcW w:w="2121" w:type="dxa"/>
          </w:tcPr>
          <w:p w14:paraId="12A72B9A" w14:textId="77777777" w:rsidR="00280C01" w:rsidRPr="00BA1815" w:rsidRDefault="00280C01" w:rsidP="00BA1815">
            <w:pPr>
              <w:rPr>
                <w:rFonts w:ascii="Arial" w:eastAsia="Times New Roman" w:hAnsi="Arial" w:cs="Arial"/>
                <w:color w:val="000000"/>
                <w:kern w:val="0"/>
                <w:sz w:val="20"/>
                <w:szCs w:val="20"/>
                <w14:ligatures w14:val="none"/>
              </w:rPr>
            </w:pPr>
            <w:proofErr w:type="spellStart"/>
            <w:r w:rsidRPr="00BA1815">
              <w:rPr>
                <w:rFonts w:ascii="Arial" w:eastAsia="Times New Roman" w:hAnsi="Arial" w:cs="Arial"/>
                <w:color w:val="000000"/>
                <w:kern w:val="0"/>
                <w:sz w:val="20"/>
                <w:szCs w:val="20"/>
                <w14:ligatures w14:val="none"/>
              </w:rPr>
              <w:t>Alhomoud</w:t>
            </w:r>
            <w:proofErr w:type="spellEnd"/>
            <w:r w:rsidRPr="00BA1815">
              <w:rPr>
                <w:rFonts w:ascii="Arial" w:eastAsia="Times New Roman" w:hAnsi="Arial" w:cs="Arial"/>
                <w:color w:val="000000"/>
                <w:kern w:val="0"/>
                <w:sz w:val="20"/>
                <w:szCs w:val="20"/>
                <w14:ligatures w14:val="none"/>
              </w:rPr>
              <w:t xml:space="preserve"> (2016) </w:t>
            </w:r>
          </w:p>
        </w:tc>
        <w:tc>
          <w:tcPr>
            <w:tcW w:w="12505" w:type="dxa"/>
          </w:tcPr>
          <w:p w14:paraId="324067FF"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Increased intraoperative/postoperative blood loss and hemoglobin drop (no strict event definition).</w:t>
            </w:r>
          </w:p>
        </w:tc>
      </w:tr>
      <w:tr w:rsidR="00280C01" w:rsidRPr="00BA1815" w14:paraId="3ED4CB5C" w14:textId="77777777" w:rsidTr="00280C01">
        <w:tc>
          <w:tcPr>
            <w:tcW w:w="2121" w:type="dxa"/>
          </w:tcPr>
          <w:p w14:paraId="685D635F" w14:textId="77777777" w:rsidR="00280C01" w:rsidRPr="00BA1815" w:rsidRDefault="00280C01" w:rsidP="00BA1815">
            <w:pPr>
              <w:rPr>
                <w:rFonts w:ascii="Arial" w:eastAsia="Times New Roman" w:hAnsi="Arial" w:cs="Arial"/>
                <w:color w:val="000000"/>
                <w:kern w:val="0"/>
                <w:sz w:val="20"/>
                <w:szCs w:val="20"/>
                <w14:ligatures w14:val="none"/>
              </w:rPr>
            </w:pPr>
            <w:proofErr w:type="spellStart"/>
            <w:r w:rsidRPr="00BA1815">
              <w:rPr>
                <w:rFonts w:ascii="Arial" w:eastAsia="Times New Roman" w:hAnsi="Arial" w:cs="Arial"/>
                <w:color w:val="000000"/>
                <w:kern w:val="0"/>
                <w:sz w:val="20"/>
                <w:szCs w:val="20"/>
                <w14:ligatures w14:val="none"/>
              </w:rPr>
              <w:t>Bieniaszewski</w:t>
            </w:r>
            <w:proofErr w:type="spellEnd"/>
            <w:r w:rsidRPr="00BA1815">
              <w:rPr>
                <w:rFonts w:ascii="Arial" w:eastAsia="Times New Roman" w:hAnsi="Arial" w:cs="Arial"/>
                <w:color w:val="000000"/>
                <w:kern w:val="0"/>
                <w:sz w:val="20"/>
                <w:szCs w:val="20"/>
                <w14:ligatures w14:val="none"/>
              </w:rPr>
              <w:t xml:space="preserve"> (2025) </w:t>
            </w:r>
          </w:p>
        </w:tc>
        <w:tc>
          <w:tcPr>
            <w:tcW w:w="12505" w:type="dxa"/>
          </w:tcPr>
          <w:p w14:paraId="61BA301E"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Intraperitoneal blood loss (drain Hb concentration) and major bleeding complications (</w:t>
            </w:r>
            <w:proofErr w:type="spellStart"/>
            <w:r w:rsidRPr="00BA1815">
              <w:rPr>
                <w:rFonts w:ascii="Arial" w:eastAsia="Times New Roman" w:hAnsi="Arial" w:cs="Arial"/>
                <w:color w:val="000000"/>
                <w:kern w:val="0"/>
                <w:sz w:val="20"/>
                <w:szCs w:val="20"/>
                <w14:ligatures w14:val="none"/>
              </w:rPr>
              <w:t>Clavien</w:t>
            </w:r>
            <w:proofErr w:type="spellEnd"/>
            <w:r w:rsidRPr="00BA1815">
              <w:rPr>
                <w:rFonts w:ascii="Arial" w:eastAsia="Times New Roman" w:hAnsi="Arial" w:cs="Arial"/>
                <w:color w:val="000000"/>
                <w:kern w:val="0"/>
                <w:sz w:val="20"/>
                <w:szCs w:val="20"/>
                <w14:ligatures w14:val="none"/>
              </w:rPr>
              <w:t>–Dindo ≥3 or transfusion).</w:t>
            </w:r>
          </w:p>
        </w:tc>
      </w:tr>
      <w:tr w:rsidR="00280C01" w:rsidRPr="00BA1815" w14:paraId="105EC664" w14:textId="77777777" w:rsidTr="00280C01">
        <w:tc>
          <w:tcPr>
            <w:tcW w:w="2121" w:type="dxa"/>
          </w:tcPr>
          <w:p w14:paraId="048A67CF"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Brito (2022) </w:t>
            </w:r>
          </w:p>
        </w:tc>
        <w:tc>
          <w:tcPr>
            <w:tcW w:w="12505" w:type="dxa"/>
          </w:tcPr>
          <w:p w14:paraId="4CBD2C71"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Clinically suspected postoperative bleeding requiring reoperation, with perioperative Hb/Hct changes (no fixed numeric threshold).</w:t>
            </w:r>
          </w:p>
        </w:tc>
      </w:tr>
      <w:tr w:rsidR="00280C01" w:rsidRPr="00BA1815" w14:paraId="6BBB781B" w14:textId="77777777" w:rsidTr="00280C01">
        <w:tc>
          <w:tcPr>
            <w:tcW w:w="2121" w:type="dxa"/>
          </w:tcPr>
          <w:p w14:paraId="1EEDADEA" w14:textId="77777777" w:rsidR="00280C01" w:rsidRPr="00BA1815" w:rsidRDefault="00280C01" w:rsidP="00BA1815">
            <w:pPr>
              <w:rPr>
                <w:rFonts w:ascii="Arial" w:eastAsia="Times New Roman" w:hAnsi="Arial" w:cs="Arial"/>
                <w:color w:val="000000"/>
                <w:kern w:val="0"/>
                <w:sz w:val="20"/>
                <w:szCs w:val="20"/>
                <w14:ligatures w14:val="none"/>
              </w:rPr>
            </w:pPr>
            <w:proofErr w:type="spellStart"/>
            <w:r w:rsidRPr="00BA1815">
              <w:rPr>
                <w:rFonts w:ascii="Arial" w:eastAsia="Times New Roman" w:hAnsi="Arial" w:cs="Arial"/>
                <w:color w:val="000000"/>
                <w:kern w:val="0"/>
                <w:sz w:val="20"/>
                <w:szCs w:val="20"/>
                <w14:ligatures w14:val="none"/>
              </w:rPr>
              <w:t>Chakravartty</w:t>
            </w:r>
            <w:proofErr w:type="spellEnd"/>
            <w:r w:rsidRPr="00BA1815">
              <w:rPr>
                <w:rFonts w:ascii="Arial" w:eastAsia="Times New Roman" w:hAnsi="Arial" w:cs="Arial"/>
                <w:color w:val="000000"/>
                <w:kern w:val="0"/>
                <w:sz w:val="20"/>
                <w:szCs w:val="20"/>
                <w14:ligatures w14:val="none"/>
              </w:rPr>
              <w:t xml:space="preserve"> (2016) </w:t>
            </w:r>
          </w:p>
        </w:tc>
        <w:tc>
          <w:tcPr>
            <w:tcW w:w="12505" w:type="dxa"/>
          </w:tcPr>
          <w:p w14:paraId="1F35BDB4"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Clinically evident postoperative bleed reported as a complication (no formal numeric threshold).</w:t>
            </w:r>
          </w:p>
        </w:tc>
      </w:tr>
      <w:tr w:rsidR="00280C01" w:rsidRPr="00BA1815" w14:paraId="5D236578" w14:textId="77777777" w:rsidTr="00280C01">
        <w:tc>
          <w:tcPr>
            <w:tcW w:w="2121" w:type="dxa"/>
          </w:tcPr>
          <w:p w14:paraId="11FB9C39" w14:textId="77777777" w:rsidR="00280C01" w:rsidRPr="00BA1815" w:rsidRDefault="00280C01" w:rsidP="00BA1815">
            <w:pPr>
              <w:rPr>
                <w:rFonts w:ascii="Arial" w:eastAsia="Times New Roman" w:hAnsi="Arial" w:cs="Arial"/>
                <w:color w:val="000000"/>
                <w:kern w:val="0"/>
                <w:sz w:val="20"/>
                <w:szCs w:val="20"/>
                <w14:ligatures w14:val="none"/>
              </w:rPr>
            </w:pPr>
            <w:proofErr w:type="spellStart"/>
            <w:r w:rsidRPr="00BA1815">
              <w:rPr>
                <w:rFonts w:ascii="Arial" w:eastAsia="Times New Roman" w:hAnsi="Arial" w:cs="Arial"/>
                <w:color w:val="000000"/>
                <w:kern w:val="0"/>
                <w:sz w:val="20"/>
                <w:szCs w:val="20"/>
                <w14:ligatures w14:val="none"/>
              </w:rPr>
              <w:t>Dalkilic</w:t>
            </w:r>
            <w:proofErr w:type="spellEnd"/>
            <w:r w:rsidRPr="00BA1815">
              <w:rPr>
                <w:rFonts w:ascii="Arial" w:eastAsia="Times New Roman" w:hAnsi="Arial" w:cs="Arial"/>
                <w:color w:val="000000"/>
                <w:kern w:val="0"/>
                <w:sz w:val="20"/>
                <w:szCs w:val="20"/>
                <w14:ligatures w14:val="none"/>
              </w:rPr>
              <w:t xml:space="preserve"> (2025) </w:t>
            </w:r>
          </w:p>
        </w:tc>
        <w:tc>
          <w:tcPr>
            <w:tcW w:w="12505" w:type="dxa"/>
          </w:tcPr>
          <w:p w14:paraId="7CA4E648"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Hemorrhagic drain output &gt;150 mL and any postoperative event leading to transfusion or re-intervention.</w:t>
            </w:r>
          </w:p>
        </w:tc>
      </w:tr>
      <w:tr w:rsidR="00280C01" w:rsidRPr="00BA1815" w14:paraId="06717CAB" w14:textId="77777777" w:rsidTr="00280C01">
        <w:tc>
          <w:tcPr>
            <w:tcW w:w="2121" w:type="dxa"/>
          </w:tcPr>
          <w:p w14:paraId="31F89C9D"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Hossain (2024) </w:t>
            </w:r>
          </w:p>
        </w:tc>
        <w:tc>
          <w:tcPr>
            <w:tcW w:w="12505" w:type="dxa"/>
          </w:tcPr>
          <w:p w14:paraId="299CFBB8"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Hemoglobin &lt;9 g/dL with need for transfusion and/or reoperation.</w:t>
            </w:r>
          </w:p>
        </w:tc>
      </w:tr>
      <w:tr w:rsidR="00280C01" w:rsidRPr="00BA1815" w14:paraId="67D94A12" w14:textId="77777777" w:rsidTr="00280C01">
        <w:tc>
          <w:tcPr>
            <w:tcW w:w="2121" w:type="dxa"/>
          </w:tcPr>
          <w:p w14:paraId="4AC84FC9"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Lech (2022) </w:t>
            </w:r>
          </w:p>
        </w:tc>
        <w:tc>
          <w:tcPr>
            <w:tcW w:w="12505" w:type="dxa"/>
          </w:tcPr>
          <w:p w14:paraId="01A9BD8C"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Staple-line or surgical-site bleeding requiring reoperation.</w:t>
            </w:r>
          </w:p>
        </w:tc>
      </w:tr>
      <w:tr w:rsidR="00280C01" w:rsidRPr="00BA1815" w14:paraId="677D789A" w14:textId="77777777" w:rsidTr="00280C01">
        <w:tc>
          <w:tcPr>
            <w:tcW w:w="2121" w:type="dxa"/>
          </w:tcPr>
          <w:p w14:paraId="15FB86CF"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Lourie (2025) </w:t>
            </w:r>
          </w:p>
        </w:tc>
        <w:tc>
          <w:tcPr>
            <w:tcW w:w="12505" w:type="dxa"/>
          </w:tcPr>
          <w:p w14:paraId="6D6F7236"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Hemorrhage-related complications (e.g. reoperation, transfusion, bloody drains, marked Hb fall, ICU admission).</w:t>
            </w:r>
          </w:p>
        </w:tc>
      </w:tr>
      <w:tr w:rsidR="00280C01" w:rsidRPr="00BA1815" w14:paraId="2B784BC3" w14:textId="77777777" w:rsidTr="00280C01">
        <w:tc>
          <w:tcPr>
            <w:tcW w:w="2121" w:type="dxa"/>
          </w:tcPr>
          <w:p w14:paraId="538896DE" w14:textId="77777777" w:rsidR="00280C01" w:rsidRPr="00BA1815" w:rsidRDefault="00280C01" w:rsidP="00BA1815">
            <w:pPr>
              <w:rPr>
                <w:rFonts w:ascii="Arial" w:eastAsia="Times New Roman" w:hAnsi="Arial" w:cs="Arial"/>
                <w:color w:val="000000"/>
                <w:kern w:val="0"/>
                <w:sz w:val="20"/>
                <w:szCs w:val="20"/>
                <w14:ligatures w14:val="none"/>
              </w:rPr>
            </w:pPr>
            <w:proofErr w:type="spellStart"/>
            <w:r w:rsidRPr="00BA1815">
              <w:rPr>
                <w:rFonts w:ascii="Arial" w:eastAsia="Times New Roman" w:hAnsi="Arial" w:cs="Arial"/>
                <w:color w:val="000000"/>
                <w:kern w:val="0"/>
                <w:sz w:val="20"/>
                <w:szCs w:val="20"/>
                <w14:ligatures w14:val="none"/>
              </w:rPr>
              <w:t>Sermet</w:t>
            </w:r>
            <w:proofErr w:type="spellEnd"/>
            <w:r w:rsidRPr="00BA1815">
              <w:rPr>
                <w:rFonts w:ascii="Arial" w:eastAsia="Times New Roman" w:hAnsi="Arial" w:cs="Arial"/>
                <w:color w:val="000000"/>
                <w:kern w:val="0"/>
                <w:sz w:val="20"/>
                <w:szCs w:val="20"/>
                <w14:ligatures w14:val="none"/>
              </w:rPr>
              <w:t xml:space="preserve"> (2023) </w:t>
            </w:r>
          </w:p>
        </w:tc>
        <w:tc>
          <w:tcPr>
            <w:tcW w:w="12505" w:type="dxa"/>
          </w:tcPr>
          <w:p w14:paraId="3A10A435"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Hemoglobin drop &gt;2 g/dL and/or increased drain output with hemodynamic changes (e.g. hypotension, tachycardia).</w:t>
            </w:r>
          </w:p>
        </w:tc>
      </w:tr>
      <w:tr w:rsidR="00280C01" w:rsidRPr="00BA1815" w14:paraId="67B102C1" w14:textId="77777777" w:rsidTr="00280C01">
        <w:tc>
          <w:tcPr>
            <w:tcW w:w="2121" w:type="dxa"/>
          </w:tcPr>
          <w:p w14:paraId="40FF4EC2"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’t Hart (2023) </w:t>
            </w:r>
          </w:p>
        </w:tc>
        <w:tc>
          <w:tcPr>
            <w:tcW w:w="12505" w:type="dxa"/>
          </w:tcPr>
          <w:p w14:paraId="1D7D36EE" w14:textId="77777777" w:rsidR="00280C01" w:rsidRPr="00BA1815" w:rsidRDefault="00280C01" w:rsidP="00BA1815">
            <w:pPr>
              <w:rPr>
                <w:rFonts w:ascii="Arial" w:eastAsia="Times New Roman" w:hAnsi="Arial" w:cs="Arial"/>
                <w:color w:val="000000"/>
                <w:kern w:val="0"/>
                <w:sz w:val="20"/>
                <w:szCs w:val="20"/>
                <w14:ligatures w14:val="none"/>
              </w:rPr>
            </w:pPr>
            <w:r w:rsidRPr="00BA1815">
              <w:rPr>
                <w:rFonts w:ascii="Arial" w:eastAsia="Times New Roman" w:hAnsi="Arial" w:cs="Arial"/>
                <w:color w:val="000000"/>
                <w:kern w:val="0"/>
                <w:sz w:val="20"/>
                <w:szCs w:val="20"/>
                <w14:ligatures w14:val="none"/>
              </w:rPr>
              <w:t xml:space="preserve"> Postoperative hemorrhagic complications classified by </w:t>
            </w:r>
            <w:proofErr w:type="spellStart"/>
            <w:r w:rsidRPr="00BA1815">
              <w:rPr>
                <w:rFonts w:ascii="Arial" w:eastAsia="Times New Roman" w:hAnsi="Arial" w:cs="Arial"/>
                <w:color w:val="000000"/>
                <w:kern w:val="0"/>
                <w:sz w:val="20"/>
                <w:szCs w:val="20"/>
                <w14:ligatures w14:val="none"/>
              </w:rPr>
              <w:t>Clavien</w:t>
            </w:r>
            <w:proofErr w:type="spellEnd"/>
            <w:r w:rsidRPr="00BA1815">
              <w:rPr>
                <w:rFonts w:ascii="Arial" w:eastAsia="Times New Roman" w:hAnsi="Arial" w:cs="Arial"/>
                <w:color w:val="000000"/>
                <w:kern w:val="0"/>
                <w:sz w:val="20"/>
                <w:szCs w:val="20"/>
                <w14:ligatures w14:val="none"/>
              </w:rPr>
              <w:t>–Dindo (major: ≥3 needing transfusion/intervention; minor: ≤2).</w:t>
            </w:r>
          </w:p>
        </w:tc>
      </w:tr>
    </w:tbl>
    <w:p w14:paraId="0A10C81A" w14:textId="77777777" w:rsidR="00280C01" w:rsidRPr="00BA1815" w:rsidRDefault="00280C01" w:rsidP="00BA1815">
      <w:pPr>
        <w:rPr>
          <w:rFonts w:ascii="Arial" w:hAnsi="Arial" w:cs="Arial"/>
        </w:rPr>
      </w:pPr>
      <w:r w:rsidRPr="00BA1815">
        <w:rPr>
          <w:rFonts w:ascii="Arial" w:hAnsi="Arial" w:cs="Arial"/>
        </w:rPr>
        <w:br w:type="page"/>
      </w:r>
    </w:p>
    <w:p w14:paraId="7534EDB5" w14:textId="4861660A" w:rsidR="00304EC9" w:rsidRPr="00BA1815" w:rsidRDefault="0038736E" w:rsidP="00BA1815">
      <w:pPr>
        <w:rPr>
          <w:rFonts w:ascii="Arial" w:hAnsi="Arial" w:cs="Arial"/>
        </w:rPr>
      </w:pPr>
      <w:r w:rsidRPr="00BA1815">
        <w:rPr>
          <w:rFonts w:ascii="Arial" w:hAnsi="Arial" w:cs="Arial"/>
          <w:b/>
          <w:bCs/>
        </w:rPr>
        <w:lastRenderedPageBreak/>
        <w:t xml:space="preserve">Supplementary </w:t>
      </w:r>
      <w:r w:rsidR="00304EC9" w:rsidRPr="00BA1815">
        <w:rPr>
          <w:rFonts w:ascii="Arial" w:hAnsi="Arial" w:cs="Arial"/>
          <w:b/>
          <w:bCs/>
        </w:rPr>
        <w:t xml:space="preserve">Table </w:t>
      </w:r>
      <w:r w:rsidR="00280C01" w:rsidRPr="00BA1815">
        <w:rPr>
          <w:rFonts w:ascii="Arial" w:hAnsi="Arial" w:cs="Arial"/>
          <w:b/>
          <w:bCs/>
        </w:rPr>
        <w:t>3</w:t>
      </w:r>
      <w:r w:rsidR="00304EC9" w:rsidRPr="00BA1815">
        <w:rPr>
          <w:rFonts w:ascii="Arial" w:hAnsi="Arial" w:cs="Arial"/>
        </w:rPr>
        <w:t>. Summary of the quality of evidence according to the GRADE approach.</w:t>
      </w:r>
    </w:p>
    <w:p w14:paraId="0A902195" w14:textId="77777777" w:rsidR="00304EC9" w:rsidRPr="00BA1815" w:rsidRDefault="00304EC9" w:rsidP="00BA1815">
      <w:pPr>
        <w:rPr>
          <w:rFonts w:ascii="Arial" w:hAnsi="Arial" w:cs="Arial"/>
        </w:rPr>
      </w:pPr>
    </w:p>
    <w:tbl>
      <w:tblPr>
        <w:tblStyle w:val="TableGrid"/>
        <w:tblW w:w="15205" w:type="dxa"/>
        <w:jc w:val="center"/>
        <w:tblLayout w:type="fixed"/>
        <w:tblLook w:val="04A0" w:firstRow="1" w:lastRow="0" w:firstColumn="1" w:lastColumn="0" w:noHBand="0" w:noVBand="1"/>
      </w:tblPr>
      <w:tblGrid>
        <w:gridCol w:w="4062"/>
        <w:gridCol w:w="738"/>
        <w:gridCol w:w="1114"/>
        <w:gridCol w:w="1440"/>
        <w:gridCol w:w="1710"/>
        <w:gridCol w:w="1440"/>
        <w:gridCol w:w="1620"/>
        <w:gridCol w:w="1980"/>
        <w:gridCol w:w="1101"/>
      </w:tblGrid>
      <w:tr w:rsidR="00304EC9" w:rsidRPr="00BA1815" w14:paraId="476336DE" w14:textId="77777777" w:rsidTr="00056A95">
        <w:trPr>
          <w:jc w:val="center"/>
        </w:trPr>
        <w:tc>
          <w:tcPr>
            <w:tcW w:w="4062" w:type="dxa"/>
            <w:vMerge w:val="restart"/>
            <w:tcBorders>
              <w:top w:val="single" w:sz="4" w:space="0" w:color="auto"/>
              <w:left w:val="single" w:sz="4" w:space="0" w:color="auto"/>
              <w:bottom w:val="single" w:sz="4" w:space="0" w:color="auto"/>
              <w:right w:val="single" w:sz="4" w:space="0" w:color="auto"/>
            </w:tcBorders>
            <w:vAlign w:val="center"/>
            <w:hideMark/>
          </w:tcPr>
          <w:p w14:paraId="56650919" w14:textId="77777777"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Endpoint</w:t>
            </w:r>
          </w:p>
        </w:tc>
        <w:tc>
          <w:tcPr>
            <w:tcW w:w="10042" w:type="dxa"/>
            <w:gridSpan w:val="7"/>
            <w:tcBorders>
              <w:top w:val="single" w:sz="4" w:space="0" w:color="auto"/>
              <w:left w:val="single" w:sz="4" w:space="0" w:color="auto"/>
              <w:bottom w:val="single" w:sz="4" w:space="0" w:color="auto"/>
              <w:right w:val="single" w:sz="4" w:space="0" w:color="auto"/>
            </w:tcBorders>
            <w:vAlign w:val="center"/>
            <w:hideMark/>
          </w:tcPr>
          <w:p w14:paraId="7D1AF838" w14:textId="77777777"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Certainty Assessment</w:t>
            </w:r>
          </w:p>
        </w:tc>
        <w:tc>
          <w:tcPr>
            <w:tcW w:w="1101" w:type="dxa"/>
            <w:vMerge w:val="restart"/>
            <w:tcBorders>
              <w:top w:val="single" w:sz="4" w:space="0" w:color="auto"/>
              <w:left w:val="single" w:sz="4" w:space="0" w:color="auto"/>
              <w:bottom w:val="single" w:sz="4" w:space="0" w:color="auto"/>
              <w:right w:val="single" w:sz="4" w:space="0" w:color="auto"/>
            </w:tcBorders>
            <w:vAlign w:val="center"/>
            <w:hideMark/>
          </w:tcPr>
          <w:p w14:paraId="0EB16B04" w14:textId="77777777"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Overall certainty</w:t>
            </w:r>
          </w:p>
        </w:tc>
      </w:tr>
      <w:tr w:rsidR="00056A95" w:rsidRPr="00BA1815" w14:paraId="182BBF92" w14:textId="77777777" w:rsidTr="00056A95">
        <w:trPr>
          <w:jc w:val="center"/>
        </w:trPr>
        <w:tc>
          <w:tcPr>
            <w:tcW w:w="4062" w:type="dxa"/>
            <w:vMerge/>
            <w:tcBorders>
              <w:top w:val="single" w:sz="4" w:space="0" w:color="auto"/>
              <w:left w:val="single" w:sz="4" w:space="0" w:color="auto"/>
              <w:bottom w:val="single" w:sz="4" w:space="0" w:color="auto"/>
              <w:right w:val="single" w:sz="4" w:space="0" w:color="auto"/>
            </w:tcBorders>
            <w:vAlign w:val="center"/>
            <w:hideMark/>
          </w:tcPr>
          <w:p w14:paraId="443CC840" w14:textId="77777777" w:rsidR="00304EC9" w:rsidRPr="00BA1815" w:rsidRDefault="00304EC9" w:rsidP="00BA1815">
            <w:pPr>
              <w:rPr>
                <w:rFonts w:asciiTheme="minorBidi" w:hAnsiTheme="minorBidi"/>
                <w:b/>
                <w:bCs/>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hideMark/>
          </w:tcPr>
          <w:p w14:paraId="6ADB24C7" w14:textId="77777777"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 of arms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41EC4DA" w14:textId="77777777"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Study design</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B72C206" w14:textId="77777777"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Risk of bias*</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C8A507F" w14:textId="77777777"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Inconsistency**</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13EFCB1" w14:textId="77777777"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Indirectness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870E300" w14:textId="77777777"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Imprecision***</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DC14288" w14:textId="7031C57F" w:rsidR="00304EC9" w:rsidRPr="00BA1815" w:rsidRDefault="00304EC9" w:rsidP="00BA1815">
            <w:pPr>
              <w:rPr>
                <w:rFonts w:asciiTheme="minorBidi" w:hAnsiTheme="minorBidi"/>
                <w:b/>
                <w:bCs/>
                <w:sz w:val="20"/>
                <w:szCs w:val="20"/>
              </w:rPr>
            </w:pPr>
            <w:r w:rsidRPr="00BA1815">
              <w:rPr>
                <w:rFonts w:asciiTheme="minorBidi" w:hAnsiTheme="minorBidi"/>
                <w:b/>
                <w:bCs/>
                <w:sz w:val="20"/>
                <w:szCs w:val="20"/>
              </w:rPr>
              <w:t>Publication bias</w:t>
            </w:r>
            <w:r w:rsidR="00152723" w:rsidRPr="00BA1815">
              <w:rPr>
                <w:rFonts w:asciiTheme="minorBidi" w:hAnsiTheme="minorBidi"/>
                <w:b/>
                <w:bCs/>
                <w:sz w:val="20"/>
                <w:szCs w:val="20"/>
              </w:rPr>
              <w:t>****</w:t>
            </w:r>
          </w:p>
        </w:tc>
        <w:tc>
          <w:tcPr>
            <w:tcW w:w="1101" w:type="dxa"/>
            <w:vMerge/>
            <w:tcBorders>
              <w:top w:val="single" w:sz="4" w:space="0" w:color="auto"/>
              <w:left w:val="single" w:sz="4" w:space="0" w:color="auto"/>
              <w:bottom w:val="single" w:sz="4" w:space="0" w:color="auto"/>
              <w:right w:val="single" w:sz="4" w:space="0" w:color="auto"/>
            </w:tcBorders>
            <w:vAlign w:val="center"/>
            <w:hideMark/>
          </w:tcPr>
          <w:p w14:paraId="4A22127A" w14:textId="77777777" w:rsidR="00304EC9" w:rsidRPr="00BA1815" w:rsidRDefault="00304EC9" w:rsidP="00BA1815">
            <w:pPr>
              <w:rPr>
                <w:rFonts w:asciiTheme="minorBidi" w:hAnsiTheme="minorBidi"/>
                <w:b/>
                <w:bCs/>
                <w:sz w:val="20"/>
                <w:szCs w:val="20"/>
              </w:rPr>
            </w:pPr>
          </w:p>
        </w:tc>
      </w:tr>
      <w:tr w:rsidR="00056A95" w:rsidRPr="00BA1815" w14:paraId="6B42DF51" w14:textId="77777777" w:rsidTr="00056A95">
        <w:trPr>
          <w:jc w:val="center"/>
        </w:trPr>
        <w:tc>
          <w:tcPr>
            <w:tcW w:w="4062" w:type="dxa"/>
            <w:tcBorders>
              <w:top w:val="single" w:sz="4" w:space="0" w:color="auto"/>
              <w:left w:val="single" w:sz="4" w:space="0" w:color="auto"/>
              <w:bottom w:val="single" w:sz="4" w:space="0" w:color="auto"/>
              <w:right w:val="single" w:sz="4" w:space="0" w:color="auto"/>
            </w:tcBorders>
            <w:vAlign w:val="center"/>
            <w:hideMark/>
          </w:tcPr>
          <w:p w14:paraId="6160F112" w14:textId="4CEB8763" w:rsidR="00304EC9" w:rsidRPr="00BA1815" w:rsidRDefault="00056A95" w:rsidP="00BA1815">
            <w:pPr>
              <w:rPr>
                <w:rFonts w:asciiTheme="minorBidi" w:hAnsiTheme="minorBidi"/>
                <w:b/>
                <w:bCs/>
                <w:sz w:val="20"/>
                <w:szCs w:val="20"/>
              </w:rPr>
            </w:pPr>
            <w:r w:rsidRPr="00BA1815">
              <w:rPr>
                <w:rFonts w:asciiTheme="minorBidi" w:hAnsiTheme="minorBidi"/>
                <w:b/>
                <w:bCs/>
                <w:sz w:val="20"/>
                <w:szCs w:val="20"/>
              </w:rPr>
              <w:t>Rate of p</w:t>
            </w:r>
            <w:r w:rsidR="00304EC9" w:rsidRPr="00BA1815">
              <w:rPr>
                <w:rFonts w:asciiTheme="minorBidi" w:hAnsiTheme="minorBidi"/>
                <w:b/>
                <w:bCs/>
                <w:sz w:val="20"/>
                <w:szCs w:val="20"/>
              </w:rPr>
              <w:t>ostoperative bleeding</w:t>
            </w:r>
          </w:p>
        </w:tc>
        <w:tc>
          <w:tcPr>
            <w:tcW w:w="738" w:type="dxa"/>
            <w:tcBorders>
              <w:top w:val="single" w:sz="4" w:space="0" w:color="auto"/>
              <w:left w:val="single" w:sz="4" w:space="0" w:color="auto"/>
              <w:bottom w:val="single" w:sz="4" w:space="0" w:color="auto"/>
              <w:right w:val="single" w:sz="4" w:space="0" w:color="auto"/>
            </w:tcBorders>
            <w:vAlign w:val="center"/>
            <w:hideMark/>
          </w:tcPr>
          <w:p w14:paraId="5F0D1FBF" w14:textId="59B5B50B" w:rsidR="00304EC9" w:rsidRPr="00BA1815" w:rsidRDefault="00304EC9" w:rsidP="00BA1815">
            <w:pPr>
              <w:rPr>
                <w:rFonts w:asciiTheme="minorBidi" w:hAnsiTheme="minorBidi"/>
                <w:sz w:val="20"/>
                <w:szCs w:val="20"/>
              </w:rPr>
            </w:pPr>
            <w:r w:rsidRPr="00BA1815">
              <w:rPr>
                <w:rFonts w:asciiTheme="minorBidi" w:hAnsiTheme="minorBidi"/>
                <w:sz w:val="20"/>
                <w:szCs w:val="20"/>
              </w:rPr>
              <w:t>9</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587C4EC"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RCT and non-RCT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49A3FBE" w14:textId="6C79DC23" w:rsidR="00304EC9" w:rsidRPr="00BA1815" w:rsidRDefault="00304EC9" w:rsidP="00BA1815">
            <w:pPr>
              <w:rPr>
                <w:rFonts w:asciiTheme="minorBidi" w:hAnsiTheme="minorBidi"/>
                <w:sz w:val="20"/>
                <w:szCs w:val="20"/>
              </w:rPr>
            </w:pPr>
            <w:r w:rsidRPr="00BA1815">
              <w:rPr>
                <w:rFonts w:asciiTheme="minorBidi" w:hAnsiTheme="minorBidi"/>
                <w:sz w:val="20"/>
                <w:szCs w:val="20"/>
              </w:rPr>
              <w:t>Serious</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C8C23BA"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7439041"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601E6DA"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Serious</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2021FD8"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Strongly suspected</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68C9BD3" w14:textId="77777777" w:rsidR="00304EC9" w:rsidRPr="00BA1815" w:rsidRDefault="00304EC9" w:rsidP="00BA1815">
            <w:pPr>
              <w:rPr>
                <w:rFonts w:asciiTheme="minorBidi" w:hAnsiTheme="minorBidi"/>
                <w:sz w:val="20"/>
                <w:szCs w:val="20"/>
              </w:rPr>
            </w:pPr>
            <w:r w:rsidRPr="00BA1815">
              <w:rPr>
                <w:rFonts w:ascii="Cambria Math" w:hAnsi="Cambria Math" w:cs="Cambria Math"/>
                <w:sz w:val="20"/>
                <w:szCs w:val="20"/>
              </w:rPr>
              <w:t>⨁◯◯◯</w:t>
            </w:r>
            <w:r w:rsidRPr="00BA1815">
              <w:rPr>
                <w:rFonts w:asciiTheme="minorBidi" w:hAnsiTheme="minorBidi"/>
                <w:sz w:val="20"/>
                <w:szCs w:val="20"/>
              </w:rPr>
              <w:t xml:space="preserve"> Very low</w:t>
            </w:r>
          </w:p>
        </w:tc>
      </w:tr>
      <w:tr w:rsidR="00056A95" w:rsidRPr="00BA1815" w14:paraId="4011B422" w14:textId="77777777" w:rsidTr="00056A95">
        <w:trPr>
          <w:jc w:val="center"/>
        </w:trPr>
        <w:tc>
          <w:tcPr>
            <w:tcW w:w="4062" w:type="dxa"/>
            <w:tcBorders>
              <w:top w:val="single" w:sz="4" w:space="0" w:color="auto"/>
              <w:left w:val="single" w:sz="4" w:space="0" w:color="auto"/>
              <w:bottom w:val="single" w:sz="4" w:space="0" w:color="auto"/>
              <w:right w:val="single" w:sz="4" w:space="0" w:color="auto"/>
            </w:tcBorders>
            <w:vAlign w:val="center"/>
            <w:hideMark/>
          </w:tcPr>
          <w:p w14:paraId="7F7E1551" w14:textId="3D4379ED" w:rsidR="00304EC9" w:rsidRPr="00BA1815" w:rsidRDefault="00056A95" w:rsidP="00BA1815">
            <w:pPr>
              <w:rPr>
                <w:rFonts w:asciiTheme="minorBidi" w:hAnsiTheme="minorBidi"/>
                <w:b/>
                <w:bCs/>
                <w:sz w:val="20"/>
                <w:szCs w:val="20"/>
              </w:rPr>
            </w:pPr>
            <w:r w:rsidRPr="00BA1815">
              <w:rPr>
                <w:rFonts w:asciiTheme="minorBidi" w:hAnsiTheme="minorBidi"/>
                <w:b/>
                <w:bCs/>
                <w:sz w:val="20"/>
                <w:szCs w:val="20"/>
              </w:rPr>
              <w:t>Rate of perioperative blood transfusion</w:t>
            </w:r>
          </w:p>
        </w:tc>
        <w:tc>
          <w:tcPr>
            <w:tcW w:w="738" w:type="dxa"/>
            <w:tcBorders>
              <w:top w:val="single" w:sz="4" w:space="0" w:color="auto"/>
              <w:left w:val="single" w:sz="4" w:space="0" w:color="auto"/>
              <w:bottom w:val="single" w:sz="4" w:space="0" w:color="auto"/>
              <w:right w:val="single" w:sz="4" w:space="0" w:color="auto"/>
            </w:tcBorders>
            <w:vAlign w:val="center"/>
            <w:hideMark/>
          </w:tcPr>
          <w:p w14:paraId="2304BE09" w14:textId="1C30644F" w:rsidR="00304EC9" w:rsidRPr="00BA1815" w:rsidRDefault="00056A95" w:rsidP="00BA1815">
            <w:pPr>
              <w:rPr>
                <w:rFonts w:asciiTheme="minorBidi" w:hAnsiTheme="minorBidi"/>
                <w:sz w:val="20"/>
                <w:szCs w:val="20"/>
              </w:rPr>
            </w:pPr>
            <w:r w:rsidRPr="00BA1815">
              <w:rPr>
                <w:rFonts w:asciiTheme="minorBidi" w:hAnsiTheme="minorBidi"/>
                <w:sz w:val="20"/>
                <w:szCs w:val="20"/>
              </w:rPr>
              <w:t>9</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7FB319F"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RCT and non-RCT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AAB45C7" w14:textId="26F511F6" w:rsidR="00304EC9" w:rsidRPr="00BA1815" w:rsidRDefault="00056A95" w:rsidP="00BA1815">
            <w:pPr>
              <w:rPr>
                <w:rFonts w:asciiTheme="minorBidi" w:hAnsiTheme="minorBidi"/>
                <w:sz w:val="20"/>
                <w:szCs w:val="20"/>
              </w:rPr>
            </w:pPr>
            <w:r w:rsidRPr="00BA1815">
              <w:rPr>
                <w:rFonts w:asciiTheme="minorBidi" w:hAnsiTheme="minorBidi"/>
                <w:sz w:val="20"/>
                <w:szCs w:val="20"/>
              </w:rPr>
              <w:t>S</w:t>
            </w:r>
            <w:r w:rsidR="00304EC9" w:rsidRPr="00BA1815">
              <w:rPr>
                <w:rFonts w:asciiTheme="minorBidi" w:hAnsiTheme="minorBidi"/>
                <w:sz w:val="20"/>
                <w:szCs w:val="20"/>
              </w:rPr>
              <w:t>erious</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7A0B2CB"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AF7E4DE"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31411A8"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Serious</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3F64148"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Strongly suspected</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9334CAE" w14:textId="77777777" w:rsidR="00304EC9" w:rsidRPr="00BA1815" w:rsidRDefault="00304EC9" w:rsidP="00BA1815">
            <w:pPr>
              <w:rPr>
                <w:rFonts w:asciiTheme="minorBidi" w:hAnsiTheme="minorBidi"/>
                <w:sz w:val="20"/>
                <w:szCs w:val="20"/>
              </w:rPr>
            </w:pPr>
            <w:r w:rsidRPr="00BA1815">
              <w:rPr>
                <w:rFonts w:ascii="Cambria Math" w:hAnsi="Cambria Math" w:cs="Cambria Math"/>
                <w:sz w:val="20"/>
                <w:szCs w:val="20"/>
              </w:rPr>
              <w:t>⨁◯◯◯</w:t>
            </w:r>
            <w:r w:rsidRPr="00BA1815">
              <w:rPr>
                <w:rFonts w:asciiTheme="minorBidi" w:hAnsiTheme="minorBidi"/>
                <w:sz w:val="20"/>
                <w:szCs w:val="20"/>
              </w:rPr>
              <w:t xml:space="preserve"> Very low</w:t>
            </w:r>
          </w:p>
        </w:tc>
      </w:tr>
      <w:tr w:rsidR="00056A95" w:rsidRPr="00BA1815" w14:paraId="6192CB38" w14:textId="77777777" w:rsidTr="00056A95">
        <w:trPr>
          <w:jc w:val="center"/>
        </w:trPr>
        <w:tc>
          <w:tcPr>
            <w:tcW w:w="4062" w:type="dxa"/>
            <w:tcBorders>
              <w:top w:val="single" w:sz="4" w:space="0" w:color="auto"/>
              <w:left w:val="single" w:sz="4" w:space="0" w:color="auto"/>
              <w:bottom w:val="single" w:sz="4" w:space="0" w:color="auto"/>
              <w:right w:val="single" w:sz="4" w:space="0" w:color="auto"/>
            </w:tcBorders>
            <w:vAlign w:val="center"/>
            <w:hideMark/>
          </w:tcPr>
          <w:p w14:paraId="02385F30" w14:textId="214F98A4" w:rsidR="00304EC9" w:rsidRPr="00BA1815" w:rsidRDefault="00056A95" w:rsidP="00BA1815">
            <w:pPr>
              <w:rPr>
                <w:rFonts w:asciiTheme="minorBidi" w:hAnsiTheme="minorBidi"/>
                <w:b/>
                <w:bCs/>
                <w:sz w:val="20"/>
                <w:szCs w:val="20"/>
              </w:rPr>
            </w:pPr>
            <w:r w:rsidRPr="00BA1815">
              <w:rPr>
                <w:rFonts w:asciiTheme="minorBidi" w:hAnsiTheme="minorBidi"/>
                <w:b/>
                <w:bCs/>
                <w:sz w:val="20"/>
                <w:szCs w:val="20"/>
              </w:rPr>
              <w:t>Rate of hematoma</w:t>
            </w:r>
          </w:p>
        </w:tc>
        <w:tc>
          <w:tcPr>
            <w:tcW w:w="738" w:type="dxa"/>
            <w:tcBorders>
              <w:top w:val="single" w:sz="4" w:space="0" w:color="auto"/>
              <w:left w:val="single" w:sz="4" w:space="0" w:color="auto"/>
              <w:bottom w:val="single" w:sz="4" w:space="0" w:color="auto"/>
              <w:right w:val="single" w:sz="4" w:space="0" w:color="auto"/>
            </w:tcBorders>
            <w:vAlign w:val="center"/>
            <w:hideMark/>
          </w:tcPr>
          <w:p w14:paraId="47A857F4" w14:textId="5518F3E4" w:rsidR="00304EC9" w:rsidRPr="00BA1815" w:rsidRDefault="00056A95" w:rsidP="00BA1815">
            <w:pPr>
              <w:rPr>
                <w:rFonts w:asciiTheme="minorBidi" w:hAnsiTheme="minorBidi"/>
                <w:sz w:val="20"/>
                <w:szCs w:val="20"/>
              </w:rPr>
            </w:pPr>
            <w:r w:rsidRPr="00BA1815">
              <w:rPr>
                <w:rFonts w:asciiTheme="minorBidi" w:hAnsiTheme="minorBidi"/>
                <w:sz w:val="20"/>
                <w:szCs w:val="20"/>
              </w:rPr>
              <w:t>6</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043093B"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RCT and non-RCT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6C5E1E4" w14:textId="4A11ECED" w:rsidR="00304EC9" w:rsidRPr="00BA1815" w:rsidRDefault="00056A95" w:rsidP="00BA1815">
            <w:pPr>
              <w:rPr>
                <w:rFonts w:asciiTheme="minorBidi" w:hAnsiTheme="minorBidi"/>
                <w:sz w:val="20"/>
                <w:szCs w:val="20"/>
              </w:rPr>
            </w:pPr>
            <w:r w:rsidRPr="00BA1815">
              <w:rPr>
                <w:rFonts w:asciiTheme="minorBidi" w:hAnsiTheme="minorBidi"/>
                <w:sz w:val="20"/>
                <w:szCs w:val="20"/>
              </w:rPr>
              <w:t>S</w:t>
            </w:r>
            <w:r w:rsidR="00304EC9" w:rsidRPr="00BA1815">
              <w:rPr>
                <w:rFonts w:asciiTheme="minorBidi" w:hAnsiTheme="minorBidi"/>
                <w:sz w:val="20"/>
                <w:szCs w:val="20"/>
              </w:rPr>
              <w:t>erious</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077D048"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F7E1592"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30E83D1"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Serious</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EE3B37A"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Strongly suspected</w:t>
            </w:r>
          </w:p>
        </w:tc>
        <w:tc>
          <w:tcPr>
            <w:tcW w:w="1101" w:type="dxa"/>
            <w:tcBorders>
              <w:top w:val="single" w:sz="4" w:space="0" w:color="auto"/>
              <w:left w:val="single" w:sz="4" w:space="0" w:color="auto"/>
              <w:bottom w:val="single" w:sz="4" w:space="0" w:color="auto"/>
              <w:right w:val="single" w:sz="4" w:space="0" w:color="auto"/>
            </w:tcBorders>
            <w:vAlign w:val="center"/>
            <w:hideMark/>
          </w:tcPr>
          <w:p w14:paraId="00694543" w14:textId="77777777" w:rsidR="00304EC9" w:rsidRPr="00BA1815" w:rsidRDefault="00304EC9" w:rsidP="00BA1815">
            <w:pPr>
              <w:rPr>
                <w:rFonts w:asciiTheme="minorBidi" w:hAnsiTheme="minorBidi"/>
                <w:sz w:val="20"/>
                <w:szCs w:val="20"/>
              </w:rPr>
            </w:pPr>
            <w:r w:rsidRPr="00BA1815">
              <w:rPr>
                <w:rFonts w:ascii="Cambria Math" w:hAnsi="Cambria Math" w:cs="Cambria Math"/>
                <w:sz w:val="20"/>
                <w:szCs w:val="20"/>
              </w:rPr>
              <w:t>⨁◯◯◯</w:t>
            </w:r>
            <w:r w:rsidRPr="00BA1815">
              <w:rPr>
                <w:rFonts w:asciiTheme="minorBidi" w:hAnsiTheme="minorBidi"/>
                <w:sz w:val="20"/>
                <w:szCs w:val="20"/>
              </w:rPr>
              <w:t xml:space="preserve"> Very low</w:t>
            </w:r>
          </w:p>
        </w:tc>
      </w:tr>
      <w:tr w:rsidR="00056A95" w:rsidRPr="00BA1815" w14:paraId="5B4E2A72" w14:textId="77777777" w:rsidTr="00056A95">
        <w:trPr>
          <w:jc w:val="center"/>
        </w:trPr>
        <w:tc>
          <w:tcPr>
            <w:tcW w:w="4062" w:type="dxa"/>
            <w:tcBorders>
              <w:top w:val="single" w:sz="4" w:space="0" w:color="auto"/>
              <w:left w:val="single" w:sz="4" w:space="0" w:color="auto"/>
              <w:bottom w:val="single" w:sz="4" w:space="0" w:color="auto"/>
              <w:right w:val="single" w:sz="4" w:space="0" w:color="auto"/>
            </w:tcBorders>
            <w:vAlign w:val="center"/>
            <w:hideMark/>
          </w:tcPr>
          <w:p w14:paraId="578AFFCE" w14:textId="05350FCF" w:rsidR="00304EC9" w:rsidRPr="00BA1815" w:rsidRDefault="00056A95" w:rsidP="00BA1815">
            <w:pPr>
              <w:rPr>
                <w:rFonts w:asciiTheme="minorBidi" w:hAnsiTheme="minorBidi"/>
                <w:b/>
                <w:bCs/>
                <w:sz w:val="20"/>
                <w:szCs w:val="20"/>
              </w:rPr>
            </w:pPr>
            <w:r w:rsidRPr="00BA1815">
              <w:rPr>
                <w:rFonts w:asciiTheme="minorBidi" w:hAnsiTheme="minorBidi"/>
                <w:b/>
                <w:bCs/>
                <w:sz w:val="20"/>
                <w:szCs w:val="20"/>
              </w:rPr>
              <w:t>Rate of reoperation</w:t>
            </w:r>
          </w:p>
        </w:tc>
        <w:tc>
          <w:tcPr>
            <w:tcW w:w="738" w:type="dxa"/>
            <w:tcBorders>
              <w:top w:val="single" w:sz="4" w:space="0" w:color="auto"/>
              <w:left w:val="single" w:sz="4" w:space="0" w:color="auto"/>
              <w:bottom w:val="single" w:sz="4" w:space="0" w:color="auto"/>
              <w:right w:val="single" w:sz="4" w:space="0" w:color="auto"/>
            </w:tcBorders>
            <w:vAlign w:val="center"/>
            <w:hideMark/>
          </w:tcPr>
          <w:p w14:paraId="0A846F9C"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3</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5BA6B1F"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RCT and non-RCT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BAC47A0" w14:textId="0D093CE7" w:rsidR="00304EC9" w:rsidRPr="00BA1815" w:rsidRDefault="00056A95" w:rsidP="00BA1815">
            <w:pPr>
              <w:rPr>
                <w:rFonts w:asciiTheme="minorBidi" w:hAnsiTheme="minorBidi"/>
                <w:sz w:val="20"/>
                <w:szCs w:val="20"/>
              </w:rPr>
            </w:pPr>
            <w:r w:rsidRPr="00BA1815">
              <w:rPr>
                <w:rFonts w:asciiTheme="minorBidi" w:hAnsiTheme="minorBidi"/>
                <w:sz w:val="20"/>
                <w:szCs w:val="20"/>
              </w:rPr>
              <w:t>S</w:t>
            </w:r>
            <w:r w:rsidR="00304EC9" w:rsidRPr="00BA1815">
              <w:rPr>
                <w:rFonts w:asciiTheme="minorBidi" w:hAnsiTheme="minorBidi"/>
                <w:sz w:val="20"/>
                <w:szCs w:val="20"/>
              </w:rPr>
              <w:t>erious</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B4483EB"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E858A16"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40F6547"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Serious</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DAD353A"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Strongly suspected</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8DFC325" w14:textId="77777777" w:rsidR="00304EC9" w:rsidRPr="00BA1815" w:rsidRDefault="00304EC9" w:rsidP="00BA1815">
            <w:pPr>
              <w:rPr>
                <w:rFonts w:asciiTheme="minorBidi" w:hAnsiTheme="minorBidi"/>
                <w:sz w:val="20"/>
                <w:szCs w:val="20"/>
              </w:rPr>
            </w:pPr>
            <w:r w:rsidRPr="00BA1815">
              <w:rPr>
                <w:rFonts w:ascii="Cambria Math" w:hAnsi="Cambria Math" w:cs="Cambria Math"/>
                <w:sz w:val="20"/>
                <w:szCs w:val="20"/>
              </w:rPr>
              <w:t>⨁◯◯◯</w:t>
            </w:r>
            <w:r w:rsidRPr="00BA1815">
              <w:rPr>
                <w:rFonts w:asciiTheme="minorBidi" w:hAnsiTheme="minorBidi"/>
                <w:sz w:val="20"/>
                <w:szCs w:val="20"/>
              </w:rPr>
              <w:t xml:space="preserve"> Very low</w:t>
            </w:r>
          </w:p>
        </w:tc>
      </w:tr>
      <w:tr w:rsidR="00056A95" w:rsidRPr="00BA1815" w14:paraId="408270B0" w14:textId="77777777" w:rsidTr="00056A95">
        <w:trPr>
          <w:jc w:val="center"/>
        </w:trPr>
        <w:tc>
          <w:tcPr>
            <w:tcW w:w="4062" w:type="dxa"/>
            <w:tcBorders>
              <w:top w:val="single" w:sz="4" w:space="0" w:color="auto"/>
              <w:left w:val="single" w:sz="4" w:space="0" w:color="auto"/>
              <w:bottom w:val="single" w:sz="4" w:space="0" w:color="auto"/>
              <w:right w:val="single" w:sz="4" w:space="0" w:color="auto"/>
            </w:tcBorders>
            <w:vAlign w:val="center"/>
            <w:hideMark/>
          </w:tcPr>
          <w:p w14:paraId="60BF469B" w14:textId="463FF3AA" w:rsidR="00304EC9" w:rsidRPr="00BA1815" w:rsidRDefault="00056A95" w:rsidP="00BA1815">
            <w:pPr>
              <w:rPr>
                <w:rFonts w:asciiTheme="minorBidi" w:hAnsiTheme="minorBidi"/>
                <w:b/>
                <w:bCs/>
                <w:sz w:val="20"/>
                <w:szCs w:val="20"/>
              </w:rPr>
            </w:pPr>
            <w:r w:rsidRPr="00BA1815">
              <w:rPr>
                <w:rFonts w:asciiTheme="minorBidi" w:hAnsiTheme="minorBidi"/>
                <w:b/>
                <w:bCs/>
                <w:sz w:val="20"/>
                <w:szCs w:val="20"/>
              </w:rPr>
              <w:t>Mean operative time</w:t>
            </w:r>
          </w:p>
        </w:tc>
        <w:tc>
          <w:tcPr>
            <w:tcW w:w="738" w:type="dxa"/>
            <w:tcBorders>
              <w:top w:val="single" w:sz="4" w:space="0" w:color="auto"/>
              <w:left w:val="single" w:sz="4" w:space="0" w:color="auto"/>
              <w:bottom w:val="single" w:sz="4" w:space="0" w:color="auto"/>
              <w:right w:val="single" w:sz="4" w:space="0" w:color="auto"/>
            </w:tcBorders>
            <w:vAlign w:val="center"/>
            <w:hideMark/>
          </w:tcPr>
          <w:p w14:paraId="2504976E" w14:textId="4339BE8A" w:rsidR="00304EC9" w:rsidRPr="00BA1815" w:rsidRDefault="00056A95" w:rsidP="00BA1815">
            <w:pPr>
              <w:rPr>
                <w:rFonts w:asciiTheme="minorBidi" w:hAnsiTheme="minorBidi"/>
                <w:sz w:val="20"/>
                <w:szCs w:val="20"/>
              </w:rPr>
            </w:pPr>
            <w:r w:rsidRPr="00BA1815">
              <w:rPr>
                <w:rFonts w:asciiTheme="minorBidi" w:hAnsiTheme="minorBidi"/>
                <w:sz w:val="20"/>
                <w:szCs w:val="20"/>
              </w:rPr>
              <w:t>8</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C3218C0"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RCT and non-RCT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8EC43A8" w14:textId="2A420953" w:rsidR="00304EC9" w:rsidRPr="00BA1815" w:rsidRDefault="00056A95" w:rsidP="00BA1815">
            <w:pPr>
              <w:rPr>
                <w:rFonts w:asciiTheme="minorBidi" w:hAnsiTheme="minorBidi"/>
                <w:sz w:val="20"/>
                <w:szCs w:val="20"/>
              </w:rPr>
            </w:pPr>
            <w:r w:rsidRPr="00BA1815">
              <w:rPr>
                <w:rFonts w:asciiTheme="minorBidi" w:hAnsiTheme="minorBidi"/>
                <w:sz w:val="20"/>
                <w:szCs w:val="20"/>
              </w:rPr>
              <w:t>S</w:t>
            </w:r>
            <w:r w:rsidR="00304EC9" w:rsidRPr="00BA1815">
              <w:rPr>
                <w:rFonts w:asciiTheme="minorBidi" w:hAnsiTheme="minorBidi"/>
                <w:sz w:val="20"/>
                <w:szCs w:val="20"/>
              </w:rPr>
              <w:t>erious</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AEC6FED" w14:textId="5C0FF341" w:rsidR="00304EC9" w:rsidRPr="00BA1815" w:rsidRDefault="00056A95" w:rsidP="00BA1815">
            <w:pPr>
              <w:rPr>
                <w:rFonts w:asciiTheme="minorBidi" w:hAnsiTheme="minorBidi"/>
                <w:sz w:val="20"/>
                <w:szCs w:val="20"/>
              </w:rPr>
            </w:pPr>
            <w:r w:rsidRPr="00BA1815">
              <w:rPr>
                <w:rFonts w:asciiTheme="minorBidi" w:hAnsiTheme="minorBidi"/>
                <w:sz w:val="20"/>
                <w:szCs w:val="20"/>
              </w:rPr>
              <w:t>S</w:t>
            </w:r>
            <w:r w:rsidR="00304EC9" w:rsidRPr="00BA1815">
              <w:rPr>
                <w:rFonts w:asciiTheme="minorBidi" w:hAnsiTheme="minorBidi"/>
                <w:sz w:val="20"/>
                <w:szCs w:val="20"/>
              </w:rPr>
              <w:t>erious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B8EC684"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F62939D" w14:textId="18F9FBEF" w:rsidR="00304EC9" w:rsidRPr="00BA1815" w:rsidRDefault="00056A95" w:rsidP="00BA1815">
            <w:pPr>
              <w:rPr>
                <w:rFonts w:asciiTheme="minorBidi" w:hAnsiTheme="minorBidi"/>
                <w:sz w:val="20"/>
                <w:szCs w:val="20"/>
              </w:rPr>
            </w:pPr>
            <w:r w:rsidRPr="00BA1815">
              <w:rPr>
                <w:rFonts w:asciiTheme="minorBidi" w:hAnsiTheme="minorBidi"/>
                <w:sz w:val="20"/>
                <w:szCs w:val="20"/>
              </w:rPr>
              <w:t>Not s</w:t>
            </w:r>
            <w:r w:rsidR="00304EC9" w:rsidRPr="00BA1815">
              <w:rPr>
                <w:rFonts w:asciiTheme="minorBidi" w:hAnsiTheme="minorBidi"/>
                <w:sz w:val="20"/>
                <w:szCs w:val="20"/>
              </w:rPr>
              <w:t>erious</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3C5C9F8"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Strongly suspected</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5E22A6D" w14:textId="77777777" w:rsidR="00304EC9" w:rsidRPr="00BA1815" w:rsidRDefault="00304EC9" w:rsidP="00BA1815">
            <w:pPr>
              <w:rPr>
                <w:rFonts w:asciiTheme="minorBidi" w:hAnsiTheme="minorBidi"/>
                <w:sz w:val="20"/>
                <w:szCs w:val="20"/>
              </w:rPr>
            </w:pPr>
            <w:r w:rsidRPr="00BA1815">
              <w:rPr>
                <w:rFonts w:ascii="Cambria Math" w:hAnsi="Cambria Math" w:cs="Cambria Math"/>
                <w:sz w:val="20"/>
                <w:szCs w:val="20"/>
              </w:rPr>
              <w:t>⨁◯◯◯</w:t>
            </w:r>
            <w:r w:rsidRPr="00BA1815">
              <w:rPr>
                <w:rFonts w:asciiTheme="minorBidi" w:hAnsiTheme="minorBidi"/>
                <w:sz w:val="20"/>
                <w:szCs w:val="20"/>
              </w:rPr>
              <w:t xml:space="preserve"> Very low</w:t>
            </w:r>
          </w:p>
        </w:tc>
      </w:tr>
      <w:tr w:rsidR="00056A95" w:rsidRPr="00BA1815" w14:paraId="064FA7B7" w14:textId="77777777" w:rsidTr="00056A95">
        <w:trPr>
          <w:jc w:val="center"/>
        </w:trPr>
        <w:tc>
          <w:tcPr>
            <w:tcW w:w="4062" w:type="dxa"/>
            <w:tcBorders>
              <w:top w:val="single" w:sz="4" w:space="0" w:color="auto"/>
              <w:left w:val="single" w:sz="4" w:space="0" w:color="auto"/>
              <w:bottom w:val="single" w:sz="4" w:space="0" w:color="auto"/>
              <w:right w:val="single" w:sz="4" w:space="0" w:color="auto"/>
            </w:tcBorders>
            <w:vAlign w:val="center"/>
            <w:hideMark/>
          </w:tcPr>
          <w:p w14:paraId="6729E8A7" w14:textId="70EF2172" w:rsidR="00304EC9" w:rsidRPr="00BA1815" w:rsidRDefault="00056A95" w:rsidP="00BA1815">
            <w:pPr>
              <w:rPr>
                <w:rFonts w:asciiTheme="minorBidi" w:hAnsiTheme="minorBidi"/>
                <w:b/>
                <w:bCs/>
                <w:sz w:val="20"/>
                <w:szCs w:val="20"/>
              </w:rPr>
            </w:pPr>
            <w:r w:rsidRPr="00BA1815">
              <w:rPr>
                <w:rFonts w:asciiTheme="minorBidi" w:hAnsiTheme="minorBidi"/>
                <w:b/>
                <w:bCs/>
                <w:sz w:val="20"/>
                <w:szCs w:val="20"/>
              </w:rPr>
              <w:t>Mean hospital stay</w:t>
            </w:r>
          </w:p>
        </w:tc>
        <w:tc>
          <w:tcPr>
            <w:tcW w:w="738" w:type="dxa"/>
            <w:tcBorders>
              <w:top w:val="single" w:sz="4" w:space="0" w:color="auto"/>
              <w:left w:val="single" w:sz="4" w:space="0" w:color="auto"/>
              <w:bottom w:val="single" w:sz="4" w:space="0" w:color="auto"/>
              <w:right w:val="single" w:sz="4" w:space="0" w:color="auto"/>
            </w:tcBorders>
            <w:vAlign w:val="center"/>
            <w:hideMark/>
          </w:tcPr>
          <w:p w14:paraId="4DCF2AE7" w14:textId="1E1A2335" w:rsidR="00304EC9" w:rsidRPr="00BA1815" w:rsidRDefault="00056A95" w:rsidP="00BA1815">
            <w:pPr>
              <w:rPr>
                <w:rFonts w:asciiTheme="minorBidi" w:hAnsiTheme="minorBidi"/>
                <w:sz w:val="20"/>
                <w:szCs w:val="20"/>
              </w:rPr>
            </w:pPr>
            <w:r w:rsidRPr="00BA1815">
              <w:rPr>
                <w:rFonts w:asciiTheme="minorBidi" w:hAnsiTheme="minorBidi"/>
                <w:sz w:val="20"/>
                <w:szCs w:val="20"/>
              </w:rPr>
              <w:t>5</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FADD0C3"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RCT and non-RCT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A2E9171" w14:textId="1966F0D0" w:rsidR="00304EC9" w:rsidRPr="00BA1815" w:rsidRDefault="00056A95" w:rsidP="00BA1815">
            <w:pPr>
              <w:rPr>
                <w:rFonts w:asciiTheme="minorBidi" w:hAnsiTheme="minorBidi"/>
                <w:sz w:val="20"/>
                <w:szCs w:val="20"/>
              </w:rPr>
            </w:pPr>
            <w:r w:rsidRPr="00BA1815">
              <w:rPr>
                <w:rFonts w:asciiTheme="minorBidi" w:hAnsiTheme="minorBidi"/>
                <w:sz w:val="20"/>
                <w:szCs w:val="20"/>
              </w:rPr>
              <w:t>S</w:t>
            </w:r>
            <w:r w:rsidR="00304EC9" w:rsidRPr="00BA1815">
              <w:rPr>
                <w:rFonts w:asciiTheme="minorBidi" w:hAnsiTheme="minorBidi"/>
                <w:sz w:val="20"/>
                <w:szCs w:val="20"/>
              </w:rPr>
              <w:t>erious</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78E9CA1"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51B9AA3"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F084A5D"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Serious</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C19A1E3"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Strongly suspected</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E643B9D" w14:textId="77777777" w:rsidR="00304EC9" w:rsidRPr="00BA1815" w:rsidRDefault="00304EC9" w:rsidP="00BA1815">
            <w:pPr>
              <w:rPr>
                <w:rFonts w:asciiTheme="minorBidi" w:hAnsiTheme="minorBidi"/>
                <w:sz w:val="20"/>
                <w:szCs w:val="20"/>
              </w:rPr>
            </w:pPr>
            <w:r w:rsidRPr="00BA1815">
              <w:rPr>
                <w:rFonts w:ascii="Cambria Math" w:hAnsi="Cambria Math" w:cs="Cambria Math"/>
                <w:sz w:val="20"/>
                <w:szCs w:val="20"/>
              </w:rPr>
              <w:t>⨁◯◯◯</w:t>
            </w:r>
            <w:r w:rsidRPr="00BA1815">
              <w:rPr>
                <w:rFonts w:asciiTheme="minorBidi" w:hAnsiTheme="minorBidi"/>
                <w:sz w:val="20"/>
                <w:szCs w:val="20"/>
              </w:rPr>
              <w:t xml:space="preserve"> Very low</w:t>
            </w:r>
          </w:p>
        </w:tc>
      </w:tr>
      <w:tr w:rsidR="00056A95" w:rsidRPr="00BA1815" w14:paraId="18FD5517" w14:textId="77777777" w:rsidTr="00056A95">
        <w:trPr>
          <w:jc w:val="center"/>
        </w:trPr>
        <w:tc>
          <w:tcPr>
            <w:tcW w:w="4062" w:type="dxa"/>
            <w:tcBorders>
              <w:top w:val="single" w:sz="4" w:space="0" w:color="auto"/>
              <w:left w:val="single" w:sz="4" w:space="0" w:color="auto"/>
              <w:bottom w:val="single" w:sz="4" w:space="0" w:color="auto"/>
              <w:right w:val="single" w:sz="4" w:space="0" w:color="auto"/>
            </w:tcBorders>
            <w:vAlign w:val="center"/>
            <w:hideMark/>
          </w:tcPr>
          <w:p w14:paraId="38E1DB5E" w14:textId="0128B0E7" w:rsidR="00304EC9" w:rsidRPr="00BA1815" w:rsidRDefault="00056A95" w:rsidP="00BA1815">
            <w:pPr>
              <w:rPr>
                <w:rFonts w:asciiTheme="minorBidi" w:hAnsiTheme="minorBidi"/>
                <w:b/>
                <w:bCs/>
                <w:sz w:val="20"/>
                <w:szCs w:val="20"/>
              </w:rPr>
            </w:pPr>
            <w:r w:rsidRPr="00BA1815">
              <w:rPr>
                <w:rFonts w:asciiTheme="minorBidi" w:hAnsiTheme="minorBidi"/>
                <w:b/>
                <w:bCs/>
                <w:sz w:val="20"/>
                <w:szCs w:val="20"/>
              </w:rPr>
              <w:t>Rate of thromboembolic event</w:t>
            </w:r>
          </w:p>
        </w:tc>
        <w:tc>
          <w:tcPr>
            <w:tcW w:w="738" w:type="dxa"/>
            <w:tcBorders>
              <w:top w:val="single" w:sz="4" w:space="0" w:color="auto"/>
              <w:left w:val="single" w:sz="4" w:space="0" w:color="auto"/>
              <w:bottom w:val="single" w:sz="4" w:space="0" w:color="auto"/>
              <w:right w:val="single" w:sz="4" w:space="0" w:color="auto"/>
            </w:tcBorders>
            <w:vAlign w:val="center"/>
            <w:hideMark/>
          </w:tcPr>
          <w:p w14:paraId="4BA96E5A" w14:textId="4CC931B1" w:rsidR="00304EC9" w:rsidRPr="00BA1815" w:rsidRDefault="00056A95" w:rsidP="00BA1815">
            <w:pPr>
              <w:rPr>
                <w:rFonts w:asciiTheme="minorBidi" w:hAnsiTheme="minorBidi"/>
                <w:sz w:val="20"/>
                <w:szCs w:val="20"/>
              </w:rPr>
            </w:pPr>
            <w:r w:rsidRPr="00BA1815">
              <w:rPr>
                <w:rFonts w:asciiTheme="minorBidi" w:hAnsiTheme="minorBidi"/>
                <w:sz w:val="20"/>
                <w:szCs w:val="20"/>
              </w:rPr>
              <w:t>11</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DFB5E4B" w14:textId="3967E1AA" w:rsidR="00304EC9" w:rsidRPr="00BA1815" w:rsidRDefault="00056A95" w:rsidP="00BA1815">
            <w:pPr>
              <w:rPr>
                <w:rFonts w:asciiTheme="minorBidi" w:hAnsiTheme="minorBidi"/>
                <w:sz w:val="20"/>
                <w:szCs w:val="20"/>
              </w:rPr>
            </w:pPr>
            <w:r w:rsidRPr="00BA1815">
              <w:rPr>
                <w:rFonts w:asciiTheme="minorBidi" w:hAnsiTheme="minorBidi"/>
                <w:sz w:val="20"/>
                <w:szCs w:val="20"/>
              </w:rPr>
              <w:t>RCT and non-RCT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F5D36CA" w14:textId="4014447B" w:rsidR="00304EC9" w:rsidRPr="00BA1815" w:rsidRDefault="00056A95" w:rsidP="00BA1815">
            <w:pPr>
              <w:rPr>
                <w:rFonts w:asciiTheme="minorBidi" w:hAnsiTheme="minorBidi"/>
                <w:sz w:val="20"/>
                <w:szCs w:val="20"/>
              </w:rPr>
            </w:pPr>
            <w:r w:rsidRPr="00BA1815">
              <w:rPr>
                <w:rFonts w:asciiTheme="minorBidi" w:hAnsiTheme="minorBidi"/>
                <w:sz w:val="20"/>
                <w:szCs w:val="20"/>
              </w:rPr>
              <w:t>S</w:t>
            </w:r>
            <w:r w:rsidR="00304EC9" w:rsidRPr="00BA1815">
              <w:rPr>
                <w:rFonts w:asciiTheme="minorBidi" w:hAnsiTheme="minorBidi"/>
                <w:sz w:val="20"/>
                <w:szCs w:val="20"/>
              </w:rPr>
              <w:t>erious</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60BD187" w14:textId="3941305A" w:rsidR="00304EC9" w:rsidRPr="00BA1815" w:rsidRDefault="00056A95" w:rsidP="00BA1815">
            <w:pPr>
              <w:rPr>
                <w:rFonts w:asciiTheme="minorBidi" w:hAnsiTheme="minorBidi"/>
                <w:sz w:val="20"/>
                <w:szCs w:val="20"/>
              </w:rPr>
            </w:pPr>
            <w:r w:rsidRPr="00BA1815">
              <w:rPr>
                <w:rFonts w:asciiTheme="minorBidi" w:hAnsiTheme="minorBidi"/>
                <w:sz w:val="20"/>
                <w:szCs w:val="20"/>
              </w:rPr>
              <w:t>Not s</w:t>
            </w:r>
            <w:r w:rsidR="00304EC9" w:rsidRPr="00BA1815">
              <w:rPr>
                <w:rFonts w:asciiTheme="minorBidi" w:hAnsiTheme="minorBidi"/>
                <w:sz w:val="20"/>
                <w:szCs w:val="20"/>
              </w:rPr>
              <w:t>erious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E72027B"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Not serious</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6D60BBE" w14:textId="77777777" w:rsidR="00304EC9" w:rsidRPr="00BA1815" w:rsidRDefault="00304EC9" w:rsidP="00BA1815">
            <w:pPr>
              <w:rPr>
                <w:rFonts w:asciiTheme="minorBidi" w:hAnsiTheme="minorBidi"/>
                <w:sz w:val="20"/>
                <w:szCs w:val="20"/>
              </w:rPr>
            </w:pPr>
            <w:r w:rsidRPr="00BA1815">
              <w:rPr>
                <w:rFonts w:asciiTheme="minorBidi" w:hAnsiTheme="minorBidi"/>
                <w:sz w:val="20"/>
                <w:szCs w:val="20"/>
              </w:rPr>
              <w:t>Serious</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C8D3097" w14:textId="27F330AB" w:rsidR="00304EC9" w:rsidRPr="00BA1815" w:rsidRDefault="00152723" w:rsidP="00BA1815">
            <w:pPr>
              <w:rPr>
                <w:rFonts w:asciiTheme="minorBidi" w:hAnsiTheme="minorBidi"/>
                <w:sz w:val="20"/>
                <w:szCs w:val="20"/>
              </w:rPr>
            </w:pPr>
            <w:r w:rsidRPr="00BA1815">
              <w:rPr>
                <w:rFonts w:asciiTheme="minorBidi" w:hAnsiTheme="minorBidi"/>
                <w:sz w:val="20"/>
                <w:szCs w:val="20"/>
              </w:rPr>
              <w:t xml:space="preserve">Undetected </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F8E1661" w14:textId="77777777" w:rsidR="00304EC9" w:rsidRPr="00BA1815" w:rsidRDefault="00304EC9" w:rsidP="00BA1815">
            <w:pPr>
              <w:rPr>
                <w:rFonts w:asciiTheme="minorBidi" w:hAnsiTheme="minorBidi"/>
                <w:sz w:val="20"/>
                <w:szCs w:val="20"/>
              </w:rPr>
            </w:pPr>
            <w:r w:rsidRPr="00BA1815">
              <w:rPr>
                <w:rFonts w:ascii="Cambria Math" w:hAnsi="Cambria Math" w:cs="Cambria Math"/>
                <w:sz w:val="20"/>
                <w:szCs w:val="20"/>
              </w:rPr>
              <w:t>⨁◯◯◯</w:t>
            </w:r>
            <w:r w:rsidRPr="00BA1815">
              <w:rPr>
                <w:rFonts w:asciiTheme="minorBidi" w:hAnsiTheme="minorBidi"/>
                <w:sz w:val="20"/>
                <w:szCs w:val="20"/>
              </w:rPr>
              <w:t xml:space="preserve"> Very low</w:t>
            </w:r>
          </w:p>
        </w:tc>
      </w:tr>
    </w:tbl>
    <w:p w14:paraId="5C98ED6A" w14:textId="77777777" w:rsidR="00304EC9" w:rsidRPr="00BA1815" w:rsidRDefault="00304EC9" w:rsidP="00BA1815">
      <w:pPr>
        <w:spacing w:after="0" w:line="240" w:lineRule="auto"/>
        <w:rPr>
          <w:rFonts w:ascii="Arial" w:hAnsi="Arial" w:cs="Arial"/>
          <w:sz w:val="20"/>
          <w:szCs w:val="20"/>
        </w:rPr>
      </w:pPr>
    </w:p>
    <w:p w14:paraId="31ECF973" w14:textId="706A5C96" w:rsidR="00056A95" w:rsidRPr="00BA1815" w:rsidRDefault="00056A95" w:rsidP="00BA1815">
      <w:pPr>
        <w:spacing w:after="0" w:line="240" w:lineRule="auto"/>
        <w:rPr>
          <w:rFonts w:ascii="Arial" w:hAnsi="Arial" w:cs="Arial"/>
          <w:sz w:val="20"/>
          <w:szCs w:val="20"/>
        </w:rPr>
      </w:pPr>
      <w:r w:rsidRPr="00BA1815">
        <w:rPr>
          <w:rFonts w:ascii="Arial" w:hAnsi="Arial" w:cs="Arial"/>
          <w:sz w:val="20"/>
          <w:szCs w:val="20"/>
        </w:rPr>
        <w:t>RCT: randomized controlled trial</w:t>
      </w:r>
    </w:p>
    <w:p w14:paraId="5A56BE18" w14:textId="77777777" w:rsidR="00056A95" w:rsidRPr="00BA1815" w:rsidRDefault="00056A95" w:rsidP="00BA1815">
      <w:pPr>
        <w:spacing w:after="0" w:line="240" w:lineRule="auto"/>
        <w:rPr>
          <w:rFonts w:ascii="Arial" w:hAnsi="Arial" w:cs="Arial"/>
          <w:sz w:val="20"/>
          <w:szCs w:val="20"/>
        </w:rPr>
      </w:pPr>
    </w:p>
    <w:p w14:paraId="71D8D93E" w14:textId="1FD9A52A" w:rsidR="00304EC9" w:rsidRPr="00BA1815" w:rsidRDefault="00304EC9" w:rsidP="00BA1815">
      <w:pPr>
        <w:spacing w:after="0" w:line="240" w:lineRule="auto"/>
        <w:jc w:val="both"/>
        <w:rPr>
          <w:rFonts w:ascii="Arial" w:hAnsi="Arial" w:cs="Arial"/>
          <w:sz w:val="20"/>
          <w:szCs w:val="20"/>
        </w:rPr>
      </w:pPr>
      <w:r w:rsidRPr="00BA1815">
        <w:rPr>
          <w:rFonts w:ascii="Arial" w:hAnsi="Arial" w:cs="Arial"/>
          <w:sz w:val="20"/>
          <w:szCs w:val="20"/>
        </w:rPr>
        <w:t xml:space="preserve">* Risk of bias was judged as </w:t>
      </w:r>
      <w:r w:rsidR="00C903FB" w:rsidRPr="00BA1815">
        <w:rPr>
          <w:rFonts w:ascii="Arial" w:hAnsi="Arial" w:cs="Arial"/>
          <w:sz w:val="20"/>
          <w:szCs w:val="20"/>
        </w:rPr>
        <w:t>serious because the pooled evidence included mixed arms from non-randomized controlled trials.</w:t>
      </w:r>
    </w:p>
    <w:p w14:paraId="27130248" w14:textId="77777777" w:rsidR="00304EC9" w:rsidRPr="00BA1815" w:rsidRDefault="00304EC9" w:rsidP="00BA1815">
      <w:pPr>
        <w:spacing w:after="0" w:line="240" w:lineRule="auto"/>
        <w:jc w:val="both"/>
        <w:rPr>
          <w:rFonts w:ascii="Arial" w:hAnsi="Arial" w:cs="Arial"/>
          <w:sz w:val="20"/>
          <w:szCs w:val="20"/>
        </w:rPr>
      </w:pPr>
      <w:r w:rsidRPr="00BA1815">
        <w:rPr>
          <w:rFonts w:ascii="Arial" w:hAnsi="Arial" w:cs="Arial"/>
          <w:sz w:val="20"/>
          <w:szCs w:val="20"/>
        </w:rPr>
        <w:t>** Inconsistency was judged as serious when the between-study heterogeneity was significant (I</w:t>
      </w:r>
      <w:r w:rsidRPr="00BA1815">
        <w:rPr>
          <w:rFonts w:ascii="Arial" w:hAnsi="Arial" w:cs="Arial"/>
          <w:sz w:val="20"/>
          <w:szCs w:val="20"/>
          <w:vertAlign w:val="superscript"/>
        </w:rPr>
        <w:t>2</w:t>
      </w:r>
      <w:r w:rsidRPr="00BA1815">
        <w:rPr>
          <w:rFonts w:ascii="Arial" w:hAnsi="Arial" w:cs="Arial"/>
          <w:sz w:val="20"/>
          <w:szCs w:val="20"/>
        </w:rPr>
        <w:t xml:space="preserve"> statistic &gt; 50%).</w:t>
      </w:r>
    </w:p>
    <w:p w14:paraId="1F4B4738" w14:textId="7CFE1F19" w:rsidR="00304EC9" w:rsidRPr="00BA1815" w:rsidRDefault="00304EC9" w:rsidP="00BA1815">
      <w:pPr>
        <w:spacing w:after="0" w:line="240" w:lineRule="auto"/>
        <w:jc w:val="both"/>
        <w:rPr>
          <w:rFonts w:ascii="Arial" w:hAnsi="Arial" w:cs="Arial"/>
          <w:sz w:val="20"/>
          <w:szCs w:val="20"/>
        </w:rPr>
      </w:pPr>
      <w:r w:rsidRPr="00BA1815">
        <w:rPr>
          <w:rFonts w:ascii="Arial" w:hAnsi="Arial" w:cs="Arial"/>
          <w:sz w:val="20"/>
          <w:szCs w:val="20"/>
        </w:rPr>
        <w:t xml:space="preserve">*** Imprecision was judged as serious because of </w:t>
      </w:r>
      <w:r w:rsidR="00056A95" w:rsidRPr="00BA1815">
        <w:rPr>
          <w:rFonts w:ascii="Arial" w:hAnsi="Arial" w:cs="Arial"/>
          <w:sz w:val="20"/>
          <w:szCs w:val="20"/>
        </w:rPr>
        <w:t xml:space="preserve">low number of events, </w:t>
      </w:r>
      <w:r w:rsidR="00C903FB" w:rsidRPr="00BA1815">
        <w:rPr>
          <w:rFonts w:ascii="Arial" w:hAnsi="Arial" w:cs="Arial"/>
          <w:sz w:val="20"/>
          <w:szCs w:val="20"/>
        </w:rPr>
        <w:t xml:space="preserve">small sample size, </w:t>
      </w:r>
      <w:r w:rsidR="00056A95" w:rsidRPr="00BA1815">
        <w:rPr>
          <w:rFonts w:ascii="Arial" w:hAnsi="Arial" w:cs="Arial"/>
          <w:sz w:val="20"/>
          <w:szCs w:val="20"/>
        </w:rPr>
        <w:t>or wide confidence interval</w:t>
      </w:r>
      <w:r w:rsidR="00C903FB" w:rsidRPr="00BA1815">
        <w:rPr>
          <w:rFonts w:ascii="Arial" w:hAnsi="Arial" w:cs="Arial"/>
          <w:sz w:val="20"/>
          <w:szCs w:val="20"/>
        </w:rPr>
        <w:t>.</w:t>
      </w:r>
    </w:p>
    <w:p w14:paraId="4BD92EAA" w14:textId="780CAC5E" w:rsidR="0098179B" w:rsidRPr="00416E59" w:rsidRDefault="00152723" w:rsidP="00BA1815">
      <w:pPr>
        <w:jc w:val="both"/>
        <w:rPr>
          <w:rFonts w:ascii="Arial" w:eastAsia="Times New Roman" w:hAnsi="Arial" w:cs="Arial"/>
          <w:color w:val="000000"/>
          <w:kern w:val="0"/>
          <w:sz w:val="20"/>
          <w:szCs w:val="20"/>
          <w14:ligatures w14:val="none"/>
        </w:rPr>
      </w:pPr>
      <w:r w:rsidRPr="00BA1815">
        <w:rPr>
          <w:rFonts w:ascii="Arial" w:hAnsi="Arial" w:cs="Arial"/>
          <w:sz w:val="20"/>
          <w:szCs w:val="20"/>
        </w:rPr>
        <w:t>**** Publication bias was not formally assessed in studies with fewer than 10 arms. Nevertheless, the possibility of publication bias could not be excluded, given the small number of included studies and the likelihood of unpublished negative results.</w:t>
      </w:r>
    </w:p>
    <w:sectPr w:rsidR="0098179B" w:rsidRPr="00416E59" w:rsidSect="00304EC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1A7C1" w14:textId="77777777" w:rsidR="002210BA" w:rsidRDefault="002210BA" w:rsidP="00436B35">
      <w:pPr>
        <w:spacing w:after="0" w:line="240" w:lineRule="auto"/>
      </w:pPr>
      <w:r>
        <w:separator/>
      </w:r>
    </w:p>
  </w:endnote>
  <w:endnote w:type="continuationSeparator" w:id="0">
    <w:p w14:paraId="12ADE5A8" w14:textId="77777777" w:rsidR="002210BA" w:rsidRDefault="002210BA" w:rsidP="00436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6BB6" w14:textId="77777777" w:rsidR="002210BA" w:rsidRDefault="002210BA" w:rsidP="00436B35">
      <w:pPr>
        <w:spacing w:after="0" w:line="240" w:lineRule="auto"/>
      </w:pPr>
      <w:r>
        <w:separator/>
      </w:r>
    </w:p>
  </w:footnote>
  <w:footnote w:type="continuationSeparator" w:id="0">
    <w:p w14:paraId="799D75A4" w14:textId="77777777" w:rsidR="002210BA" w:rsidRDefault="002210BA" w:rsidP="00436B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75"/>
    <w:rsid w:val="000035A8"/>
    <w:rsid w:val="00021BFB"/>
    <w:rsid w:val="00047AAD"/>
    <w:rsid w:val="00056A95"/>
    <w:rsid w:val="000633D7"/>
    <w:rsid w:val="00081048"/>
    <w:rsid w:val="00085DCC"/>
    <w:rsid w:val="00091EF4"/>
    <w:rsid w:val="000A70A5"/>
    <w:rsid w:val="000B2A43"/>
    <w:rsid w:val="000B5A94"/>
    <w:rsid w:val="000D71C9"/>
    <w:rsid w:val="000E41ED"/>
    <w:rsid w:val="000F1DB0"/>
    <w:rsid w:val="0010316E"/>
    <w:rsid w:val="0010768F"/>
    <w:rsid w:val="00115204"/>
    <w:rsid w:val="001221B3"/>
    <w:rsid w:val="00123061"/>
    <w:rsid w:val="00140127"/>
    <w:rsid w:val="001444A7"/>
    <w:rsid w:val="00152723"/>
    <w:rsid w:val="00165F7F"/>
    <w:rsid w:val="00167679"/>
    <w:rsid w:val="00173700"/>
    <w:rsid w:val="00182139"/>
    <w:rsid w:val="0018405F"/>
    <w:rsid w:val="00187AF3"/>
    <w:rsid w:val="00190975"/>
    <w:rsid w:val="00193227"/>
    <w:rsid w:val="0019680F"/>
    <w:rsid w:val="001A2E05"/>
    <w:rsid w:val="001A3ADE"/>
    <w:rsid w:val="001A6422"/>
    <w:rsid w:val="001A78FD"/>
    <w:rsid w:val="001C0C26"/>
    <w:rsid w:val="001F2B20"/>
    <w:rsid w:val="00206D2D"/>
    <w:rsid w:val="002075D2"/>
    <w:rsid w:val="00215244"/>
    <w:rsid w:val="002210BA"/>
    <w:rsid w:val="00224992"/>
    <w:rsid w:val="00242FB4"/>
    <w:rsid w:val="0024709D"/>
    <w:rsid w:val="00256E1B"/>
    <w:rsid w:val="00280C01"/>
    <w:rsid w:val="00282701"/>
    <w:rsid w:val="002908B8"/>
    <w:rsid w:val="00293300"/>
    <w:rsid w:val="002A06BB"/>
    <w:rsid w:val="002A4C46"/>
    <w:rsid w:val="002C728C"/>
    <w:rsid w:val="002E1A20"/>
    <w:rsid w:val="00304EC9"/>
    <w:rsid w:val="0030613C"/>
    <w:rsid w:val="00320171"/>
    <w:rsid w:val="0032278B"/>
    <w:rsid w:val="00325165"/>
    <w:rsid w:val="00330DB2"/>
    <w:rsid w:val="0033111E"/>
    <w:rsid w:val="00344CB2"/>
    <w:rsid w:val="00355F0F"/>
    <w:rsid w:val="0036035B"/>
    <w:rsid w:val="0036740A"/>
    <w:rsid w:val="0038558F"/>
    <w:rsid w:val="0038736E"/>
    <w:rsid w:val="00390959"/>
    <w:rsid w:val="0039498F"/>
    <w:rsid w:val="003A3280"/>
    <w:rsid w:val="003C12E6"/>
    <w:rsid w:val="003D2D14"/>
    <w:rsid w:val="003E735C"/>
    <w:rsid w:val="003F19D2"/>
    <w:rsid w:val="00416E59"/>
    <w:rsid w:val="00430791"/>
    <w:rsid w:val="00436B35"/>
    <w:rsid w:val="00452399"/>
    <w:rsid w:val="00453F53"/>
    <w:rsid w:val="00455A7C"/>
    <w:rsid w:val="0046650C"/>
    <w:rsid w:val="00471EA6"/>
    <w:rsid w:val="0047246F"/>
    <w:rsid w:val="004A7E1E"/>
    <w:rsid w:val="004B5277"/>
    <w:rsid w:val="004C7A27"/>
    <w:rsid w:val="004D10EC"/>
    <w:rsid w:val="004D34F6"/>
    <w:rsid w:val="004E3E5A"/>
    <w:rsid w:val="004E4D9F"/>
    <w:rsid w:val="004E5C9D"/>
    <w:rsid w:val="004F4DC2"/>
    <w:rsid w:val="00502C6B"/>
    <w:rsid w:val="00543399"/>
    <w:rsid w:val="00546443"/>
    <w:rsid w:val="00550874"/>
    <w:rsid w:val="00560B98"/>
    <w:rsid w:val="00561418"/>
    <w:rsid w:val="005727BA"/>
    <w:rsid w:val="005747B4"/>
    <w:rsid w:val="00577B81"/>
    <w:rsid w:val="00582198"/>
    <w:rsid w:val="00583A17"/>
    <w:rsid w:val="00591D75"/>
    <w:rsid w:val="0059251C"/>
    <w:rsid w:val="00593DD8"/>
    <w:rsid w:val="00594D3A"/>
    <w:rsid w:val="00594E56"/>
    <w:rsid w:val="005B073D"/>
    <w:rsid w:val="005B0B0F"/>
    <w:rsid w:val="005C0F17"/>
    <w:rsid w:val="005D711D"/>
    <w:rsid w:val="005E4837"/>
    <w:rsid w:val="005E7FE4"/>
    <w:rsid w:val="005F06C1"/>
    <w:rsid w:val="006033C7"/>
    <w:rsid w:val="00621424"/>
    <w:rsid w:val="0062237E"/>
    <w:rsid w:val="00637303"/>
    <w:rsid w:val="006422A3"/>
    <w:rsid w:val="0065021E"/>
    <w:rsid w:val="0066696A"/>
    <w:rsid w:val="0067395A"/>
    <w:rsid w:val="00681DA6"/>
    <w:rsid w:val="00696703"/>
    <w:rsid w:val="00696C88"/>
    <w:rsid w:val="006A1E2E"/>
    <w:rsid w:val="006A36DA"/>
    <w:rsid w:val="006B6100"/>
    <w:rsid w:val="006C2514"/>
    <w:rsid w:val="006C2BFF"/>
    <w:rsid w:val="006D1063"/>
    <w:rsid w:val="006E1A74"/>
    <w:rsid w:val="006E7D48"/>
    <w:rsid w:val="006F3209"/>
    <w:rsid w:val="00701EE4"/>
    <w:rsid w:val="0070366F"/>
    <w:rsid w:val="00710348"/>
    <w:rsid w:val="00711B6D"/>
    <w:rsid w:val="00721F1C"/>
    <w:rsid w:val="00733185"/>
    <w:rsid w:val="0074119E"/>
    <w:rsid w:val="0074349B"/>
    <w:rsid w:val="00752827"/>
    <w:rsid w:val="00756445"/>
    <w:rsid w:val="007627BF"/>
    <w:rsid w:val="007647F6"/>
    <w:rsid w:val="00771831"/>
    <w:rsid w:val="00775726"/>
    <w:rsid w:val="00780922"/>
    <w:rsid w:val="007A7010"/>
    <w:rsid w:val="007A7C21"/>
    <w:rsid w:val="007B7EC6"/>
    <w:rsid w:val="007C226E"/>
    <w:rsid w:val="007C6154"/>
    <w:rsid w:val="007C62AB"/>
    <w:rsid w:val="007C6693"/>
    <w:rsid w:val="007E0094"/>
    <w:rsid w:val="007E6046"/>
    <w:rsid w:val="007E75FD"/>
    <w:rsid w:val="00807D39"/>
    <w:rsid w:val="00817ECF"/>
    <w:rsid w:val="00830EF2"/>
    <w:rsid w:val="008713AF"/>
    <w:rsid w:val="00871C5D"/>
    <w:rsid w:val="008835A8"/>
    <w:rsid w:val="008903C7"/>
    <w:rsid w:val="00894358"/>
    <w:rsid w:val="00895F7F"/>
    <w:rsid w:val="008A5A60"/>
    <w:rsid w:val="008A6F80"/>
    <w:rsid w:val="008A7D88"/>
    <w:rsid w:val="008C3804"/>
    <w:rsid w:val="008D5696"/>
    <w:rsid w:val="008D71FC"/>
    <w:rsid w:val="008E2FBA"/>
    <w:rsid w:val="00900898"/>
    <w:rsid w:val="00906AF7"/>
    <w:rsid w:val="00924926"/>
    <w:rsid w:val="00925282"/>
    <w:rsid w:val="0094740C"/>
    <w:rsid w:val="00966294"/>
    <w:rsid w:val="009709DA"/>
    <w:rsid w:val="0098179B"/>
    <w:rsid w:val="00996AE7"/>
    <w:rsid w:val="009A7AC9"/>
    <w:rsid w:val="009B59F4"/>
    <w:rsid w:val="009B5DEB"/>
    <w:rsid w:val="009C28A3"/>
    <w:rsid w:val="009C6A66"/>
    <w:rsid w:val="009D50A9"/>
    <w:rsid w:val="009F4A8F"/>
    <w:rsid w:val="00A10151"/>
    <w:rsid w:val="00A105D1"/>
    <w:rsid w:val="00A40C34"/>
    <w:rsid w:val="00A4402D"/>
    <w:rsid w:val="00A50477"/>
    <w:rsid w:val="00A61690"/>
    <w:rsid w:val="00A620AD"/>
    <w:rsid w:val="00A64B1F"/>
    <w:rsid w:val="00A6579F"/>
    <w:rsid w:val="00A71F22"/>
    <w:rsid w:val="00A726F2"/>
    <w:rsid w:val="00A831B3"/>
    <w:rsid w:val="00A843A1"/>
    <w:rsid w:val="00AA0BD6"/>
    <w:rsid w:val="00AA57E7"/>
    <w:rsid w:val="00AB0C1B"/>
    <w:rsid w:val="00AB397C"/>
    <w:rsid w:val="00AC00DC"/>
    <w:rsid w:val="00AE3B50"/>
    <w:rsid w:val="00B102DB"/>
    <w:rsid w:val="00B12399"/>
    <w:rsid w:val="00B15A00"/>
    <w:rsid w:val="00B178F1"/>
    <w:rsid w:val="00B179CF"/>
    <w:rsid w:val="00B17F1A"/>
    <w:rsid w:val="00B240B3"/>
    <w:rsid w:val="00B334A0"/>
    <w:rsid w:val="00B36FD4"/>
    <w:rsid w:val="00B470E8"/>
    <w:rsid w:val="00B5194F"/>
    <w:rsid w:val="00B6274F"/>
    <w:rsid w:val="00B71B2A"/>
    <w:rsid w:val="00B7216E"/>
    <w:rsid w:val="00B90580"/>
    <w:rsid w:val="00BA1815"/>
    <w:rsid w:val="00BA79E4"/>
    <w:rsid w:val="00BB52A2"/>
    <w:rsid w:val="00BE0D47"/>
    <w:rsid w:val="00BF230F"/>
    <w:rsid w:val="00BF78F6"/>
    <w:rsid w:val="00C064FB"/>
    <w:rsid w:val="00C21F7F"/>
    <w:rsid w:val="00C34961"/>
    <w:rsid w:val="00C40F95"/>
    <w:rsid w:val="00C42ED7"/>
    <w:rsid w:val="00C44B76"/>
    <w:rsid w:val="00C60A54"/>
    <w:rsid w:val="00C62A31"/>
    <w:rsid w:val="00C903FB"/>
    <w:rsid w:val="00CC359B"/>
    <w:rsid w:val="00CD1CFD"/>
    <w:rsid w:val="00CE170E"/>
    <w:rsid w:val="00CE3F8B"/>
    <w:rsid w:val="00D07A14"/>
    <w:rsid w:val="00D2376A"/>
    <w:rsid w:val="00D36ECB"/>
    <w:rsid w:val="00D43322"/>
    <w:rsid w:val="00D643FB"/>
    <w:rsid w:val="00D77E80"/>
    <w:rsid w:val="00DA23B6"/>
    <w:rsid w:val="00DB1421"/>
    <w:rsid w:val="00DD2DFF"/>
    <w:rsid w:val="00DD35BF"/>
    <w:rsid w:val="00DD3E83"/>
    <w:rsid w:val="00DF4889"/>
    <w:rsid w:val="00DF7B1A"/>
    <w:rsid w:val="00E0338A"/>
    <w:rsid w:val="00E258B4"/>
    <w:rsid w:val="00E50E93"/>
    <w:rsid w:val="00E608DB"/>
    <w:rsid w:val="00E60F08"/>
    <w:rsid w:val="00E9132A"/>
    <w:rsid w:val="00EB1088"/>
    <w:rsid w:val="00EC234C"/>
    <w:rsid w:val="00EE1539"/>
    <w:rsid w:val="00EE2DA9"/>
    <w:rsid w:val="00EE7DFD"/>
    <w:rsid w:val="00F232A3"/>
    <w:rsid w:val="00F26F41"/>
    <w:rsid w:val="00F40259"/>
    <w:rsid w:val="00F41118"/>
    <w:rsid w:val="00F46B9F"/>
    <w:rsid w:val="00F60982"/>
    <w:rsid w:val="00F66FF2"/>
    <w:rsid w:val="00F948BC"/>
    <w:rsid w:val="00F96E8D"/>
    <w:rsid w:val="00FB765F"/>
    <w:rsid w:val="00FB7D65"/>
    <w:rsid w:val="00FE1DD5"/>
    <w:rsid w:val="00FF4160"/>
    <w:rsid w:val="00FF6D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D5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0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6B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B35"/>
  </w:style>
  <w:style w:type="paragraph" w:styleId="Footer">
    <w:name w:val="footer"/>
    <w:basedOn w:val="Normal"/>
    <w:link w:val="FooterChar"/>
    <w:uiPriority w:val="99"/>
    <w:unhideWhenUsed/>
    <w:rsid w:val="00436B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B35"/>
  </w:style>
  <w:style w:type="paragraph" w:styleId="ListParagraph">
    <w:name w:val="List Paragraph"/>
    <w:basedOn w:val="Normal"/>
    <w:uiPriority w:val="34"/>
    <w:qFormat/>
    <w:rsid w:val="00583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258890">
      <w:bodyDiv w:val="1"/>
      <w:marLeft w:val="0"/>
      <w:marRight w:val="0"/>
      <w:marTop w:val="0"/>
      <w:marBottom w:val="0"/>
      <w:divBdr>
        <w:top w:val="none" w:sz="0" w:space="0" w:color="auto"/>
        <w:left w:val="none" w:sz="0" w:space="0" w:color="auto"/>
        <w:bottom w:val="none" w:sz="0" w:space="0" w:color="auto"/>
        <w:right w:val="none" w:sz="0" w:space="0" w:color="auto"/>
      </w:divBdr>
    </w:div>
    <w:div w:id="651760396">
      <w:bodyDiv w:val="1"/>
      <w:marLeft w:val="0"/>
      <w:marRight w:val="0"/>
      <w:marTop w:val="0"/>
      <w:marBottom w:val="0"/>
      <w:divBdr>
        <w:top w:val="none" w:sz="0" w:space="0" w:color="auto"/>
        <w:left w:val="none" w:sz="0" w:space="0" w:color="auto"/>
        <w:bottom w:val="none" w:sz="0" w:space="0" w:color="auto"/>
        <w:right w:val="none" w:sz="0" w:space="0" w:color="auto"/>
      </w:divBdr>
    </w:div>
    <w:div w:id="720595868">
      <w:bodyDiv w:val="1"/>
      <w:marLeft w:val="0"/>
      <w:marRight w:val="0"/>
      <w:marTop w:val="0"/>
      <w:marBottom w:val="0"/>
      <w:divBdr>
        <w:top w:val="none" w:sz="0" w:space="0" w:color="auto"/>
        <w:left w:val="none" w:sz="0" w:space="0" w:color="auto"/>
        <w:bottom w:val="none" w:sz="0" w:space="0" w:color="auto"/>
        <w:right w:val="none" w:sz="0" w:space="0" w:color="auto"/>
      </w:divBdr>
    </w:div>
    <w:div w:id="930429026">
      <w:bodyDiv w:val="1"/>
      <w:marLeft w:val="0"/>
      <w:marRight w:val="0"/>
      <w:marTop w:val="0"/>
      <w:marBottom w:val="0"/>
      <w:divBdr>
        <w:top w:val="none" w:sz="0" w:space="0" w:color="auto"/>
        <w:left w:val="none" w:sz="0" w:space="0" w:color="auto"/>
        <w:bottom w:val="none" w:sz="0" w:space="0" w:color="auto"/>
        <w:right w:val="none" w:sz="0" w:space="0" w:color="auto"/>
      </w:divBdr>
    </w:div>
    <w:div w:id="1090463179">
      <w:bodyDiv w:val="1"/>
      <w:marLeft w:val="0"/>
      <w:marRight w:val="0"/>
      <w:marTop w:val="0"/>
      <w:marBottom w:val="0"/>
      <w:divBdr>
        <w:top w:val="none" w:sz="0" w:space="0" w:color="auto"/>
        <w:left w:val="none" w:sz="0" w:space="0" w:color="auto"/>
        <w:bottom w:val="none" w:sz="0" w:space="0" w:color="auto"/>
        <w:right w:val="none" w:sz="0" w:space="0" w:color="auto"/>
      </w:divBdr>
    </w:div>
    <w:div w:id="1139227540">
      <w:bodyDiv w:val="1"/>
      <w:marLeft w:val="0"/>
      <w:marRight w:val="0"/>
      <w:marTop w:val="0"/>
      <w:marBottom w:val="0"/>
      <w:divBdr>
        <w:top w:val="none" w:sz="0" w:space="0" w:color="auto"/>
        <w:left w:val="none" w:sz="0" w:space="0" w:color="auto"/>
        <w:bottom w:val="none" w:sz="0" w:space="0" w:color="auto"/>
        <w:right w:val="none" w:sz="0" w:space="0" w:color="auto"/>
      </w:divBdr>
    </w:div>
    <w:div w:id="1398894660">
      <w:bodyDiv w:val="1"/>
      <w:marLeft w:val="0"/>
      <w:marRight w:val="0"/>
      <w:marTop w:val="0"/>
      <w:marBottom w:val="0"/>
      <w:divBdr>
        <w:top w:val="none" w:sz="0" w:space="0" w:color="auto"/>
        <w:left w:val="none" w:sz="0" w:space="0" w:color="auto"/>
        <w:bottom w:val="none" w:sz="0" w:space="0" w:color="auto"/>
        <w:right w:val="none" w:sz="0" w:space="0" w:color="auto"/>
      </w:divBdr>
    </w:div>
    <w:div w:id="1439108444">
      <w:bodyDiv w:val="1"/>
      <w:marLeft w:val="0"/>
      <w:marRight w:val="0"/>
      <w:marTop w:val="0"/>
      <w:marBottom w:val="0"/>
      <w:divBdr>
        <w:top w:val="none" w:sz="0" w:space="0" w:color="auto"/>
        <w:left w:val="none" w:sz="0" w:space="0" w:color="auto"/>
        <w:bottom w:val="none" w:sz="0" w:space="0" w:color="auto"/>
        <w:right w:val="none" w:sz="0" w:space="0" w:color="auto"/>
      </w:divBdr>
    </w:div>
    <w:div w:id="1502307438">
      <w:bodyDiv w:val="1"/>
      <w:marLeft w:val="0"/>
      <w:marRight w:val="0"/>
      <w:marTop w:val="0"/>
      <w:marBottom w:val="0"/>
      <w:divBdr>
        <w:top w:val="none" w:sz="0" w:space="0" w:color="auto"/>
        <w:left w:val="none" w:sz="0" w:space="0" w:color="auto"/>
        <w:bottom w:val="none" w:sz="0" w:space="0" w:color="auto"/>
        <w:right w:val="none" w:sz="0" w:space="0" w:color="auto"/>
      </w:divBdr>
    </w:div>
    <w:div w:id="1612084015">
      <w:bodyDiv w:val="1"/>
      <w:marLeft w:val="0"/>
      <w:marRight w:val="0"/>
      <w:marTop w:val="0"/>
      <w:marBottom w:val="0"/>
      <w:divBdr>
        <w:top w:val="none" w:sz="0" w:space="0" w:color="auto"/>
        <w:left w:val="none" w:sz="0" w:space="0" w:color="auto"/>
        <w:bottom w:val="none" w:sz="0" w:space="0" w:color="auto"/>
        <w:right w:val="none" w:sz="0" w:space="0" w:color="auto"/>
      </w:divBdr>
    </w:div>
    <w:div w:id="1626539316">
      <w:bodyDiv w:val="1"/>
      <w:marLeft w:val="0"/>
      <w:marRight w:val="0"/>
      <w:marTop w:val="0"/>
      <w:marBottom w:val="0"/>
      <w:divBdr>
        <w:top w:val="none" w:sz="0" w:space="0" w:color="auto"/>
        <w:left w:val="none" w:sz="0" w:space="0" w:color="auto"/>
        <w:bottom w:val="none" w:sz="0" w:space="0" w:color="auto"/>
        <w:right w:val="none" w:sz="0" w:space="0" w:color="auto"/>
      </w:divBdr>
    </w:div>
    <w:div w:id="1768111399">
      <w:bodyDiv w:val="1"/>
      <w:marLeft w:val="0"/>
      <w:marRight w:val="0"/>
      <w:marTop w:val="0"/>
      <w:marBottom w:val="0"/>
      <w:divBdr>
        <w:top w:val="none" w:sz="0" w:space="0" w:color="auto"/>
        <w:left w:val="none" w:sz="0" w:space="0" w:color="auto"/>
        <w:bottom w:val="none" w:sz="0" w:space="0" w:color="auto"/>
        <w:right w:val="none" w:sz="0" w:space="0" w:color="auto"/>
      </w:divBdr>
    </w:div>
    <w:div w:id="1771270941">
      <w:bodyDiv w:val="1"/>
      <w:marLeft w:val="0"/>
      <w:marRight w:val="0"/>
      <w:marTop w:val="0"/>
      <w:marBottom w:val="0"/>
      <w:divBdr>
        <w:top w:val="none" w:sz="0" w:space="0" w:color="auto"/>
        <w:left w:val="none" w:sz="0" w:space="0" w:color="auto"/>
        <w:bottom w:val="none" w:sz="0" w:space="0" w:color="auto"/>
        <w:right w:val="none" w:sz="0" w:space="0" w:color="auto"/>
      </w:divBdr>
    </w:div>
    <w:div w:id="1836457733">
      <w:bodyDiv w:val="1"/>
      <w:marLeft w:val="0"/>
      <w:marRight w:val="0"/>
      <w:marTop w:val="0"/>
      <w:marBottom w:val="0"/>
      <w:divBdr>
        <w:top w:val="none" w:sz="0" w:space="0" w:color="auto"/>
        <w:left w:val="none" w:sz="0" w:space="0" w:color="auto"/>
        <w:bottom w:val="none" w:sz="0" w:space="0" w:color="auto"/>
        <w:right w:val="none" w:sz="0" w:space="0" w:color="auto"/>
      </w:divBdr>
      <w:divsChild>
        <w:div w:id="1268851875">
          <w:marLeft w:val="0"/>
          <w:marRight w:val="0"/>
          <w:marTop w:val="0"/>
          <w:marBottom w:val="0"/>
          <w:divBdr>
            <w:top w:val="none" w:sz="0" w:space="0" w:color="auto"/>
            <w:left w:val="none" w:sz="0" w:space="0" w:color="auto"/>
            <w:bottom w:val="none" w:sz="0" w:space="0" w:color="auto"/>
            <w:right w:val="none" w:sz="0" w:space="0" w:color="auto"/>
          </w:divBdr>
        </w:div>
      </w:divsChild>
    </w:div>
    <w:div w:id="188005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2025-11-10T20:17:00Z</dcterms:created>
  <dcterms:modified xsi:type="dcterms:W3CDTF">2025-12-05T01:48:00Z</dcterms:modified>
</cp:coreProperties>
</file>