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vertAnchor="text" w:horzAnchor="margin" w:tblpXSpec="center" w:tblpY="355"/>
        <w:tblW w:w="108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528"/>
        <w:gridCol w:w="1155"/>
        <w:gridCol w:w="1422"/>
        <w:gridCol w:w="1333"/>
        <w:gridCol w:w="1333"/>
        <w:gridCol w:w="977"/>
        <w:gridCol w:w="1244"/>
        <w:gridCol w:w="1862"/>
      </w:tblGrid>
      <w:tr w:rsidR="00C6751D" w:rsidTr="00212FBA">
        <w:trPr>
          <w:trHeight w:val="654"/>
        </w:trPr>
        <w:tc>
          <w:tcPr>
            <w:tcW w:w="1528" w:type="dxa"/>
          </w:tcPr>
          <w:p w:rsidR="00C6751D" w:rsidRDefault="00C6751D" w:rsidP="00212FBA">
            <w:pPr>
              <w:rPr>
                <w:lang w:val="da-DK"/>
              </w:rPr>
            </w:pPr>
            <w:r>
              <w:t>Outcome</w:t>
            </w:r>
          </w:p>
          <w:p w:rsidR="00C6751D" w:rsidRPr="00AD1DC8" w:rsidRDefault="00C6751D" w:rsidP="00212FBA">
            <w:pPr>
              <w:jc w:val="center"/>
              <w:rPr>
                <w:lang w:val="da-DK"/>
              </w:rPr>
            </w:pPr>
          </w:p>
        </w:tc>
        <w:tc>
          <w:tcPr>
            <w:tcW w:w="1155" w:type="dxa"/>
          </w:tcPr>
          <w:p w:rsidR="00C6751D" w:rsidRDefault="00C6751D" w:rsidP="00212FBA">
            <w:pPr>
              <w:rPr>
                <w:lang w:val="da-DK"/>
              </w:rPr>
            </w:pPr>
            <w:r>
              <w:t>Risk of Bias</w:t>
            </w:r>
          </w:p>
        </w:tc>
        <w:tc>
          <w:tcPr>
            <w:tcW w:w="1422" w:type="dxa"/>
          </w:tcPr>
          <w:p w:rsidR="00C6751D" w:rsidRDefault="00C6751D" w:rsidP="00212FBA">
            <w:pPr>
              <w:rPr>
                <w:lang w:val="da-DK"/>
              </w:rPr>
            </w:pPr>
            <w:r>
              <w:t>Inconsistency</w:t>
            </w:r>
          </w:p>
        </w:tc>
        <w:tc>
          <w:tcPr>
            <w:tcW w:w="1333" w:type="dxa"/>
          </w:tcPr>
          <w:p w:rsidR="00C6751D" w:rsidRDefault="00C6751D" w:rsidP="00212FBA">
            <w:pPr>
              <w:rPr>
                <w:lang w:val="da-DK"/>
              </w:rPr>
            </w:pPr>
            <w:r>
              <w:t>Indirectness</w:t>
            </w:r>
          </w:p>
        </w:tc>
        <w:tc>
          <w:tcPr>
            <w:tcW w:w="1333" w:type="dxa"/>
          </w:tcPr>
          <w:p w:rsidR="00C6751D" w:rsidRDefault="00C6751D" w:rsidP="00212FBA">
            <w:pPr>
              <w:rPr>
                <w:lang w:val="da-DK"/>
              </w:rPr>
            </w:pPr>
            <w:r>
              <w:t>Imprecision</w:t>
            </w:r>
          </w:p>
        </w:tc>
        <w:tc>
          <w:tcPr>
            <w:tcW w:w="977" w:type="dxa"/>
          </w:tcPr>
          <w:p w:rsidR="00C6751D" w:rsidRDefault="00C6751D" w:rsidP="00212FBA">
            <w:pPr>
              <w:rPr>
                <w:lang w:val="da-DK"/>
              </w:rPr>
            </w:pPr>
            <w:r>
              <w:t>Publication Bias</w:t>
            </w:r>
          </w:p>
        </w:tc>
        <w:tc>
          <w:tcPr>
            <w:tcW w:w="1244" w:type="dxa"/>
          </w:tcPr>
          <w:p w:rsidR="00C6751D" w:rsidRDefault="00C6751D" w:rsidP="00212FBA">
            <w:pPr>
              <w:rPr>
                <w:lang w:val="da-DK"/>
              </w:rPr>
            </w:pPr>
            <w:r>
              <w:t>Overall Certainty</w:t>
            </w:r>
          </w:p>
        </w:tc>
        <w:tc>
          <w:tcPr>
            <w:tcW w:w="1862" w:type="dxa"/>
          </w:tcPr>
          <w:p w:rsidR="00C6751D" w:rsidRDefault="00C6751D" w:rsidP="00212FBA">
            <w:pPr>
              <w:rPr>
                <w:lang w:val="da-DK"/>
              </w:rPr>
            </w:pPr>
            <w:r>
              <w:t>Comments</w:t>
            </w:r>
          </w:p>
        </w:tc>
      </w:tr>
      <w:tr w:rsidR="00C6751D" w:rsidTr="00212FBA">
        <w:trPr>
          <w:trHeight w:val="959"/>
        </w:trPr>
        <w:tc>
          <w:tcPr>
            <w:tcW w:w="1528" w:type="dxa"/>
          </w:tcPr>
          <w:p w:rsidR="00C6751D" w:rsidRDefault="00C6751D" w:rsidP="00212FBA">
            <w:pPr>
              <w:rPr>
                <w:lang w:val="da-DK"/>
              </w:rPr>
            </w:pPr>
            <w:r>
              <w:t>Postoperative pain (VAS) score</w:t>
            </w:r>
          </w:p>
        </w:tc>
        <w:tc>
          <w:tcPr>
            <w:tcW w:w="1155" w:type="dxa"/>
          </w:tcPr>
          <w:p w:rsidR="00C6751D" w:rsidRDefault="00C6751D" w:rsidP="00212FBA">
            <w:pPr>
              <w:rPr>
                <w:lang w:val="da-DK"/>
              </w:rPr>
            </w:pPr>
            <w:r>
              <w:t>Low to Moderate</w:t>
            </w:r>
          </w:p>
        </w:tc>
        <w:tc>
          <w:tcPr>
            <w:tcW w:w="1422" w:type="dxa"/>
          </w:tcPr>
          <w:p w:rsidR="00C6751D" w:rsidRDefault="00C6751D" w:rsidP="00212FBA">
            <w:pPr>
              <w:rPr>
                <w:lang w:val="da-DK"/>
              </w:rPr>
            </w:pPr>
            <w:r>
              <w:rPr>
                <w:lang w:val="da-DK"/>
              </w:rPr>
              <w:t xml:space="preserve"> </w:t>
            </w:r>
            <w:r>
              <w:t xml:space="preserve"> High (I² = 82.33%)</w:t>
            </w:r>
          </w:p>
        </w:tc>
        <w:tc>
          <w:tcPr>
            <w:tcW w:w="1333" w:type="dxa"/>
          </w:tcPr>
          <w:p w:rsidR="00C6751D" w:rsidRDefault="00C6751D" w:rsidP="00212FBA">
            <w:pPr>
              <w:rPr>
                <w:lang w:val="da-DK"/>
              </w:rPr>
            </w:pPr>
            <w:r>
              <w:rPr>
                <w:lang w:val="da-DK"/>
              </w:rPr>
              <w:t xml:space="preserve">Low </w:t>
            </w:r>
          </w:p>
        </w:tc>
        <w:tc>
          <w:tcPr>
            <w:tcW w:w="1333" w:type="dxa"/>
          </w:tcPr>
          <w:p w:rsidR="00C6751D" w:rsidRDefault="00C6751D" w:rsidP="00212FBA">
            <w:pPr>
              <w:rPr>
                <w:lang w:val="da-DK"/>
              </w:rPr>
            </w:pPr>
            <w:r>
              <w:rPr>
                <w:lang w:val="da-DK"/>
              </w:rPr>
              <w:t>Moderate</w:t>
            </w:r>
          </w:p>
        </w:tc>
        <w:tc>
          <w:tcPr>
            <w:tcW w:w="977" w:type="dxa"/>
          </w:tcPr>
          <w:p w:rsidR="00C6751D" w:rsidRDefault="00C6751D" w:rsidP="00212FBA">
            <w:pPr>
              <w:rPr>
                <w:lang w:val="da-DK"/>
              </w:rPr>
            </w:pPr>
            <w:r>
              <w:rPr>
                <w:lang w:val="da-DK"/>
              </w:rPr>
              <w:t xml:space="preserve"> Low</w:t>
            </w:r>
          </w:p>
        </w:tc>
        <w:tc>
          <w:tcPr>
            <w:tcW w:w="1244" w:type="dxa"/>
          </w:tcPr>
          <w:p w:rsidR="00C6751D" w:rsidRDefault="00C6751D" w:rsidP="00212FBA">
            <w:pPr>
              <w:rPr>
                <w:lang w:val="da-DK"/>
              </w:rPr>
            </w:pPr>
            <w:r>
              <w:rPr>
                <w:lang w:val="da-DK"/>
              </w:rPr>
              <w:t>Moderate</w:t>
            </w:r>
          </w:p>
        </w:tc>
        <w:tc>
          <w:tcPr>
            <w:tcW w:w="1862" w:type="dxa"/>
          </w:tcPr>
          <w:p w:rsidR="00C6751D" w:rsidRDefault="00C6751D" w:rsidP="00212FBA">
            <w:pPr>
              <w:rPr>
                <w:lang w:val="da-DK"/>
              </w:rPr>
            </w:pPr>
            <w:r>
              <w:t>Downgraded for high inconsistency.</w:t>
            </w:r>
          </w:p>
        </w:tc>
      </w:tr>
      <w:tr w:rsidR="00C6751D" w:rsidTr="00212FBA">
        <w:trPr>
          <w:trHeight w:val="650"/>
        </w:trPr>
        <w:tc>
          <w:tcPr>
            <w:tcW w:w="1528" w:type="dxa"/>
          </w:tcPr>
          <w:p w:rsidR="00C6751D" w:rsidRDefault="00C6751D" w:rsidP="00212FBA">
            <w:pPr>
              <w:rPr>
                <w:lang w:val="da-DK"/>
              </w:rPr>
            </w:pPr>
            <w:r>
              <w:t>Opioid Consumption</w:t>
            </w:r>
          </w:p>
        </w:tc>
        <w:tc>
          <w:tcPr>
            <w:tcW w:w="1155" w:type="dxa"/>
          </w:tcPr>
          <w:p w:rsidR="00C6751D" w:rsidRDefault="00C6751D" w:rsidP="00212FBA">
            <w:pPr>
              <w:rPr>
                <w:lang w:val="da-DK"/>
              </w:rPr>
            </w:pPr>
            <w:r>
              <w:rPr>
                <w:lang w:val="da-DK"/>
              </w:rPr>
              <w:t xml:space="preserve"> </w:t>
            </w:r>
            <w:r>
              <w:t xml:space="preserve"> Low to Moderate</w:t>
            </w:r>
          </w:p>
        </w:tc>
        <w:tc>
          <w:tcPr>
            <w:tcW w:w="1422" w:type="dxa"/>
          </w:tcPr>
          <w:p w:rsidR="00C6751D" w:rsidRDefault="00C6751D" w:rsidP="00212FBA">
            <w:pPr>
              <w:rPr>
                <w:lang w:val="da-DK"/>
              </w:rPr>
            </w:pPr>
            <w:r>
              <w:t>High (I² = 75.98%)</w:t>
            </w:r>
          </w:p>
        </w:tc>
        <w:tc>
          <w:tcPr>
            <w:tcW w:w="1333" w:type="dxa"/>
          </w:tcPr>
          <w:p w:rsidR="00C6751D" w:rsidRDefault="00C6751D" w:rsidP="00212FBA">
            <w:pPr>
              <w:rPr>
                <w:lang w:val="da-DK"/>
              </w:rPr>
            </w:pPr>
            <w:r>
              <w:rPr>
                <w:lang w:val="da-DK"/>
              </w:rPr>
              <w:t xml:space="preserve">Low </w:t>
            </w:r>
          </w:p>
        </w:tc>
        <w:tc>
          <w:tcPr>
            <w:tcW w:w="1333" w:type="dxa"/>
          </w:tcPr>
          <w:p w:rsidR="00C6751D" w:rsidRDefault="00C6751D" w:rsidP="00212FBA">
            <w:pPr>
              <w:rPr>
                <w:lang w:val="da-DK"/>
              </w:rPr>
            </w:pPr>
            <w:r>
              <w:rPr>
                <w:lang w:val="da-DK"/>
              </w:rPr>
              <w:t>Moderate</w:t>
            </w:r>
          </w:p>
        </w:tc>
        <w:tc>
          <w:tcPr>
            <w:tcW w:w="977" w:type="dxa"/>
          </w:tcPr>
          <w:p w:rsidR="00C6751D" w:rsidRDefault="00C6751D" w:rsidP="00212FBA">
            <w:pPr>
              <w:rPr>
                <w:lang w:val="da-DK"/>
              </w:rPr>
            </w:pPr>
            <w:r>
              <w:rPr>
                <w:lang w:val="da-DK"/>
              </w:rPr>
              <w:t>Low</w:t>
            </w:r>
          </w:p>
        </w:tc>
        <w:tc>
          <w:tcPr>
            <w:tcW w:w="1244" w:type="dxa"/>
          </w:tcPr>
          <w:p w:rsidR="00C6751D" w:rsidRDefault="00C6751D" w:rsidP="00212FBA">
            <w:pPr>
              <w:rPr>
                <w:lang w:val="da-DK"/>
              </w:rPr>
            </w:pPr>
            <w:r>
              <w:rPr>
                <w:lang w:val="da-DK"/>
              </w:rPr>
              <w:t>Moderate</w:t>
            </w:r>
          </w:p>
        </w:tc>
        <w:tc>
          <w:tcPr>
            <w:tcW w:w="1862" w:type="dxa"/>
          </w:tcPr>
          <w:p w:rsidR="00C6751D" w:rsidRDefault="00C6751D" w:rsidP="00212FBA">
            <w:pPr>
              <w:rPr>
                <w:lang w:val="da-DK"/>
              </w:rPr>
            </w:pPr>
            <w:r>
              <w:t>Downgraded for high inconsistency</w:t>
            </w:r>
          </w:p>
        </w:tc>
      </w:tr>
      <w:tr w:rsidR="00C6751D" w:rsidTr="00212FBA">
        <w:trPr>
          <w:trHeight w:val="550"/>
        </w:trPr>
        <w:tc>
          <w:tcPr>
            <w:tcW w:w="1528" w:type="dxa"/>
          </w:tcPr>
          <w:p w:rsidR="00C6751D" w:rsidRDefault="00C6751D" w:rsidP="00212FBA">
            <w:pPr>
              <w:rPr>
                <w:lang w:val="da-DK"/>
              </w:rPr>
            </w:pPr>
            <w:r>
              <w:t>PONV</w:t>
            </w:r>
          </w:p>
        </w:tc>
        <w:tc>
          <w:tcPr>
            <w:tcW w:w="1155" w:type="dxa"/>
          </w:tcPr>
          <w:p w:rsidR="00C6751D" w:rsidRDefault="00C6751D" w:rsidP="00212FBA">
            <w:pPr>
              <w:rPr>
                <w:lang w:val="da-DK"/>
              </w:rPr>
            </w:pPr>
            <w:r>
              <w:rPr>
                <w:lang w:val="da-DK"/>
              </w:rPr>
              <w:t>Low to Moderate</w:t>
            </w:r>
          </w:p>
        </w:tc>
        <w:tc>
          <w:tcPr>
            <w:tcW w:w="1422" w:type="dxa"/>
          </w:tcPr>
          <w:p w:rsidR="00C6751D" w:rsidRDefault="00C6751D" w:rsidP="00212FBA">
            <w:pPr>
              <w:rPr>
                <w:lang w:val="da-DK"/>
              </w:rPr>
            </w:pPr>
            <w:r>
              <w:t>High (I² = 72.69%)</w:t>
            </w:r>
          </w:p>
        </w:tc>
        <w:tc>
          <w:tcPr>
            <w:tcW w:w="1333" w:type="dxa"/>
          </w:tcPr>
          <w:p w:rsidR="00C6751D" w:rsidRDefault="00C6751D" w:rsidP="00212FBA">
            <w:pPr>
              <w:rPr>
                <w:lang w:val="da-DK"/>
              </w:rPr>
            </w:pPr>
            <w:r>
              <w:rPr>
                <w:lang w:val="da-DK"/>
              </w:rPr>
              <w:t>Low</w:t>
            </w:r>
          </w:p>
        </w:tc>
        <w:tc>
          <w:tcPr>
            <w:tcW w:w="1333" w:type="dxa"/>
          </w:tcPr>
          <w:p w:rsidR="00C6751D" w:rsidRDefault="00C6751D" w:rsidP="00212FBA">
            <w:pPr>
              <w:rPr>
                <w:lang w:val="da-DK"/>
              </w:rPr>
            </w:pPr>
            <w:r>
              <w:rPr>
                <w:lang w:val="da-DK"/>
              </w:rPr>
              <w:t>High</w:t>
            </w:r>
          </w:p>
        </w:tc>
        <w:tc>
          <w:tcPr>
            <w:tcW w:w="977" w:type="dxa"/>
          </w:tcPr>
          <w:p w:rsidR="00C6751D" w:rsidRDefault="00C6751D" w:rsidP="00212FBA">
            <w:pPr>
              <w:rPr>
                <w:lang w:val="da-DK"/>
              </w:rPr>
            </w:pPr>
            <w:r>
              <w:rPr>
                <w:lang w:val="da-DK"/>
              </w:rPr>
              <w:t>Possible</w:t>
            </w:r>
          </w:p>
        </w:tc>
        <w:tc>
          <w:tcPr>
            <w:tcW w:w="1244" w:type="dxa"/>
          </w:tcPr>
          <w:p w:rsidR="00C6751D" w:rsidRDefault="00C6751D" w:rsidP="00212FBA">
            <w:pPr>
              <w:rPr>
                <w:lang w:val="da-DK"/>
              </w:rPr>
            </w:pPr>
            <w:r>
              <w:rPr>
                <w:lang w:val="da-DK"/>
              </w:rPr>
              <w:t xml:space="preserve">  Low </w:t>
            </w:r>
          </w:p>
        </w:tc>
        <w:tc>
          <w:tcPr>
            <w:tcW w:w="1862" w:type="dxa"/>
          </w:tcPr>
          <w:p w:rsidR="00C6751D" w:rsidRDefault="00C6751D" w:rsidP="00212FBA">
            <w:pPr>
              <w:rPr>
                <w:lang w:val="da-DK"/>
              </w:rPr>
            </w:pPr>
            <w:r>
              <w:t>Downgraded for inconsistency and imprecision.</w:t>
            </w:r>
          </w:p>
        </w:tc>
      </w:tr>
      <w:tr w:rsidR="00C6751D" w:rsidTr="00212FBA">
        <w:trPr>
          <w:trHeight w:val="1354"/>
        </w:trPr>
        <w:tc>
          <w:tcPr>
            <w:tcW w:w="1528" w:type="dxa"/>
          </w:tcPr>
          <w:p w:rsidR="00C6751D" w:rsidRDefault="00C6751D" w:rsidP="00212FBA">
            <w:pPr>
              <w:rPr>
                <w:lang w:val="da-DK"/>
              </w:rPr>
            </w:pPr>
            <w:r>
              <w:t>Adverse events (sedation, drowsiness, hallucination)</w:t>
            </w:r>
          </w:p>
        </w:tc>
        <w:tc>
          <w:tcPr>
            <w:tcW w:w="1155" w:type="dxa"/>
          </w:tcPr>
          <w:p w:rsidR="00C6751D" w:rsidRDefault="00C6751D" w:rsidP="00212FBA">
            <w:pPr>
              <w:rPr>
                <w:lang w:val="da-DK"/>
              </w:rPr>
            </w:pPr>
            <w:r>
              <w:rPr>
                <w:lang w:val="da-DK"/>
              </w:rPr>
              <w:t>Low to Moderate</w:t>
            </w:r>
          </w:p>
        </w:tc>
        <w:tc>
          <w:tcPr>
            <w:tcW w:w="1422" w:type="dxa"/>
          </w:tcPr>
          <w:p w:rsidR="00C6751D" w:rsidRDefault="00C6751D" w:rsidP="00212FBA">
            <w:pPr>
              <w:rPr>
                <w:lang w:val="da-DK"/>
              </w:rPr>
            </w:pPr>
            <w:r>
              <w:rPr>
                <w:lang w:val="da-DK"/>
              </w:rPr>
              <w:t>High</w:t>
            </w:r>
          </w:p>
        </w:tc>
        <w:tc>
          <w:tcPr>
            <w:tcW w:w="1333" w:type="dxa"/>
          </w:tcPr>
          <w:p w:rsidR="00C6751D" w:rsidRDefault="00C6751D" w:rsidP="00212FBA">
            <w:pPr>
              <w:rPr>
                <w:lang w:val="da-DK"/>
              </w:rPr>
            </w:pPr>
            <w:r>
              <w:rPr>
                <w:lang w:val="da-DK"/>
              </w:rPr>
              <w:t xml:space="preserve">Low </w:t>
            </w:r>
          </w:p>
        </w:tc>
        <w:tc>
          <w:tcPr>
            <w:tcW w:w="1333" w:type="dxa"/>
          </w:tcPr>
          <w:p w:rsidR="00C6751D" w:rsidRDefault="00C6751D" w:rsidP="00212FBA">
            <w:pPr>
              <w:rPr>
                <w:lang w:val="da-DK"/>
              </w:rPr>
            </w:pPr>
            <w:r>
              <w:rPr>
                <w:lang w:val="da-DK"/>
              </w:rPr>
              <w:t>Moderate</w:t>
            </w:r>
          </w:p>
        </w:tc>
        <w:tc>
          <w:tcPr>
            <w:tcW w:w="977" w:type="dxa"/>
          </w:tcPr>
          <w:p w:rsidR="00C6751D" w:rsidRDefault="00C6751D" w:rsidP="00212FBA">
            <w:pPr>
              <w:rPr>
                <w:lang w:val="da-DK"/>
              </w:rPr>
            </w:pPr>
            <w:r>
              <w:rPr>
                <w:lang w:val="da-DK"/>
              </w:rPr>
              <w:t>Possible</w:t>
            </w:r>
          </w:p>
        </w:tc>
        <w:tc>
          <w:tcPr>
            <w:tcW w:w="1244" w:type="dxa"/>
          </w:tcPr>
          <w:p w:rsidR="00C6751D" w:rsidRDefault="00C6751D" w:rsidP="00212FBA">
            <w:pPr>
              <w:rPr>
                <w:lang w:val="da-DK"/>
              </w:rPr>
            </w:pPr>
            <w:r>
              <w:rPr>
                <w:lang w:val="da-DK"/>
              </w:rPr>
              <w:t>Low</w:t>
            </w:r>
          </w:p>
        </w:tc>
        <w:tc>
          <w:tcPr>
            <w:tcW w:w="1862" w:type="dxa"/>
          </w:tcPr>
          <w:p w:rsidR="00C6751D" w:rsidRDefault="00C6751D" w:rsidP="00212FBA">
            <w:pPr>
              <w:keepNext/>
              <w:rPr>
                <w:lang w:val="da-DK"/>
              </w:rPr>
            </w:pPr>
            <w:r>
              <w:t>Downgraded for inconsistency and potential bias.</w:t>
            </w:r>
          </w:p>
        </w:tc>
      </w:tr>
    </w:tbl>
    <w:p w:rsidR="00C6751D" w:rsidRDefault="00C6751D" w:rsidP="00C6751D">
      <w:pPr>
        <w:pStyle w:val="Heading1"/>
        <w:rPr>
          <w:color w:val="002060"/>
        </w:rPr>
      </w:pPr>
    </w:p>
    <w:p w:rsidR="00C6751D" w:rsidRDefault="00C6751D" w:rsidP="00C6751D">
      <w:pPr>
        <w:pStyle w:val="Caption"/>
        <w:framePr w:hSpace="180" w:wrap="around" w:vAnchor="text" w:hAnchor="page" w:x="1295" w:y="84"/>
      </w:pPr>
      <w:r>
        <w:t>Table 1</w:t>
      </w:r>
      <w:r>
        <w:t xml:space="preserve">: </w:t>
      </w:r>
      <w:r w:rsidRPr="00245239">
        <w:t>Assessment of Certainty of Evidence Using the GRADE Approach</w:t>
      </w:r>
    </w:p>
    <w:p w:rsidR="00C6751D" w:rsidRDefault="00C6751D" w:rsidP="00C6751D"/>
    <w:p w:rsidR="00C6751D" w:rsidRDefault="00C6751D" w:rsidP="00C6751D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675"/>
        <w:gridCol w:w="862"/>
        <w:gridCol w:w="813"/>
        <w:gridCol w:w="1624"/>
        <w:gridCol w:w="2157"/>
        <w:gridCol w:w="1662"/>
        <w:gridCol w:w="783"/>
      </w:tblGrid>
      <w:tr w:rsidR="00C6751D" w:rsidRPr="00435325" w:rsidTr="00212FBA">
        <w:trPr>
          <w:trHeight w:val="300"/>
        </w:trPr>
        <w:tc>
          <w:tcPr>
            <w:tcW w:w="3160" w:type="dxa"/>
            <w:noWrap/>
            <w:hideMark/>
          </w:tcPr>
          <w:p w:rsidR="00C6751D" w:rsidRPr="00435325" w:rsidRDefault="00C6751D" w:rsidP="00212FBA">
            <w:pPr>
              <w:rPr>
                <w:rFonts w:cstheme="minorHAnsi"/>
                <w:b/>
                <w:bCs/>
                <w:shd w:val="clear" w:color="auto" w:fill="FFFFFF"/>
              </w:rPr>
            </w:pPr>
            <w:r w:rsidRPr="00435325">
              <w:rPr>
                <w:rFonts w:cstheme="minorHAnsi"/>
                <w:b/>
                <w:bCs/>
                <w:shd w:val="clear" w:color="auto" w:fill="FFFFFF"/>
              </w:rPr>
              <w:t>Study name</w:t>
            </w:r>
          </w:p>
        </w:tc>
        <w:tc>
          <w:tcPr>
            <w:tcW w:w="1520" w:type="dxa"/>
            <w:noWrap/>
            <w:hideMark/>
          </w:tcPr>
          <w:p w:rsidR="00C6751D" w:rsidRPr="00435325" w:rsidRDefault="00C6751D" w:rsidP="00212FBA">
            <w:pPr>
              <w:rPr>
                <w:rFonts w:cstheme="minorHAnsi"/>
                <w:b/>
                <w:bCs/>
                <w:shd w:val="clear" w:color="auto" w:fill="FFFFFF"/>
              </w:rPr>
            </w:pPr>
            <w:r w:rsidRPr="00435325">
              <w:rPr>
                <w:rFonts w:cstheme="minorHAnsi"/>
                <w:b/>
                <w:bCs/>
                <w:shd w:val="clear" w:color="auto" w:fill="FFFFFF"/>
              </w:rPr>
              <w:t>Study design</w:t>
            </w:r>
          </w:p>
        </w:tc>
        <w:tc>
          <w:tcPr>
            <w:tcW w:w="1420" w:type="dxa"/>
            <w:noWrap/>
            <w:hideMark/>
          </w:tcPr>
          <w:p w:rsidR="00C6751D" w:rsidRPr="00435325" w:rsidRDefault="00C6751D" w:rsidP="00212FBA">
            <w:pPr>
              <w:rPr>
                <w:rFonts w:cstheme="minorHAnsi"/>
                <w:b/>
                <w:bCs/>
                <w:shd w:val="clear" w:color="auto" w:fill="FFFFFF"/>
              </w:rPr>
            </w:pPr>
            <w:r w:rsidRPr="00435325">
              <w:rPr>
                <w:rFonts w:cstheme="minorHAnsi"/>
                <w:b/>
                <w:bCs/>
                <w:shd w:val="clear" w:color="auto" w:fill="FFFFFF"/>
              </w:rPr>
              <w:t>Sample size</w:t>
            </w:r>
          </w:p>
        </w:tc>
        <w:tc>
          <w:tcPr>
            <w:tcW w:w="3056" w:type="dxa"/>
            <w:noWrap/>
            <w:hideMark/>
          </w:tcPr>
          <w:p w:rsidR="00C6751D" w:rsidRPr="00435325" w:rsidRDefault="00C6751D" w:rsidP="00212FBA">
            <w:pPr>
              <w:rPr>
                <w:rFonts w:cstheme="minorHAnsi"/>
                <w:b/>
                <w:bCs/>
                <w:shd w:val="clear" w:color="auto" w:fill="FFFFFF"/>
              </w:rPr>
            </w:pPr>
            <w:r w:rsidRPr="00435325">
              <w:rPr>
                <w:rFonts w:cstheme="minorHAnsi"/>
                <w:b/>
                <w:bCs/>
                <w:shd w:val="clear" w:color="auto" w:fill="FFFFFF"/>
              </w:rPr>
              <w:t xml:space="preserve">Surgery type </w:t>
            </w:r>
          </w:p>
        </w:tc>
        <w:tc>
          <w:tcPr>
            <w:tcW w:w="4132" w:type="dxa"/>
            <w:noWrap/>
            <w:hideMark/>
          </w:tcPr>
          <w:p w:rsidR="00C6751D" w:rsidRPr="00435325" w:rsidRDefault="00C6751D" w:rsidP="00212FBA">
            <w:pPr>
              <w:rPr>
                <w:rFonts w:cstheme="minorHAnsi"/>
                <w:b/>
                <w:bCs/>
                <w:shd w:val="clear" w:color="auto" w:fill="FFFFFF"/>
              </w:rPr>
            </w:pPr>
            <w:r w:rsidRPr="00435325">
              <w:rPr>
                <w:rFonts w:cstheme="minorHAnsi"/>
                <w:b/>
                <w:bCs/>
                <w:shd w:val="clear" w:color="auto" w:fill="FFFFFF"/>
              </w:rPr>
              <w:t xml:space="preserve">Intervention </w:t>
            </w:r>
          </w:p>
        </w:tc>
        <w:tc>
          <w:tcPr>
            <w:tcW w:w="3133" w:type="dxa"/>
            <w:noWrap/>
            <w:hideMark/>
          </w:tcPr>
          <w:p w:rsidR="00C6751D" w:rsidRPr="00435325" w:rsidRDefault="00C6751D" w:rsidP="00212FBA">
            <w:pPr>
              <w:rPr>
                <w:rFonts w:cstheme="minorHAnsi"/>
                <w:b/>
                <w:bCs/>
                <w:shd w:val="clear" w:color="auto" w:fill="FFFFFF"/>
              </w:rPr>
            </w:pPr>
            <w:r w:rsidRPr="00435325">
              <w:rPr>
                <w:rFonts w:cstheme="minorHAnsi"/>
                <w:b/>
                <w:bCs/>
                <w:shd w:val="clear" w:color="auto" w:fill="FFFFFF"/>
              </w:rPr>
              <w:t>Comparator</w:t>
            </w:r>
          </w:p>
        </w:tc>
        <w:tc>
          <w:tcPr>
            <w:tcW w:w="1360" w:type="dxa"/>
            <w:noWrap/>
            <w:hideMark/>
          </w:tcPr>
          <w:p w:rsidR="00C6751D" w:rsidRPr="00435325" w:rsidRDefault="00C6751D" w:rsidP="00212FBA">
            <w:pPr>
              <w:rPr>
                <w:rFonts w:cstheme="minorHAnsi"/>
                <w:b/>
                <w:bCs/>
                <w:shd w:val="clear" w:color="auto" w:fill="FFFFFF"/>
              </w:rPr>
            </w:pPr>
            <w:r w:rsidRPr="00435325">
              <w:rPr>
                <w:rFonts w:cstheme="minorHAnsi"/>
                <w:b/>
                <w:bCs/>
                <w:shd w:val="clear" w:color="auto" w:fill="FFFFFF"/>
              </w:rPr>
              <w:t>Risk of bias</w:t>
            </w:r>
          </w:p>
        </w:tc>
      </w:tr>
      <w:tr w:rsidR="00C6751D" w:rsidRPr="00435325" w:rsidTr="00212FBA">
        <w:trPr>
          <w:trHeight w:val="300"/>
        </w:trPr>
        <w:tc>
          <w:tcPr>
            <w:tcW w:w="3160" w:type="dxa"/>
            <w:noWrap/>
            <w:hideMark/>
          </w:tcPr>
          <w:p w:rsidR="00C6751D" w:rsidRPr="00435325" w:rsidRDefault="00C6751D" w:rsidP="00212FBA">
            <w:pPr>
              <w:rPr>
                <w:rFonts w:cstheme="minorHAnsi"/>
                <w:shd w:val="clear" w:color="auto" w:fill="FFFFFF"/>
              </w:rPr>
            </w:pPr>
            <w:proofErr w:type="spellStart"/>
            <w:r w:rsidRPr="00435325">
              <w:rPr>
                <w:rFonts w:cstheme="minorHAnsi"/>
                <w:shd w:val="clear" w:color="auto" w:fill="FFFFFF"/>
              </w:rPr>
              <w:t>Adriaenssens</w:t>
            </w:r>
            <w:proofErr w:type="spellEnd"/>
            <w:r w:rsidRPr="00435325">
              <w:rPr>
                <w:rFonts w:cstheme="minorHAnsi"/>
                <w:shd w:val="clear" w:color="auto" w:fill="FFFFFF"/>
              </w:rPr>
              <w:t xml:space="preserve"> et al,1999</w:t>
            </w:r>
          </w:p>
        </w:tc>
        <w:tc>
          <w:tcPr>
            <w:tcW w:w="1520" w:type="dxa"/>
            <w:noWrap/>
            <w:hideMark/>
          </w:tcPr>
          <w:p w:rsidR="00C6751D" w:rsidRPr="00435325" w:rsidRDefault="00C6751D" w:rsidP="00212FBA">
            <w:pPr>
              <w:rPr>
                <w:rFonts w:cstheme="minorHAnsi"/>
                <w:shd w:val="clear" w:color="auto" w:fill="FFFFFF"/>
              </w:rPr>
            </w:pPr>
            <w:r w:rsidRPr="00435325">
              <w:rPr>
                <w:rFonts w:cstheme="minorHAnsi"/>
                <w:shd w:val="clear" w:color="auto" w:fill="FFFFFF"/>
              </w:rPr>
              <w:t>RCT</w:t>
            </w:r>
          </w:p>
        </w:tc>
        <w:tc>
          <w:tcPr>
            <w:tcW w:w="1420" w:type="dxa"/>
            <w:noWrap/>
            <w:hideMark/>
          </w:tcPr>
          <w:p w:rsidR="00C6751D" w:rsidRPr="00435325" w:rsidRDefault="00C6751D" w:rsidP="00212FBA">
            <w:pPr>
              <w:rPr>
                <w:rFonts w:cstheme="minorHAnsi"/>
                <w:shd w:val="clear" w:color="auto" w:fill="FFFFFF"/>
              </w:rPr>
            </w:pPr>
            <w:r w:rsidRPr="00435325">
              <w:rPr>
                <w:rFonts w:cstheme="minorHAnsi"/>
                <w:shd w:val="clear" w:color="auto" w:fill="FFFFFF"/>
              </w:rPr>
              <w:t>30</w:t>
            </w:r>
          </w:p>
        </w:tc>
        <w:tc>
          <w:tcPr>
            <w:tcW w:w="3056" w:type="dxa"/>
            <w:noWrap/>
            <w:hideMark/>
          </w:tcPr>
          <w:p w:rsidR="00C6751D" w:rsidRPr="00435325" w:rsidRDefault="00C6751D" w:rsidP="00212FBA">
            <w:pPr>
              <w:rPr>
                <w:rFonts w:cstheme="minorHAnsi"/>
                <w:shd w:val="clear" w:color="auto" w:fill="FFFFFF"/>
              </w:rPr>
            </w:pPr>
            <w:r w:rsidRPr="00435325">
              <w:rPr>
                <w:rFonts w:cstheme="minorHAnsi"/>
                <w:shd w:val="clear" w:color="auto" w:fill="FFFFFF"/>
              </w:rPr>
              <w:t>Major abdominal</w:t>
            </w:r>
          </w:p>
        </w:tc>
        <w:tc>
          <w:tcPr>
            <w:tcW w:w="4132" w:type="dxa"/>
            <w:noWrap/>
            <w:hideMark/>
          </w:tcPr>
          <w:p w:rsidR="00C6751D" w:rsidRPr="00435325" w:rsidRDefault="00C6751D" w:rsidP="00212FBA">
            <w:pPr>
              <w:rPr>
                <w:rFonts w:cstheme="minorHAnsi"/>
                <w:shd w:val="clear" w:color="auto" w:fill="FFFFFF"/>
              </w:rPr>
            </w:pPr>
            <w:r w:rsidRPr="00435325">
              <w:rPr>
                <w:rFonts w:cstheme="minorHAnsi"/>
                <w:shd w:val="clear" w:color="auto" w:fill="FFFFFF"/>
              </w:rPr>
              <w:t xml:space="preserve">ketamine  </w:t>
            </w:r>
          </w:p>
        </w:tc>
        <w:tc>
          <w:tcPr>
            <w:tcW w:w="3133" w:type="dxa"/>
            <w:noWrap/>
            <w:hideMark/>
          </w:tcPr>
          <w:p w:rsidR="00C6751D" w:rsidRPr="00435325" w:rsidRDefault="00C6751D" w:rsidP="00212FBA">
            <w:pPr>
              <w:rPr>
                <w:rFonts w:cstheme="minorHAnsi"/>
                <w:shd w:val="clear" w:color="auto" w:fill="FFFFFF"/>
              </w:rPr>
            </w:pPr>
            <w:r w:rsidRPr="00435325">
              <w:rPr>
                <w:rFonts w:cstheme="minorHAnsi"/>
                <w:shd w:val="clear" w:color="auto" w:fill="FFFFFF"/>
              </w:rPr>
              <w:t>Placebo (NS)</w:t>
            </w:r>
          </w:p>
        </w:tc>
        <w:tc>
          <w:tcPr>
            <w:tcW w:w="1360" w:type="dxa"/>
            <w:noWrap/>
            <w:hideMark/>
          </w:tcPr>
          <w:p w:rsidR="00C6751D" w:rsidRPr="00435325" w:rsidRDefault="00C6751D" w:rsidP="00212FBA">
            <w:pPr>
              <w:rPr>
                <w:rFonts w:cstheme="minorHAnsi"/>
                <w:shd w:val="clear" w:color="auto" w:fill="FFFFFF"/>
              </w:rPr>
            </w:pPr>
            <w:r w:rsidRPr="00435325">
              <w:rPr>
                <w:rFonts w:cstheme="minorHAnsi"/>
                <w:shd w:val="clear" w:color="auto" w:fill="FFFFFF"/>
              </w:rPr>
              <w:t>Low risk</w:t>
            </w:r>
          </w:p>
        </w:tc>
      </w:tr>
      <w:tr w:rsidR="00C6751D" w:rsidRPr="00435325" w:rsidTr="00212FBA">
        <w:trPr>
          <w:trHeight w:val="300"/>
        </w:trPr>
        <w:tc>
          <w:tcPr>
            <w:tcW w:w="3160" w:type="dxa"/>
            <w:noWrap/>
            <w:hideMark/>
          </w:tcPr>
          <w:p w:rsidR="00C6751D" w:rsidRPr="00435325" w:rsidRDefault="00C6751D" w:rsidP="00212FBA">
            <w:pPr>
              <w:rPr>
                <w:rFonts w:cstheme="minorHAnsi"/>
                <w:shd w:val="clear" w:color="auto" w:fill="FFFFFF"/>
              </w:rPr>
            </w:pPr>
            <w:proofErr w:type="spellStart"/>
            <w:r w:rsidRPr="00435325">
              <w:rPr>
                <w:rFonts w:cstheme="minorHAnsi"/>
                <w:shd w:val="clear" w:color="auto" w:fill="FFFFFF"/>
              </w:rPr>
              <w:t>Argiriadou</w:t>
            </w:r>
            <w:proofErr w:type="spellEnd"/>
            <w:r w:rsidRPr="00435325">
              <w:rPr>
                <w:rFonts w:cstheme="minorHAnsi"/>
                <w:shd w:val="clear" w:color="auto" w:fill="FFFFFF"/>
              </w:rPr>
              <w:t xml:space="preserve"> et al, 2004</w:t>
            </w:r>
          </w:p>
        </w:tc>
        <w:tc>
          <w:tcPr>
            <w:tcW w:w="1520" w:type="dxa"/>
            <w:noWrap/>
            <w:hideMark/>
          </w:tcPr>
          <w:p w:rsidR="00C6751D" w:rsidRPr="00435325" w:rsidRDefault="00C6751D" w:rsidP="00212FBA">
            <w:pPr>
              <w:rPr>
                <w:rFonts w:cstheme="minorHAnsi"/>
                <w:shd w:val="clear" w:color="auto" w:fill="FFFFFF"/>
              </w:rPr>
            </w:pPr>
            <w:r w:rsidRPr="00435325">
              <w:rPr>
                <w:rFonts w:cstheme="minorHAnsi"/>
                <w:shd w:val="clear" w:color="auto" w:fill="FFFFFF"/>
              </w:rPr>
              <w:t>RCT</w:t>
            </w:r>
          </w:p>
        </w:tc>
        <w:tc>
          <w:tcPr>
            <w:tcW w:w="1420" w:type="dxa"/>
            <w:noWrap/>
            <w:hideMark/>
          </w:tcPr>
          <w:p w:rsidR="00C6751D" w:rsidRPr="00435325" w:rsidRDefault="00C6751D" w:rsidP="00212FBA">
            <w:pPr>
              <w:rPr>
                <w:rFonts w:cstheme="minorHAnsi"/>
                <w:shd w:val="clear" w:color="auto" w:fill="FFFFFF"/>
              </w:rPr>
            </w:pPr>
            <w:r w:rsidRPr="00435325">
              <w:rPr>
                <w:rFonts w:cstheme="minorHAnsi"/>
                <w:shd w:val="clear" w:color="auto" w:fill="FFFFFF"/>
              </w:rPr>
              <w:t>30</w:t>
            </w:r>
          </w:p>
        </w:tc>
        <w:tc>
          <w:tcPr>
            <w:tcW w:w="3056" w:type="dxa"/>
            <w:noWrap/>
            <w:hideMark/>
          </w:tcPr>
          <w:p w:rsidR="00C6751D" w:rsidRPr="00435325" w:rsidRDefault="00C6751D" w:rsidP="00212FBA">
            <w:pPr>
              <w:rPr>
                <w:rFonts w:cstheme="minorHAnsi"/>
                <w:shd w:val="clear" w:color="auto" w:fill="FFFFFF"/>
              </w:rPr>
            </w:pPr>
            <w:r w:rsidRPr="00435325">
              <w:rPr>
                <w:rFonts w:cstheme="minorHAnsi"/>
                <w:shd w:val="clear" w:color="auto" w:fill="FFFFFF"/>
              </w:rPr>
              <w:t>Major abdominal</w:t>
            </w:r>
          </w:p>
        </w:tc>
        <w:tc>
          <w:tcPr>
            <w:tcW w:w="4132" w:type="dxa"/>
            <w:noWrap/>
            <w:hideMark/>
          </w:tcPr>
          <w:p w:rsidR="00C6751D" w:rsidRPr="00435325" w:rsidRDefault="00C6751D" w:rsidP="00212FBA">
            <w:pPr>
              <w:rPr>
                <w:rFonts w:cstheme="minorHAnsi"/>
                <w:shd w:val="clear" w:color="auto" w:fill="FFFFFF"/>
              </w:rPr>
            </w:pPr>
            <w:r w:rsidRPr="00435325">
              <w:rPr>
                <w:rFonts w:cstheme="minorHAnsi"/>
                <w:shd w:val="clear" w:color="auto" w:fill="FFFFFF"/>
              </w:rPr>
              <w:t xml:space="preserve">ketamine  </w:t>
            </w:r>
          </w:p>
        </w:tc>
        <w:tc>
          <w:tcPr>
            <w:tcW w:w="3133" w:type="dxa"/>
            <w:noWrap/>
            <w:hideMark/>
          </w:tcPr>
          <w:p w:rsidR="00C6751D" w:rsidRPr="00435325" w:rsidRDefault="00C6751D" w:rsidP="00212FBA">
            <w:pPr>
              <w:rPr>
                <w:rFonts w:cstheme="minorHAnsi"/>
                <w:shd w:val="clear" w:color="auto" w:fill="FFFFFF"/>
              </w:rPr>
            </w:pPr>
            <w:r w:rsidRPr="00435325">
              <w:rPr>
                <w:rFonts w:cstheme="minorHAnsi"/>
                <w:shd w:val="clear" w:color="auto" w:fill="FFFFFF"/>
              </w:rPr>
              <w:t>Placebo (NS)</w:t>
            </w:r>
          </w:p>
        </w:tc>
        <w:tc>
          <w:tcPr>
            <w:tcW w:w="1360" w:type="dxa"/>
            <w:noWrap/>
            <w:hideMark/>
          </w:tcPr>
          <w:p w:rsidR="00C6751D" w:rsidRPr="00435325" w:rsidRDefault="00C6751D" w:rsidP="00212FBA">
            <w:pPr>
              <w:rPr>
                <w:rFonts w:cstheme="minorHAnsi"/>
                <w:shd w:val="clear" w:color="auto" w:fill="FFFFFF"/>
              </w:rPr>
            </w:pPr>
            <w:r w:rsidRPr="00435325">
              <w:rPr>
                <w:rFonts w:cstheme="minorHAnsi"/>
                <w:shd w:val="clear" w:color="auto" w:fill="FFFFFF"/>
              </w:rPr>
              <w:t>Low risk</w:t>
            </w:r>
          </w:p>
        </w:tc>
      </w:tr>
      <w:tr w:rsidR="00C6751D" w:rsidRPr="00435325" w:rsidTr="00212FBA">
        <w:trPr>
          <w:trHeight w:val="300"/>
        </w:trPr>
        <w:tc>
          <w:tcPr>
            <w:tcW w:w="3160" w:type="dxa"/>
            <w:noWrap/>
            <w:hideMark/>
          </w:tcPr>
          <w:p w:rsidR="00C6751D" w:rsidRPr="00435325" w:rsidRDefault="00C6751D" w:rsidP="00212FBA">
            <w:pPr>
              <w:rPr>
                <w:rFonts w:cstheme="minorHAnsi"/>
                <w:shd w:val="clear" w:color="auto" w:fill="FFFFFF"/>
              </w:rPr>
            </w:pPr>
            <w:r w:rsidRPr="00435325">
              <w:rPr>
                <w:rFonts w:cstheme="minorHAnsi"/>
                <w:shd w:val="clear" w:color="auto" w:fill="FFFFFF"/>
              </w:rPr>
              <w:t xml:space="preserve"> </w:t>
            </w:r>
            <w:proofErr w:type="spellStart"/>
            <w:r w:rsidRPr="00435325">
              <w:rPr>
                <w:rFonts w:cstheme="minorHAnsi"/>
                <w:shd w:val="clear" w:color="auto" w:fill="FFFFFF"/>
              </w:rPr>
              <w:t>Aubrun</w:t>
            </w:r>
            <w:proofErr w:type="spellEnd"/>
            <w:r w:rsidRPr="00435325">
              <w:rPr>
                <w:rFonts w:cstheme="minorHAnsi"/>
                <w:shd w:val="clear" w:color="auto" w:fill="FFFFFF"/>
              </w:rPr>
              <w:t xml:space="preserve"> et al, 2008</w:t>
            </w:r>
          </w:p>
        </w:tc>
        <w:tc>
          <w:tcPr>
            <w:tcW w:w="1520" w:type="dxa"/>
            <w:noWrap/>
            <w:hideMark/>
          </w:tcPr>
          <w:p w:rsidR="00C6751D" w:rsidRPr="00435325" w:rsidRDefault="00C6751D" w:rsidP="00212FBA">
            <w:pPr>
              <w:rPr>
                <w:rFonts w:cstheme="minorHAnsi"/>
                <w:shd w:val="clear" w:color="auto" w:fill="FFFFFF"/>
              </w:rPr>
            </w:pPr>
            <w:r w:rsidRPr="00435325">
              <w:rPr>
                <w:rFonts w:cstheme="minorHAnsi"/>
                <w:shd w:val="clear" w:color="auto" w:fill="FFFFFF"/>
              </w:rPr>
              <w:t>RCT</w:t>
            </w:r>
          </w:p>
        </w:tc>
        <w:tc>
          <w:tcPr>
            <w:tcW w:w="1420" w:type="dxa"/>
            <w:noWrap/>
            <w:hideMark/>
          </w:tcPr>
          <w:p w:rsidR="00C6751D" w:rsidRPr="00435325" w:rsidRDefault="00C6751D" w:rsidP="00212FBA">
            <w:pPr>
              <w:rPr>
                <w:rFonts w:cstheme="minorHAnsi"/>
                <w:shd w:val="clear" w:color="auto" w:fill="FFFFFF"/>
              </w:rPr>
            </w:pPr>
            <w:r w:rsidRPr="00435325">
              <w:rPr>
                <w:rFonts w:cstheme="minorHAnsi"/>
                <w:shd w:val="clear" w:color="auto" w:fill="FFFFFF"/>
              </w:rPr>
              <w:t>90</w:t>
            </w:r>
          </w:p>
        </w:tc>
        <w:tc>
          <w:tcPr>
            <w:tcW w:w="3056" w:type="dxa"/>
            <w:noWrap/>
            <w:hideMark/>
          </w:tcPr>
          <w:p w:rsidR="00C6751D" w:rsidRPr="00435325" w:rsidRDefault="00C6751D" w:rsidP="00212FBA">
            <w:pPr>
              <w:rPr>
                <w:rFonts w:cstheme="minorHAnsi"/>
                <w:shd w:val="clear" w:color="auto" w:fill="FFFFFF"/>
              </w:rPr>
            </w:pPr>
            <w:r w:rsidRPr="00435325">
              <w:rPr>
                <w:rFonts w:cstheme="minorHAnsi"/>
                <w:shd w:val="clear" w:color="auto" w:fill="FFFFFF"/>
              </w:rPr>
              <w:t>Gynecologic</w:t>
            </w:r>
          </w:p>
        </w:tc>
        <w:tc>
          <w:tcPr>
            <w:tcW w:w="4132" w:type="dxa"/>
            <w:noWrap/>
            <w:hideMark/>
          </w:tcPr>
          <w:p w:rsidR="00C6751D" w:rsidRPr="00435325" w:rsidRDefault="00C6751D" w:rsidP="00212FBA">
            <w:pPr>
              <w:rPr>
                <w:rFonts w:cstheme="minorHAnsi"/>
                <w:shd w:val="clear" w:color="auto" w:fill="FFFFFF"/>
              </w:rPr>
            </w:pPr>
            <w:r w:rsidRPr="00435325">
              <w:rPr>
                <w:rFonts w:cstheme="minorHAnsi"/>
                <w:shd w:val="clear" w:color="auto" w:fill="FFFFFF"/>
              </w:rPr>
              <w:t xml:space="preserve">ketamine  </w:t>
            </w:r>
          </w:p>
        </w:tc>
        <w:tc>
          <w:tcPr>
            <w:tcW w:w="3133" w:type="dxa"/>
            <w:noWrap/>
            <w:hideMark/>
          </w:tcPr>
          <w:p w:rsidR="00C6751D" w:rsidRPr="00435325" w:rsidRDefault="00C6751D" w:rsidP="00212FBA">
            <w:pPr>
              <w:rPr>
                <w:rFonts w:cstheme="minorHAnsi"/>
                <w:shd w:val="clear" w:color="auto" w:fill="FFFFFF"/>
              </w:rPr>
            </w:pPr>
            <w:r w:rsidRPr="00435325">
              <w:rPr>
                <w:rFonts w:cstheme="minorHAnsi"/>
                <w:shd w:val="clear" w:color="auto" w:fill="FFFFFF"/>
              </w:rPr>
              <w:t>Placebo (NS)</w:t>
            </w:r>
          </w:p>
        </w:tc>
        <w:tc>
          <w:tcPr>
            <w:tcW w:w="1360" w:type="dxa"/>
            <w:noWrap/>
            <w:hideMark/>
          </w:tcPr>
          <w:p w:rsidR="00C6751D" w:rsidRPr="00435325" w:rsidRDefault="00C6751D" w:rsidP="00212FBA">
            <w:pPr>
              <w:rPr>
                <w:rFonts w:cstheme="minorHAnsi"/>
                <w:shd w:val="clear" w:color="auto" w:fill="FFFFFF"/>
              </w:rPr>
            </w:pPr>
            <w:r w:rsidRPr="00435325">
              <w:rPr>
                <w:rFonts w:cstheme="minorHAnsi"/>
                <w:shd w:val="clear" w:color="auto" w:fill="FFFFFF"/>
              </w:rPr>
              <w:t>Low risk</w:t>
            </w:r>
          </w:p>
        </w:tc>
      </w:tr>
      <w:tr w:rsidR="00C6751D" w:rsidRPr="00435325" w:rsidTr="00212FBA">
        <w:trPr>
          <w:trHeight w:val="300"/>
        </w:trPr>
        <w:tc>
          <w:tcPr>
            <w:tcW w:w="3160" w:type="dxa"/>
            <w:noWrap/>
            <w:hideMark/>
          </w:tcPr>
          <w:p w:rsidR="00C6751D" w:rsidRPr="00435325" w:rsidRDefault="00C6751D" w:rsidP="00212FBA">
            <w:pPr>
              <w:rPr>
                <w:rFonts w:cstheme="minorHAnsi"/>
                <w:shd w:val="clear" w:color="auto" w:fill="FFFFFF"/>
              </w:rPr>
            </w:pPr>
            <w:r w:rsidRPr="00435325">
              <w:rPr>
                <w:rFonts w:cstheme="minorHAnsi"/>
                <w:shd w:val="clear" w:color="auto" w:fill="FFFFFF"/>
              </w:rPr>
              <w:t>BORNEMANN-CIMENTI et al, 2016</w:t>
            </w:r>
          </w:p>
        </w:tc>
        <w:tc>
          <w:tcPr>
            <w:tcW w:w="1520" w:type="dxa"/>
            <w:noWrap/>
            <w:hideMark/>
          </w:tcPr>
          <w:p w:rsidR="00C6751D" w:rsidRPr="00435325" w:rsidRDefault="00C6751D" w:rsidP="00212FBA">
            <w:pPr>
              <w:rPr>
                <w:rFonts w:cstheme="minorHAnsi"/>
                <w:shd w:val="clear" w:color="auto" w:fill="FFFFFF"/>
              </w:rPr>
            </w:pPr>
            <w:r w:rsidRPr="00435325">
              <w:rPr>
                <w:rFonts w:cstheme="minorHAnsi"/>
                <w:shd w:val="clear" w:color="auto" w:fill="FFFFFF"/>
              </w:rPr>
              <w:t>RCT</w:t>
            </w:r>
          </w:p>
        </w:tc>
        <w:tc>
          <w:tcPr>
            <w:tcW w:w="1420" w:type="dxa"/>
            <w:noWrap/>
            <w:hideMark/>
          </w:tcPr>
          <w:p w:rsidR="00C6751D" w:rsidRPr="00435325" w:rsidRDefault="00C6751D" w:rsidP="00212FBA">
            <w:pPr>
              <w:rPr>
                <w:rFonts w:cstheme="minorHAnsi"/>
                <w:shd w:val="clear" w:color="auto" w:fill="FFFFFF"/>
              </w:rPr>
            </w:pPr>
            <w:r w:rsidRPr="00435325">
              <w:rPr>
                <w:rFonts w:cstheme="minorHAnsi"/>
                <w:shd w:val="clear" w:color="auto" w:fill="FFFFFF"/>
              </w:rPr>
              <w:t>37</w:t>
            </w:r>
          </w:p>
        </w:tc>
        <w:tc>
          <w:tcPr>
            <w:tcW w:w="3056" w:type="dxa"/>
            <w:noWrap/>
            <w:hideMark/>
          </w:tcPr>
          <w:p w:rsidR="00C6751D" w:rsidRPr="00435325" w:rsidRDefault="00C6751D" w:rsidP="00212FBA">
            <w:pPr>
              <w:rPr>
                <w:rFonts w:cstheme="minorHAnsi"/>
                <w:shd w:val="clear" w:color="auto" w:fill="FFFFFF"/>
              </w:rPr>
            </w:pPr>
            <w:r w:rsidRPr="00435325">
              <w:rPr>
                <w:rFonts w:cstheme="minorHAnsi"/>
                <w:shd w:val="clear" w:color="auto" w:fill="FFFFFF"/>
              </w:rPr>
              <w:t>Major abdominal</w:t>
            </w:r>
          </w:p>
        </w:tc>
        <w:tc>
          <w:tcPr>
            <w:tcW w:w="4132" w:type="dxa"/>
            <w:noWrap/>
            <w:hideMark/>
          </w:tcPr>
          <w:p w:rsidR="00C6751D" w:rsidRPr="00435325" w:rsidRDefault="00C6751D" w:rsidP="00212FBA">
            <w:pPr>
              <w:rPr>
                <w:rFonts w:cstheme="minorHAnsi"/>
                <w:shd w:val="clear" w:color="auto" w:fill="FFFFFF"/>
              </w:rPr>
            </w:pPr>
            <w:r w:rsidRPr="00435325">
              <w:rPr>
                <w:rFonts w:cstheme="minorHAnsi"/>
                <w:shd w:val="clear" w:color="auto" w:fill="FFFFFF"/>
              </w:rPr>
              <w:t xml:space="preserve">ketamine  </w:t>
            </w:r>
          </w:p>
        </w:tc>
        <w:tc>
          <w:tcPr>
            <w:tcW w:w="3133" w:type="dxa"/>
            <w:noWrap/>
            <w:hideMark/>
          </w:tcPr>
          <w:p w:rsidR="00C6751D" w:rsidRPr="00435325" w:rsidRDefault="00C6751D" w:rsidP="00212FBA">
            <w:pPr>
              <w:rPr>
                <w:rFonts w:cstheme="minorHAnsi"/>
                <w:shd w:val="clear" w:color="auto" w:fill="FFFFFF"/>
              </w:rPr>
            </w:pPr>
            <w:r w:rsidRPr="00435325">
              <w:rPr>
                <w:rFonts w:cstheme="minorHAnsi"/>
                <w:shd w:val="clear" w:color="auto" w:fill="FFFFFF"/>
              </w:rPr>
              <w:t>Placebo (NS)</w:t>
            </w:r>
          </w:p>
        </w:tc>
        <w:tc>
          <w:tcPr>
            <w:tcW w:w="1360" w:type="dxa"/>
            <w:noWrap/>
            <w:hideMark/>
          </w:tcPr>
          <w:p w:rsidR="00C6751D" w:rsidRPr="00435325" w:rsidRDefault="00C6751D" w:rsidP="00212FBA">
            <w:pPr>
              <w:rPr>
                <w:rFonts w:cstheme="minorHAnsi"/>
                <w:shd w:val="clear" w:color="auto" w:fill="FFFFFF"/>
              </w:rPr>
            </w:pPr>
            <w:r w:rsidRPr="00435325">
              <w:rPr>
                <w:rFonts w:cstheme="minorHAnsi"/>
                <w:shd w:val="clear" w:color="auto" w:fill="FFFFFF"/>
              </w:rPr>
              <w:t>Low risk</w:t>
            </w:r>
          </w:p>
        </w:tc>
      </w:tr>
      <w:tr w:rsidR="00C6751D" w:rsidRPr="00435325" w:rsidTr="00212FBA">
        <w:trPr>
          <w:trHeight w:val="300"/>
        </w:trPr>
        <w:tc>
          <w:tcPr>
            <w:tcW w:w="3160" w:type="dxa"/>
            <w:noWrap/>
            <w:hideMark/>
          </w:tcPr>
          <w:p w:rsidR="00C6751D" w:rsidRPr="00435325" w:rsidRDefault="00C6751D" w:rsidP="00212FBA">
            <w:pPr>
              <w:rPr>
                <w:rFonts w:cstheme="minorHAnsi"/>
                <w:shd w:val="clear" w:color="auto" w:fill="FFFFFF"/>
              </w:rPr>
            </w:pPr>
            <w:r w:rsidRPr="00435325">
              <w:rPr>
                <w:rFonts w:cstheme="minorHAnsi"/>
                <w:shd w:val="clear" w:color="auto" w:fill="FFFFFF"/>
              </w:rPr>
              <w:t>Grady et al, 2012</w:t>
            </w:r>
          </w:p>
        </w:tc>
        <w:tc>
          <w:tcPr>
            <w:tcW w:w="1520" w:type="dxa"/>
            <w:noWrap/>
            <w:hideMark/>
          </w:tcPr>
          <w:p w:rsidR="00C6751D" w:rsidRPr="00435325" w:rsidRDefault="00C6751D" w:rsidP="00212FBA">
            <w:pPr>
              <w:rPr>
                <w:rFonts w:cstheme="minorHAnsi"/>
                <w:shd w:val="clear" w:color="auto" w:fill="FFFFFF"/>
              </w:rPr>
            </w:pPr>
            <w:r w:rsidRPr="00435325">
              <w:rPr>
                <w:rFonts w:cstheme="minorHAnsi"/>
                <w:shd w:val="clear" w:color="auto" w:fill="FFFFFF"/>
              </w:rPr>
              <w:t>RCT</w:t>
            </w:r>
          </w:p>
        </w:tc>
        <w:tc>
          <w:tcPr>
            <w:tcW w:w="1420" w:type="dxa"/>
            <w:noWrap/>
            <w:hideMark/>
          </w:tcPr>
          <w:p w:rsidR="00C6751D" w:rsidRPr="00435325" w:rsidRDefault="00C6751D" w:rsidP="00212FBA">
            <w:pPr>
              <w:rPr>
                <w:rFonts w:cstheme="minorHAnsi"/>
                <w:shd w:val="clear" w:color="auto" w:fill="FFFFFF"/>
              </w:rPr>
            </w:pPr>
            <w:r w:rsidRPr="00435325">
              <w:rPr>
                <w:rFonts w:cstheme="minorHAnsi"/>
                <w:shd w:val="clear" w:color="auto" w:fill="FFFFFF"/>
              </w:rPr>
              <w:t>62</w:t>
            </w:r>
          </w:p>
        </w:tc>
        <w:tc>
          <w:tcPr>
            <w:tcW w:w="3056" w:type="dxa"/>
            <w:noWrap/>
            <w:hideMark/>
          </w:tcPr>
          <w:p w:rsidR="00C6751D" w:rsidRPr="00435325" w:rsidRDefault="00C6751D" w:rsidP="00212FBA">
            <w:pPr>
              <w:rPr>
                <w:rFonts w:cstheme="minorHAnsi"/>
                <w:shd w:val="clear" w:color="auto" w:fill="FFFFFF"/>
              </w:rPr>
            </w:pPr>
            <w:r w:rsidRPr="00435325">
              <w:rPr>
                <w:rFonts w:cstheme="minorHAnsi"/>
                <w:shd w:val="clear" w:color="auto" w:fill="FFFFFF"/>
              </w:rPr>
              <w:t>Gynecologic</w:t>
            </w:r>
          </w:p>
        </w:tc>
        <w:tc>
          <w:tcPr>
            <w:tcW w:w="4132" w:type="dxa"/>
            <w:noWrap/>
            <w:hideMark/>
          </w:tcPr>
          <w:p w:rsidR="00C6751D" w:rsidRPr="00435325" w:rsidRDefault="00C6751D" w:rsidP="00212FBA">
            <w:pPr>
              <w:rPr>
                <w:rFonts w:cstheme="minorHAnsi"/>
                <w:shd w:val="clear" w:color="auto" w:fill="FFFFFF"/>
              </w:rPr>
            </w:pPr>
            <w:r w:rsidRPr="00435325">
              <w:rPr>
                <w:rFonts w:cstheme="minorHAnsi"/>
                <w:shd w:val="clear" w:color="auto" w:fill="FFFFFF"/>
              </w:rPr>
              <w:t xml:space="preserve">ketamine  </w:t>
            </w:r>
          </w:p>
        </w:tc>
        <w:tc>
          <w:tcPr>
            <w:tcW w:w="3133" w:type="dxa"/>
            <w:noWrap/>
            <w:hideMark/>
          </w:tcPr>
          <w:p w:rsidR="00C6751D" w:rsidRPr="00435325" w:rsidRDefault="00C6751D" w:rsidP="00212FBA">
            <w:pPr>
              <w:rPr>
                <w:rFonts w:cstheme="minorHAnsi"/>
                <w:shd w:val="clear" w:color="auto" w:fill="FFFFFF"/>
              </w:rPr>
            </w:pPr>
            <w:r w:rsidRPr="00435325">
              <w:rPr>
                <w:rFonts w:cstheme="minorHAnsi"/>
                <w:shd w:val="clear" w:color="auto" w:fill="FFFFFF"/>
              </w:rPr>
              <w:t>Placebo (NS)</w:t>
            </w:r>
          </w:p>
        </w:tc>
        <w:tc>
          <w:tcPr>
            <w:tcW w:w="1360" w:type="dxa"/>
            <w:noWrap/>
            <w:hideMark/>
          </w:tcPr>
          <w:p w:rsidR="00C6751D" w:rsidRPr="00435325" w:rsidRDefault="00C6751D" w:rsidP="00212FBA">
            <w:pPr>
              <w:rPr>
                <w:rFonts w:cstheme="minorHAnsi"/>
                <w:shd w:val="clear" w:color="auto" w:fill="FFFFFF"/>
              </w:rPr>
            </w:pPr>
            <w:r w:rsidRPr="00435325">
              <w:rPr>
                <w:rFonts w:cstheme="minorHAnsi"/>
                <w:shd w:val="clear" w:color="auto" w:fill="FFFFFF"/>
              </w:rPr>
              <w:t>Low risk</w:t>
            </w:r>
          </w:p>
        </w:tc>
      </w:tr>
      <w:tr w:rsidR="00C6751D" w:rsidRPr="00435325" w:rsidTr="00212FBA">
        <w:trPr>
          <w:trHeight w:val="300"/>
        </w:trPr>
        <w:tc>
          <w:tcPr>
            <w:tcW w:w="3160" w:type="dxa"/>
            <w:noWrap/>
            <w:hideMark/>
          </w:tcPr>
          <w:p w:rsidR="00C6751D" w:rsidRPr="00435325" w:rsidRDefault="00C6751D" w:rsidP="00212FBA">
            <w:pPr>
              <w:rPr>
                <w:rFonts w:cstheme="minorHAnsi"/>
                <w:shd w:val="clear" w:color="auto" w:fill="FFFFFF"/>
              </w:rPr>
            </w:pPr>
            <w:proofErr w:type="spellStart"/>
            <w:r w:rsidRPr="00435325">
              <w:rPr>
                <w:rFonts w:cstheme="minorHAnsi"/>
                <w:shd w:val="clear" w:color="auto" w:fill="FFFFFF"/>
              </w:rPr>
              <w:t>Guillou</w:t>
            </w:r>
            <w:proofErr w:type="spellEnd"/>
            <w:r w:rsidRPr="00435325">
              <w:rPr>
                <w:rFonts w:cstheme="minorHAnsi"/>
                <w:shd w:val="clear" w:color="auto" w:fill="FFFFFF"/>
              </w:rPr>
              <w:t xml:space="preserve"> et al, 2003</w:t>
            </w:r>
          </w:p>
        </w:tc>
        <w:tc>
          <w:tcPr>
            <w:tcW w:w="1520" w:type="dxa"/>
            <w:noWrap/>
            <w:hideMark/>
          </w:tcPr>
          <w:p w:rsidR="00C6751D" w:rsidRPr="00435325" w:rsidRDefault="00C6751D" w:rsidP="00212FBA">
            <w:pPr>
              <w:rPr>
                <w:rFonts w:cstheme="minorHAnsi"/>
                <w:shd w:val="clear" w:color="auto" w:fill="FFFFFF"/>
              </w:rPr>
            </w:pPr>
            <w:r w:rsidRPr="00435325">
              <w:rPr>
                <w:rFonts w:cstheme="minorHAnsi"/>
                <w:shd w:val="clear" w:color="auto" w:fill="FFFFFF"/>
              </w:rPr>
              <w:t>RCT</w:t>
            </w:r>
          </w:p>
        </w:tc>
        <w:tc>
          <w:tcPr>
            <w:tcW w:w="1420" w:type="dxa"/>
            <w:noWrap/>
            <w:hideMark/>
          </w:tcPr>
          <w:p w:rsidR="00C6751D" w:rsidRPr="00435325" w:rsidRDefault="00C6751D" w:rsidP="00212FBA">
            <w:pPr>
              <w:rPr>
                <w:rFonts w:cstheme="minorHAnsi"/>
                <w:shd w:val="clear" w:color="auto" w:fill="FFFFFF"/>
              </w:rPr>
            </w:pPr>
            <w:r w:rsidRPr="00435325">
              <w:rPr>
                <w:rFonts w:cstheme="minorHAnsi"/>
                <w:shd w:val="clear" w:color="auto" w:fill="FFFFFF"/>
              </w:rPr>
              <w:t>93</w:t>
            </w:r>
          </w:p>
        </w:tc>
        <w:tc>
          <w:tcPr>
            <w:tcW w:w="3056" w:type="dxa"/>
            <w:noWrap/>
            <w:hideMark/>
          </w:tcPr>
          <w:p w:rsidR="00C6751D" w:rsidRPr="00435325" w:rsidRDefault="00C6751D" w:rsidP="00212FBA">
            <w:pPr>
              <w:rPr>
                <w:rFonts w:cstheme="minorHAnsi"/>
                <w:shd w:val="clear" w:color="auto" w:fill="FFFFFF"/>
              </w:rPr>
            </w:pPr>
            <w:r w:rsidRPr="00435325">
              <w:rPr>
                <w:rFonts w:cstheme="minorHAnsi"/>
                <w:shd w:val="clear" w:color="auto" w:fill="FFFFFF"/>
              </w:rPr>
              <w:t>Major abdominal</w:t>
            </w:r>
          </w:p>
        </w:tc>
        <w:tc>
          <w:tcPr>
            <w:tcW w:w="4132" w:type="dxa"/>
            <w:noWrap/>
            <w:hideMark/>
          </w:tcPr>
          <w:p w:rsidR="00C6751D" w:rsidRPr="00435325" w:rsidRDefault="00C6751D" w:rsidP="00212FBA">
            <w:pPr>
              <w:rPr>
                <w:rFonts w:cstheme="minorHAnsi"/>
                <w:shd w:val="clear" w:color="auto" w:fill="FFFFFF"/>
              </w:rPr>
            </w:pPr>
            <w:r w:rsidRPr="00435325">
              <w:rPr>
                <w:rFonts w:cstheme="minorHAnsi"/>
                <w:shd w:val="clear" w:color="auto" w:fill="FFFFFF"/>
              </w:rPr>
              <w:t xml:space="preserve">ketamine  </w:t>
            </w:r>
          </w:p>
        </w:tc>
        <w:tc>
          <w:tcPr>
            <w:tcW w:w="3133" w:type="dxa"/>
            <w:noWrap/>
            <w:hideMark/>
          </w:tcPr>
          <w:p w:rsidR="00C6751D" w:rsidRPr="00435325" w:rsidRDefault="00C6751D" w:rsidP="00212FBA">
            <w:pPr>
              <w:rPr>
                <w:rFonts w:cstheme="minorHAnsi"/>
                <w:shd w:val="clear" w:color="auto" w:fill="FFFFFF"/>
              </w:rPr>
            </w:pPr>
            <w:r w:rsidRPr="00435325">
              <w:rPr>
                <w:rFonts w:cstheme="minorHAnsi"/>
                <w:shd w:val="clear" w:color="auto" w:fill="FFFFFF"/>
              </w:rPr>
              <w:t>Placebo (NS)</w:t>
            </w:r>
          </w:p>
        </w:tc>
        <w:tc>
          <w:tcPr>
            <w:tcW w:w="1360" w:type="dxa"/>
            <w:noWrap/>
            <w:hideMark/>
          </w:tcPr>
          <w:p w:rsidR="00C6751D" w:rsidRPr="00435325" w:rsidRDefault="00C6751D" w:rsidP="00212FBA">
            <w:pPr>
              <w:rPr>
                <w:rFonts w:cstheme="minorHAnsi"/>
                <w:shd w:val="clear" w:color="auto" w:fill="FFFFFF"/>
              </w:rPr>
            </w:pPr>
            <w:r w:rsidRPr="00435325">
              <w:rPr>
                <w:rFonts w:cstheme="minorHAnsi"/>
                <w:shd w:val="clear" w:color="auto" w:fill="FFFFFF"/>
              </w:rPr>
              <w:t>Low risk</w:t>
            </w:r>
          </w:p>
        </w:tc>
      </w:tr>
      <w:tr w:rsidR="00C6751D" w:rsidRPr="00435325" w:rsidTr="00212FBA">
        <w:trPr>
          <w:trHeight w:val="300"/>
        </w:trPr>
        <w:tc>
          <w:tcPr>
            <w:tcW w:w="3160" w:type="dxa"/>
            <w:noWrap/>
            <w:hideMark/>
          </w:tcPr>
          <w:p w:rsidR="00C6751D" w:rsidRPr="00435325" w:rsidRDefault="00C6751D" w:rsidP="00212FBA">
            <w:pPr>
              <w:rPr>
                <w:rFonts w:cstheme="minorHAnsi"/>
                <w:shd w:val="clear" w:color="auto" w:fill="FFFFFF"/>
              </w:rPr>
            </w:pPr>
            <w:r w:rsidRPr="00435325">
              <w:rPr>
                <w:rFonts w:cstheme="minorHAnsi"/>
                <w:shd w:val="clear" w:color="auto" w:fill="FFFFFF"/>
              </w:rPr>
              <w:t xml:space="preserve">MCKAY et </w:t>
            </w:r>
            <w:r w:rsidRPr="00435325">
              <w:rPr>
                <w:rFonts w:cstheme="minorHAnsi"/>
                <w:shd w:val="clear" w:color="auto" w:fill="FFFFFF"/>
              </w:rPr>
              <w:lastRenderedPageBreak/>
              <w:t>al,2007</w:t>
            </w:r>
          </w:p>
        </w:tc>
        <w:tc>
          <w:tcPr>
            <w:tcW w:w="1520" w:type="dxa"/>
            <w:noWrap/>
            <w:hideMark/>
          </w:tcPr>
          <w:p w:rsidR="00C6751D" w:rsidRPr="00435325" w:rsidRDefault="00C6751D" w:rsidP="00212FBA">
            <w:pPr>
              <w:rPr>
                <w:rFonts w:cstheme="minorHAnsi"/>
                <w:shd w:val="clear" w:color="auto" w:fill="FFFFFF"/>
              </w:rPr>
            </w:pPr>
            <w:r w:rsidRPr="00435325">
              <w:rPr>
                <w:rFonts w:cstheme="minorHAnsi"/>
                <w:shd w:val="clear" w:color="auto" w:fill="FFFFFF"/>
              </w:rPr>
              <w:lastRenderedPageBreak/>
              <w:t>RCT</w:t>
            </w:r>
          </w:p>
        </w:tc>
        <w:tc>
          <w:tcPr>
            <w:tcW w:w="1420" w:type="dxa"/>
            <w:noWrap/>
            <w:hideMark/>
          </w:tcPr>
          <w:p w:rsidR="00C6751D" w:rsidRPr="00435325" w:rsidRDefault="00C6751D" w:rsidP="00212FBA">
            <w:pPr>
              <w:rPr>
                <w:rFonts w:cstheme="minorHAnsi"/>
                <w:shd w:val="clear" w:color="auto" w:fill="FFFFFF"/>
              </w:rPr>
            </w:pPr>
            <w:r w:rsidRPr="00435325">
              <w:rPr>
                <w:rFonts w:cstheme="minorHAnsi"/>
                <w:shd w:val="clear" w:color="auto" w:fill="FFFFFF"/>
              </w:rPr>
              <w:t>41</w:t>
            </w:r>
          </w:p>
        </w:tc>
        <w:tc>
          <w:tcPr>
            <w:tcW w:w="3056" w:type="dxa"/>
            <w:noWrap/>
            <w:hideMark/>
          </w:tcPr>
          <w:p w:rsidR="00C6751D" w:rsidRPr="00435325" w:rsidRDefault="00C6751D" w:rsidP="00212FBA">
            <w:pPr>
              <w:rPr>
                <w:rFonts w:cstheme="minorHAnsi"/>
                <w:shd w:val="clear" w:color="auto" w:fill="FFFFFF"/>
              </w:rPr>
            </w:pPr>
            <w:r w:rsidRPr="00435325">
              <w:rPr>
                <w:rFonts w:cstheme="minorHAnsi"/>
                <w:shd w:val="clear" w:color="auto" w:fill="FFFFFF"/>
              </w:rPr>
              <w:t xml:space="preserve">Major </w:t>
            </w:r>
            <w:r w:rsidRPr="00435325">
              <w:rPr>
                <w:rFonts w:cstheme="minorHAnsi"/>
                <w:shd w:val="clear" w:color="auto" w:fill="FFFFFF"/>
              </w:rPr>
              <w:lastRenderedPageBreak/>
              <w:t>abdominal</w:t>
            </w:r>
          </w:p>
        </w:tc>
        <w:tc>
          <w:tcPr>
            <w:tcW w:w="4132" w:type="dxa"/>
            <w:noWrap/>
            <w:hideMark/>
          </w:tcPr>
          <w:p w:rsidR="00C6751D" w:rsidRPr="00435325" w:rsidRDefault="00C6751D" w:rsidP="00212FBA">
            <w:pPr>
              <w:rPr>
                <w:rFonts w:cstheme="minorHAnsi"/>
                <w:shd w:val="clear" w:color="auto" w:fill="FFFFFF"/>
              </w:rPr>
            </w:pPr>
            <w:r w:rsidRPr="00435325">
              <w:rPr>
                <w:rFonts w:cstheme="minorHAnsi"/>
                <w:shd w:val="clear" w:color="auto" w:fill="FFFFFF"/>
              </w:rPr>
              <w:lastRenderedPageBreak/>
              <w:t xml:space="preserve">ketamine  </w:t>
            </w:r>
          </w:p>
        </w:tc>
        <w:tc>
          <w:tcPr>
            <w:tcW w:w="3133" w:type="dxa"/>
            <w:noWrap/>
            <w:hideMark/>
          </w:tcPr>
          <w:p w:rsidR="00C6751D" w:rsidRPr="00435325" w:rsidRDefault="00C6751D" w:rsidP="00212FBA">
            <w:pPr>
              <w:rPr>
                <w:rFonts w:cstheme="minorHAnsi"/>
                <w:shd w:val="clear" w:color="auto" w:fill="FFFFFF"/>
              </w:rPr>
            </w:pPr>
            <w:r w:rsidRPr="00435325">
              <w:rPr>
                <w:rFonts w:cstheme="minorHAnsi"/>
                <w:shd w:val="clear" w:color="auto" w:fill="FFFFFF"/>
              </w:rPr>
              <w:t>Placebo (NS)</w:t>
            </w:r>
          </w:p>
        </w:tc>
        <w:tc>
          <w:tcPr>
            <w:tcW w:w="1360" w:type="dxa"/>
            <w:noWrap/>
            <w:hideMark/>
          </w:tcPr>
          <w:p w:rsidR="00C6751D" w:rsidRPr="00435325" w:rsidRDefault="00C6751D" w:rsidP="00212FBA">
            <w:pPr>
              <w:rPr>
                <w:rFonts w:cstheme="minorHAnsi"/>
                <w:shd w:val="clear" w:color="auto" w:fill="FFFFFF"/>
              </w:rPr>
            </w:pPr>
            <w:r w:rsidRPr="00435325">
              <w:rPr>
                <w:rFonts w:cstheme="minorHAnsi"/>
                <w:shd w:val="clear" w:color="auto" w:fill="FFFFFF"/>
              </w:rPr>
              <w:t xml:space="preserve">Low </w:t>
            </w:r>
            <w:r w:rsidRPr="00435325">
              <w:rPr>
                <w:rFonts w:cstheme="minorHAnsi"/>
                <w:shd w:val="clear" w:color="auto" w:fill="FFFFFF"/>
              </w:rPr>
              <w:lastRenderedPageBreak/>
              <w:t>risk</w:t>
            </w:r>
          </w:p>
        </w:tc>
      </w:tr>
      <w:tr w:rsidR="00C6751D" w:rsidRPr="00435325" w:rsidTr="00212FBA">
        <w:trPr>
          <w:trHeight w:val="300"/>
        </w:trPr>
        <w:tc>
          <w:tcPr>
            <w:tcW w:w="3160" w:type="dxa"/>
            <w:noWrap/>
            <w:hideMark/>
          </w:tcPr>
          <w:p w:rsidR="00C6751D" w:rsidRPr="00435325" w:rsidRDefault="00C6751D" w:rsidP="00212FBA">
            <w:pPr>
              <w:rPr>
                <w:rFonts w:cstheme="minorHAnsi"/>
                <w:shd w:val="clear" w:color="auto" w:fill="FFFFFF"/>
              </w:rPr>
            </w:pPr>
            <w:proofErr w:type="spellStart"/>
            <w:r w:rsidRPr="00435325">
              <w:rPr>
                <w:rFonts w:cstheme="minorHAnsi"/>
                <w:shd w:val="clear" w:color="auto" w:fill="FFFFFF"/>
              </w:rPr>
              <w:lastRenderedPageBreak/>
              <w:t>Sacevich</w:t>
            </w:r>
            <w:proofErr w:type="spellEnd"/>
            <w:r w:rsidRPr="00435325">
              <w:rPr>
                <w:rFonts w:cstheme="minorHAnsi"/>
                <w:shd w:val="clear" w:color="auto" w:fill="FFFFFF"/>
              </w:rPr>
              <w:t xml:space="preserve"> et al, 2017</w:t>
            </w:r>
          </w:p>
        </w:tc>
        <w:tc>
          <w:tcPr>
            <w:tcW w:w="1520" w:type="dxa"/>
            <w:noWrap/>
            <w:hideMark/>
          </w:tcPr>
          <w:p w:rsidR="00C6751D" w:rsidRPr="00435325" w:rsidRDefault="00C6751D" w:rsidP="00212FBA">
            <w:pPr>
              <w:rPr>
                <w:rFonts w:cstheme="minorHAnsi"/>
                <w:shd w:val="clear" w:color="auto" w:fill="FFFFFF"/>
              </w:rPr>
            </w:pPr>
            <w:r w:rsidRPr="00435325">
              <w:rPr>
                <w:rFonts w:cstheme="minorHAnsi"/>
                <w:shd w:val="clear" w:color="auto" w:fill="FFFFFF"/>
              </w:rPr>
              <w:t>RCT</w:t>
            </w:r>
          </w:p>
        </w:tc>
        <w:tc>
          <w:tcPr>
            <w:tcW w:w="1420" w:type="dxa"/>
            <w:noWrap/>
            <w:hideMark/>
          </w:tcPr>
          <w:p w:rsidR="00C6751D" w:rsidRPr="00435325" w:rsidRDefault="00C6751D" w:rsidP="00212FBA">
            <w:pPr>
              <w:rPr>
                <w:rFonts w:cstheme="minorHAnsi"/>
                <w:shd w:val="clear" w:color="auto" w:fill="FFFFFF"/>
              </w:rPr>
            </w:pPr>
            <w:r w:rsidRPr="00435325">
              <w:rPr>
                <w:rFonts w:cstheme="minorHAnsi"/>
                <w:shd w:val="clear" w:color="auto" w:fill="FFFFFF"/>
              </w:rPr>
              <w:t>59</w:t>
            </w:r>
          </w:p>
        </w:tc>
        <w:tc>
          <w:tcPr>
            <w:tcW w:w="3056" w:type="dxa"/>
            <w:noWrap/>
            <w:hideMark/>
          </w:tcPr>
          <w:p w:rsidR="00C6751D" w:rsidRPr="00435325" w:rsidRDefault="00C6751D" w:rsidP="00212FBA">
            <w:pPr>
              <w:rPr>
                <w:rFonts w:cstheme="minorHAnsi"/>
                <w:shd w:val="clear" w:color="auto" w:fill="FFFFFF"/>
              </w:rPr>
            </w:pPr>
            <w:r w:rsidRPr="00435325">
              <w:rPr>
                <w:rFonts w:cstheme="minorHAnsi"/>
                <w:shd w:val="clear" w:color="auto" w:fill="FFFFFF"/>
              </w:rPr>
              <w:t xml:space="preserve">Major abdominal and gynecologic </w:t>
            </w:r>
          </w:p>
        </w:tc>
        <w:tc>
          <w:tcPr>
            <w:tcW w:w="4132" w:type="dxa"/>
            <w:noWrap/>
            <w:hideMark/>
          </w:tcPr>
          <w:p w:rsidR="00C6751D" w:rsidRPr="00435325" w:rsidRDefault="00C6751D" w:rsidP="00212FBA">
            <w:pPr>
              <w:rPr>
                <w:rFonts w:cstheme="minorHAnsi"/>
                <w:shd w:val="clear" w:color="auto" w:fill="FFFFFF"/>
              </w:rPr>
            </w:pPr>
            <w:r w:rsidRPr="00435325">
              <w:rPr>
                <w:rFonts w:cstheme="minorHAnsi"/>
                <w:shd w:val="clear" w:color="auto" w:fill="FFFFFF"/>
              </w:rPr>
              <w:t xml:space="preserve">ketamine  </w:t>
            </w:r>
          </w:p>
        </w:tc>
        <w:tc>
          <w:tcPr>
            <w:tcW w:w="3133" w:type="dxa"/>
            <w:noWrap/>
            <w:hideMark/>
          </w:tcPr>
          <w:p w:rsidR="00C6751D" w:rsidRPr="00435325" w:rsidRDefault="00C6751D" w:rsidP="00212FBA">
            <w:pPr>
              <w:rPr>
                <w:rFonts w:cstheme="minorHAnsi"/>
                <w:shd w:val="clear" w:color="auto" w:fill="FFFFFF"/>
              </w:rPr>
            </w:pPr>
            <w:r w:rsidRPr="00435325">
              <w:rPr>
                <w:rFonts w:cstheme="minorHAnsi"/>
                <w:shd w:val="clear" w:color="auto" w:fill="FFFFFF"/>
              </w:rPr>
              <w:t>Placebo (NS)</w:t>
            </w:r>
          </w:p>
        </w:tc>
        <w:tc>
          <w:tcPr>
            <w:tcW w:w="1360" w:type="dxa"/>
            <w:noWrap/>
            <w:hideMark/>
          </w:tcPr>
          <w:p w:rsidR="00C6751D" w:rsidRPr="00435325" w:rsidRDefault="00C6751D" w:rsidP="00212FBA">
            <w:pPr>
              <w:rPr>
                <w:rFonts w:cstheme="minorHAnsi"/>
                <w:shd w:val="clear" w:color="auto" w:fill="FFFFFF"/>
              </w:rPr>
            </w:pPr>
            <w:r w:rsidRPr="00435325">
              <w:rPr>
                <w:rFonts w:cstheme="minorHAnsi"/>
                <w:shd w:val="clear" w:color="auto" w:fill="FFFFFF"/>
              </w:rPr>
              <w:t>Low risk</w:t>
            </w:r>
          </w:p>
        </w:tc>
      </w:tr>
      <w:tr w:rsidR="00C6751D" w:rsidRPr="00435325" w:rsidTr="00212FBA">
        <w:trPr>
          <w:trHeight w:val="300"/>
        </w:trPr>
        <w:tc>
          <w:tcPr>
            <w:tcW w:w="3160" w:type="dxa"/>
            <w:noWrap/>
            <w:hideMark/>
          </w:tcPr>
          <w:p w:rsidR="00C6751D" w:rsidRPr="00435325" w:rsidRDefault="00C6751D" w:rsidP="00212FBA">
            <w:pPr>
              <w:rPr>
                <w:rFonts w:cstheme="minorHAnsi"/>
                <w:shd w:val="clear" w:color="auto" w:fill="FFFFFF"/>
              </w:rPr>
            </w:pPr>
            <w:proofErr w:type="spellStart"/>
            <w:r w:rsidRPr="00435325">
              <w:rPr>
                <w:rFonts w:cstheme="minorHAnsi"/>
                <w:shd w:val="clear" w:color="auto" w:fill="FFFFFF"/>
              </w:rPr>
              <w:t>Sethi</w:t>
            </w:r>
            <w:proofErr w:type="spellEnd"/>
            <w:r w:rsidRPr="00435325">
              <w:rPr>
                <w:rFonts w:cstheme="minorHAnsi"/>
                <w:shd w:val="clear" w:color="auto" w:fill="FFFFFF"/>
              </w:rPr>
              <w:t xml:space="preserve"> et al,2011</w:t>
            </w:r>
          </w:p>
        </w:tc>
        <w:tc>
          <w:tcPr>
            <w:tcW w:w="1520" w:type="dxa"/>
            <w:noWrap/>
            <w:hideMark/>
          </w:tcPr>
          <w:p w:rsidR="00C6751D" w:rsidRPr="00435325" w:rsidRDefault="00C6751D" w:rsidP="00212FBA">
            <w:pPr>
              <w:rPr>
                <w:rFonts w:cstheme="minorHAnsi"/>
                <w:shd w:val="clear" w:color="auto" w:fill="FFFFFF"/>
              </w:rPr>
            </w:pPr>
            <w:r w:rsidRPr="00435325">
              <w:rPr>
                <w:rFonts w:cstheme="minorHAnsi"/>
                <w:shd w:val="clear" w:color="auto" w:fill="FFFFFF"/>
              </w:rPr>
              <w:t>RCT</w:t>
            </w:r>
          </w:p>
        </w:tc>
        <w:tc>
          <w:tcPr>
            <w:tcW w:w="1420" w:type="dxa"/>
            <w:noWrap/>
            <w:hideMark/>
          </w:tcPr>
          <w:p w:rsidR="00C6751D" w:rsidRPr="00435325" w:rsidRDefault="00C6751D" w:rsidP="00212FBA">
            <w:pPr>
              <w:rPr>
                <w:rFonts w:cstheme="minorHAnsi"/>
                <w:shd w:val="clear" w:color="auto" w:fill="FFFFFF"/>
              </w:rPr>
            </w:pPr>
            <w:r w:rsidRPr="00435325">
              <w:rPr>
                <w:rFonts w:cstheme="minorHAnsi"/>
                <w:shd w:val="clear" w:color="auto" w:fill="FFFFFF"/>
              </w:rPr>
              <w:t>100</w:t>
            </w:r>
          </w:p>
        </w:tc>
        <w:tc>
          <w:tcPr>
            <w:tcW w:w="3056" w:type="dxa"/>
            <w:noWrap/>
            <w:hideMark/>
          </w:tcPr>
          <w:p w:rsidR="00C6751D" w:rsidRPr="00435325" w:rsidRDefault="00C6751D" w:rsidP="00212FBA">
            <w:pPr>
              <w:rPr>
                <w:rFonts w:cstheme="minorHAnsi"/>
                <w:shd w:val="clear" w:color="auto" w:fill="FFFFFF"/>
              </w:rPr>
            </w:pPr>
            <w:r w:rsidRPr="00435325">
              <w:rPr>
                <w:rFonts w:cstheme="minorHAnsi"/>
                <w:shd w:val="clear" w:color="auto" w:fill="FFFFFF"/>
              </w:rPr>
              <w:t>Major abdominal</w:t>
            </w:r>
          </w:p>
        </w:tc>
        <w:tc>
          <w:tcPr>
            <w:tcW w:w="4132" w:type="dxa"/>
            <w:noWrap/>
            <w:hideMark/>
          </w:tcPr>
          <w:p w:rsidR="00C6751D" w:rsidRPr="00435325" w:rsidRDefault="00C6751D" w:rsidP="00212FBA">
            <w:pPr>
              <w:rPr>
                <w:rFonts w:cstheme="minorHAnsi"/>
                <w:shd w:val="clear" w:color="auto" w:fill="FFFFFF"/>
              </w:rPr>
            </w:pPr>
            <w:proofErr w:type="spellStart"/>
            <w:r w:rsidRPr="00435325">
              <w:rPr>
                <w:rFonts w:cstheme="minorHAnsi"/>
                <w:shd w:val="clear" w:color="auto" w:fill="FFFFFF"/>
              </w:rPr>
              <w:t>bupivacaine+morphine+ketamine</w:t>
            </w:r>
            <w:proofErr w:type="spellEnd"/>
          </w:p>
        </w:tc>
        <w:tc>
          <w:tcPr>
            <w:tcW w:w="3133" w:type="dxa"/>
            <w:noWrap/>
            <w:hideMark/>
          </w:tcPr>
          <w:p w:rsidR="00C6751D" w:rsidRPr="00435325" w:rsidRDefault="00C6751D" w:rsidP="00212FBA">
            <w:pPr>
              <w:rPr>
                <w:rFonts w:cstheme="minorHAnsi"/>
                <w:shd w:val="clear" w:color="auto" w:fill="FFFFFF"/>
              </w:rPr>
            </w:pPr>
            <w:proofErr w:type="spellStart"/>
            <w:r w:rsidRPr="00435325">
              <w:rPr>
                <w:rFonts w:cstheme="minorHAnsi"/>
                <w:shd w:val="clear" w:color="auto" w:fill="FFFFFF"/>
              </w:rPr>
              <w:t>bupivacaine+morphin</w:t>
            </w:r>
            <w:proofErr w:type="spellEnd"/>
          </w:p>
        </w:tc>
        <w:tc>
          <w:tcPr>
            <w:tcW w:w="1360" w:type="dxa"/>
            <w:noWrap/>
            <w:hideMark/>
          </w:tcPr>
          <w:p w:rsidR="00C6751D" w:rsidRPr="00435325" w:rsidRDefault="00C6751D" w:rsidP="00212FBA">
            <w:pPr>
              <w:rPr>
                <w:rFonts w:cstheme="minorHAnsi"/>
                <w:shd w:val="clear" w:color="auto" w:fill="FFFFFF"/>
              </w:rPr>
            </w:pPr>
            <w:r w:rsidRPr="00435325">
              <w:rPr>
                <w:rFonts w:cstheme="minorHAnsi"/>
                <w:shd w:val="clear" w:color="auto" w:fill="FFFFFF"/>
              </w:rPr>
              <w:t>Low risk</w:t>
            </w:r>
          </w:p>
        </w:tc>
      </w:tr>
      <w:tr w:rsidR="00C6751D" w:rsidRPr="00435325" w:rsidTr="00212FBA">
        <w:trPr>
          <w:trHeight w:val="300"/>
        </w:trPr>
        <w:tc>
          <w:tcPr>
            <w:tcW w:w="3160" w:type="dxa"/>
            <w:noWrap/>
            <w:hideMark/>
          </w:tcPr>
          <w:p w:rsidR="00C6751D" w:rsidRPr="00435325" w:rsidRDefault="00C6751D" w:rsidP="00212FBA">
            <w:pPr>
              <w:rPr>
                <w:rFonts w:cstheme="minorHAnsi"/>
                <w:shd w:val="clear" w:color="auto" w:fill="FFFFFF"/>
              </w:rPr>
            </w:pPr>
            <w:proofErr w:type="spellStart"/>
            <w:r w:rsidRPr="00435325">
              <w:rPr>
                <w:rFonts w:cstheme="minorHAnsi"/>
                <w:shd w:val="clear" w:color="auto" w:fill="FFFFFF"/>
              </w:rPr>
              <w:t>Zakine</w:t>
            </w:r>
            <w:proofErr w:type="spellEnd"/>
            <w:r w:rsidRPr="00435325">
              <w:rPr>
                <w:rFonts w:cstheme="minorHAnsi"/>
                <w:shd w:val="clear" w:color="auto" w:fill="FFFFFF"/>
              </w:rPr>
              <w:t xml:space="preserve"> et al, 2008</w:t>
            </w:r>
          </w:p>
        </w:tc>
        <w:tc>
          <w:tcPr>
            <w:tcW w:w="1520" w:type="dxa"/>
            <w:noWrap/>
            <w:hideMark/>
          </w:tcPr>
          <w:p w:rsidR="00C6751D" w:rsidRPr="00435325" w:rsidRDefault="00C6751D" w:rsidP="00212FBA">
            <w:pPr>
              <w:rPr>
                <w:rFonts w:cstheme="minorHAnsi"/>
                <w:shd w:val="clear" w:color="auto" w:fill="FFFFFF"/>
              </w:rPr>
            </w:pPr>
            <w:r w:rsidRPr="00435325">
              <w:rPr>
                <w:rFonts w:cstheme="minorHAnsi"/>
                <w:shd w:val="clear" w:color="auto" w:fill="FFFFFF"/>
              </w:rPr>
              <w:t>RCT</w:t>
            </w:r>
          </w:p>
        </w:tc>
        <w:tc>
          <w:tcPr>
            <w:tcW w:w="1420" w:type="dxa"/>
            <w:noWrap/>
            <w:hideMark/>
          </w:tcPr>
          <w:p w:rsidR="00C6751D" w:rsidRPr="00435325" w:rsidRDefault="00C6751D" w:rsidP="00212FBA">
            <w:pPr>
              <w:rPr>
                <w:rFonts w:cstheme="minorHAnsi"/>
                <w:shd w:val="clear" w:color="auto" w:fill="FFFFFF"/>
              </w:rPr>
            </w:pPr>
            <w:r w:rsidRPr="00435325">
              <w:rPr>
                <w:rFonts w:cstheme="minorHAnsi"/>
                <w:shd w:val="clear" w:color="auto" w:fill="FFFFFF"/>
              </w:rPr>
              <w:t>50</w:t>
            </w:r>
          </w:p>
        </w:tc>
        <w:tc>
          <w:tcPr>
            <w:tcW w:w="3056" w:type="dxa"/>
            <w:noWrap/>
            <w:hideMark/>
          </w:tcPr>
          <w:p w:rsidR="00C6751D" w:rsidRPr="00435325" w:rsidRDefault="00C6751D" w:rsidP="00212FBA">
            <w:pPr>
              <w:rPr>
                <w:rFonts w:cstheme="minorHAnsi"/>
                <w:shd w:val="clear" w:color="auto" w:fill="FFFFFF"/>
              </w:rPr>
            </w:pPr>
            <w:r w:rsidRPr="00435325">
              <w:rPr>
                <w:rFonts w:cstheme="minorHAnsi"/>
                <w:shd w:val="clear" w:color="auto" w:fill="FFFFFF"/>
              </w:rPr>
              <w:t>Major abdominal</w:t>
            </w:r>
          </w:p>
        </w:tc>
        <w:tc>
          <w:tcPr>
            <w:tcW w:w="4132" w:type="dxa"/>
            <w:noWrap/>
            <w:hideMark/>
          </w:tcPr>
          <w:p w:rsidR="00C6751D" w:rsidRPr="00435325" w:rsidRDefault="00C6751D" w:rsidP="00212FBA">
            <w:pPr>
              <w:rPr>
                <w:rFonts w:cstheme="minorHAnsi"/>
                <w:shd w:val="clear" w:color="auto" w:fill="FFFFFF"/>
              </w:rPr>
            </w:pPr>
            <w:r w:rsidRPr="00435325">
              <w:rPr>
                <w:rFonts w:cstheme="minorHAnsi"/>
                <w:shd w:val="clear" w:color="auto" w:fill="FFFFFF"/>
              </w:rPr>
              <w:t xml:space="preserve">ketamine  </w:t>
            </w:r>
          </w:p>
        </w:tc>
        <w:tc>
          <w:tcPr>
            <w:tcW w:w="3133" w:type="dxa"/>
            <w:noWrap/>
            <w:hideMark/>
          </w:tcPr>
          <w:p w:rsidR="00C6751D" w:rsidRPr="00435325" w:rsidRDefault="00C6751D" w:rsidP="00212FBA">
            <w:pPr>
              <w:rPr>
                <w:rFonts w:cstheme="minorHAnsi"/>
                <w:shd w:val="clear" w:color="auto" w:fill="FFFFFF"/>
              </w:rPr>
            </w:pPr>
            <w:r w:rsidRPr="00435325">
              <w:rPr>
                <w:rFonts w:cstheme="minorHAnsi"/>
                <w:shd w:val="clear" w:color="auto" w:fill="FFFFFF"/>
              </w:rPr>
              <w:t>Placebo</w:t>
            </w:r>
          </w:p>
        </w:tc>
        <w:tc>
          <w:tcPr>
            <w:tcW w:w="1360" w:type="dxa"/>
            <w:noWrap/>
            <w:hideMark/>
          </w:tcPr>
          <w:p w:rsidR="00C6751D" w:rsidRPr="00435325" w:rsidRDefault="00C6751D" w:rsidP="00212FBA">
            <w:pPr>
              <w:rPr>
                <w:rFonts w:cstheme="minorHAnsi"/>
                <w:shd w:val="clear" w:color="auto" w:fill="FFFFFF"/>
              </w:rPr>
            </w:pPr>
            <w:r w:rsidRPr="00435325">
              <w:rPr>
                <w:rFonts w:cstheme="minorHAnsi"/>
                <w:shd w:val="clear" w:color="auto" w:fill="FFFFFF"/>
              </w:rPr>
              <w:t>Low risk</w:t>
            </w:r>
          </w:p>
        </w:tc>
      </w:tr>
      <w:tr w:rsidR="00C6751D" w:rsidRPr="00435325" w:rsidTr="00212FBA">
        <w:trPr>
          <w:trHeight w:val="300"/>
        </w:trPr>
        <w:tc>
          <w:tcPr>
            <w:tcW w:w="3160" w:type="dxa"/>
            <w:noWrap/>
            <w:hideMark/>
          </w:tcPr>
          <w:p w:rsidR="00C6751D" w:rsidRPr="00435325" w:rsidRDefault="00C6751D" w:rsidP="00212FBA">
            <w:pPr>
              <w:rPr>
                <w:rFonts w:cstheme="minorHAnsi"/>
                <w:shd w:val="clear" w:color="auto" w:fill="FFFFFF"/>
              </w:rPr>
            </w:pPr>
            <w:r w:rsidRPr="00435325">
              <w:rPr>
                <w:rFonts w:cstheme="minorHAnsi"/>
                <w:shd w:val="clear" w:color="auto" w:fill="FFFFFF"/>
              </w:rPr>
              <w:t>Zhang et al,2023</w:t>
            </w:r>
          </w:p>
        </w:tc>
        <w:tc>
          <w:tcPr>
            <w:tcW w:w="1520" w:type="dxa"/>
            <w:noWrap/>
            <w:hideMark/>
          </w:tcPr>
          <w:p w:rsidR="00C6751D" w:rsidRPr="00435325" w:rsidRDefault="00C6751D" w:rsidP="00212FBA">
            <w:pPr>
              <w:rPr>
                <w:rFonts w:cstheme="minorHAnsi"/>
                <w:shd w:val="clear" w:color="auto" w:fill="FFFFFF"/>
              </w:rPr>
            </w:pPr>
            <w:r w:rsidRPr="00435325">
              <w:rPr>
                <w:rFonts w:cstheme="minorHAnsi"/>
                <w:shd w:val="clear" w:color="auto" w:fill="FFFFFF"/>
              </w:rPr>
              <w:t>RCT</w:t>
            </w:r>
          </w:p>
        </w:tc>
        <w:tc>
          <w:tcPr>
            <w:tcW w:w="1420" w:type="dxa"/>
            <w:noWrap/>
            <w:hideMark/>
          </w:tcPr>
          <w:p w:rsidR="00C6751D" w:rsidRPr="00435325" w:rsidRDefault="00C6751D" w:rsidP="00212FBA">
            <w:pPr>
              <w:rPr>
                <w:rFonts w:cstheme="minorHAnsi"/>
                <w:shd w:val="clear" w:color="auto" w:fill="FFFFFF"/>
              </w:rPr>
            </w:pPr>
            <w:r w:rsidRPr="00435325">
              <w:rPr>
                <w:rFonts w:cstheme="minorHAnsi"/>
                <w:shd w:val="clear" w:color="auto" w:fill="FFFFFF"/>
              </w:rPr>
              <w:t>86</w:t>
            </w:r>
          </w:p>
        </w:tc>
        <w:tc>
          <w:tcPr>
            <w:tcW w:w="3056" w:type="dxa"/>
            <w:noWrap/>
            <w:hideMark/>
          </w:tcPr>
          <w:p w:rsidR="00C6751D" w:rsidRPr="00435325" w:rsidRDefault="00C6751D" w:rsidP="00212FBA">
            <w:pPr>
              <w:rPr>
                <w:rFonts w:cstheme="minorHAnsi"/>
                <w:shd w:val="clear" w:color="auto" w:fill="FFFFFF"/>
              </w:rPr>
            </w:pPr>
            <w:r w:rsidRPr="00435325">
              <w:rPr>
                <w:rFonts w:cstheme="minorHAnsi"/>
                <w:shd w:val="clear" w:color="auto" w:fill="FFFFFF"/>
              </w:rPr>
              <w:t>Gynecologic</w:t>
            </w:r>
          </w:p>
        </w:tc>
        <w:tc>
          <w:tcPr>
            <w:tcW w:w="4132" w:type="dxa"/>
            <w:noWrap/>
            <w:hideMark/>
          </w:tcPr>
          <w:p w:rsidR="00C6751D" w:rsidRPr="00435325" w:rsidRDefault="00C6751D" w:rsidP="00212FBA">
            <w:pPr>
              <w:rPr>
                <w:rFonts w:cstheme="minorHAnsi"/>
                <w:shd w:val="clear" w:color="auto" w:fill="FFFFFF"/>
              </w:rPr>
            </w:pPr>
            <w:proofErr w:type="spellStart"/>
            <w:r w:rsidRPr="00435325">
              <w:rPr>
                <w:rFonts w:cstheme="minorHAnsi"/>
                <w:shd w:val="clear" w:color="auto" w:fill="FFFFFF"/>
              </w:rPr>
              <w:t>ketamine+sevoflorane</w:t>
            </w:r>
            <w:proofErr w:type="spellEnd"/>
            <w:r w:rsidRPr="00435325">
              <w:rPr>
                <w:rFonts w:cstheme="minorHAnsi"/>
                <w:shd w:val="clear" w:color="auto" w:fill="FFFFFF"/>
              </w:rPr>
              <w:t xml:space="preserve">+ </w:t>
            </w:r>
            <w:proofErr w:type="spellStart"/>
            <w:r w:rsidRPr="00435325">
              <w:rPr>
                <w:rFonts w:cstheme="minorHAnsi"/>
                <w:shd w:val="clear" w:color="auto" w:fill="FFFFFF"/>
              </w:rPr>
              <w:t>remifentanil-propofol</w:t>
            </w:r>
            <w:proofErr w:type="spellEnd"/>
          </w:p>
        </w:tc>
        <w:tc>
          <w:tcPr>
            <w:tcW w:w="3133" w:type="dxa"/>
            <w:noWrap/>
            <w:hideMark/>
          </w:tcPr>
          <w:p w:rsidR="00C6751D" w:rsidRPr="00435325" w:rsidRDefault="00C6751D" w:rsidP="00212FBA">
            <w:pPr>
              <w:rPr>
                <w:rFonts w:cstheme="minorHAnsi"/>
                <w:shd w:val="clear" w:color="auto" w:fill="FFFFFF"/>
              </w:rPr>
            </w:pPr>
            <w:proofErr w:type="spellStart"/>
            <w:r w:rsidRPr="00435325">
              <w:rPr>
                <w:rFonts w:cstheme="minorHAnsi"/>
                <w:shd w:val="clear" w:color="auto" w:fill="FFFFFF"/>
              </w:rPr>
              <w:t>sevoflorane+remifentanil-propofol</w:t>
            </w:r>
            <w:proofErr w:type="spellEnd"/>
          </w:p>
        </w:tc>
        <w:tc>
          <w:tcPr>
            <w:tcW w:w="1360" w:type="dxa"/>
            <w:noWrap/>
            <w:hideMark/>
          </w:tcPr>
          <w:p w:rsidR="00C6751D" w:rsidRPr="00435325" w:rsidRDefault="00C6751D" w:rsidP="00212FBA">
            <w:pPr>
              <w:rPr>
                <w:rFonts w:cstheme="minorHAnsi"/>
                <w:shd w:val="clear" w:color="auto" w:fill="FFFFFF"/>
              </w:rPr>
            </w:pPr>
            <w:r w:rsidRPr="00435325">
              <w:rPr>
                <w:rFonts w:cstheme="minorHAnsi"/>
                <w:shd w:val="clear" w:color="auto" w:fill="FFFFFF"/>
              </w:rPr>
              <w:t>Low risk</w:t>
            </w:r>
          </w:p>
        </w:tc>
      </w:tr>
      <w:tr w:rsidR="00C6751D" w:rsidRPr="00435325" w:rsidTr="00212FBA">
        <w:trPr>
          <w:trHeight w:val="300"/>
        </w:trPr>
        <w:tc>
          <w:tcPr>
            <w:tcW w:w="3160" w:type="dxa"/>
            <w:noWrap/>
            <w:hideMark/>
          </w:tcPr>
          <w:p w:rsidR="00C6751D" w:rsidRPr="00435325" w:rsidRDefault="00C6751D" w:rsidP="00212FBA">
            <w:pPr>
              <w:rPr>
                <w:rFonts w:cstheme="minorHAnsi"/>
                <w:shd w:val="clear" w:color="auto" w:fill="FFFFFF"/>
              </w:rPr>
            </w:pPr>
            <w:proofErr w:type="spellStart"/>
            <w:r w:rsidRPr="00435325">
              <w:rPr>
                <w:rFonts w:cstheme="minorHAnsi"/>
                <w:shd w:val="clear" w:color="auto" w:fill="FFFFFF"/>
              </w:rPr>
              <w:t>Ithnin</w:t>
            </w:r>
            <w:proofErr w:type="spellEnd"/>
            <w:r w:rsidRPr="00435325">
              <w:rPr>
                <w:rFonts w:cstheme="minorHAnsi"/>
                <w:shd w:val="clear" w:color="auto" w:fill="FFFFFF"/>
              </w:rPr>
              <w:t xml:space="preserve"> et al, 2019</w:t>
            </w:r>
          </w:p>
        </w:tc>
        <w:tc>
          <w:tcPr>
            <w:tcW w:w="1520" w:type="dxa"/>
            <w:noWrap/>
            <w:hideMark/>
          </w:tcPr>
          <w:p w:rsidR="00C6751D" w:rsidRPr="00435325" w:rsidRDefault="00C6751D" w:rsidP="00212FBA">
            <w:pPr>
              <w:rPr>
                <w:rFonts w:cstheme="minorHAnsi"/>
                <w:shd w:val="clear" w:color="auto" w:fill="FFFFFF"/>
              </w:rPr>
            </w:pPr>
            <w:r w:rsidRPr="00435325">
              <w:rPr>
                <w:rFonts w:cstheme="minorHAnsi"/>
                <w:shd w:val="clear" w:color="auto" w:fill="FFFFFF"/>
              </w:rPr>
              <w:t>RCT</w:t>
            </w:r>
          </w:p>
        </w:tc>
        <w:tc>
          <w:tcPr>
            <w:tcW w:w="1420" w:type="dxa"/>
            <w:noWrap/>
            <w:hideMark/>
          </w:tcPr>
          <w:p w:rsidR="00C6751D" w:rsidRPr="00435325" w:rsidRDefault="00C6751D" w:rsidP="00212FBA">
            <w:pPr>
              <w:rPr>
                <w:rFonts w:cstheme="minorHAnsi"/>
                <w:shd w:val="clear" w:color="auto" w:fill="FFFFFF"/>
              </w:rPr>
            </w:pPr>
            <w:r w:rsidRPr="00435325">
              <w:rPr>
                <w:rFonts w:cstheme="minorHAnsi"/>
                <w:shd w:val="clear" w:color="auto" w:fill="FFFFFF"/>
              </w:rPr>
              <w:t>89</w:t>
            </w:r>
          </w:p>
        </w:tc>
        <w:tc>
          <w:tcPr>
            <w:tcW w:w="3056" w:type="dxa"/>
            <w:noWrap/>
            <w:hideMark/>
          </w:tcPr>
          <w:p w:rsidR="00C6751D" w:rsidRPr="00435325" w:rsidRDefault="00C6751D" w:rsidP="00212FBA">
            <w:pPr>
              <w:rPr>
                <w:rFonts w:cstheme="minorHAnsi"/>
                <w:shd w:val="clear" w:color="auto" w:fill="FFFFFF"/>
              </w:rPr>
            </w:pPr>
            <w:r w:rsidRPr="00435325">
              <w:rPr>
                <w:rFonts w:cstheme="minorHAnsi"/>
                <w:shd w:val="clear" w:color="auto" w:fill="FFFFFF"/>
              </w:rPr>
              <w:t>Gynecologic</w:t>
            </w:r>
          </w:p>
        </w:tc>
        <w:tc>
          <w:tcPr>
            <w:tcW w:w="4132" w:type="dxa"/>
            <w:noWrap/>
            <w:hideMark/>
          </w:tcPr>
          <w:p w:rsidR="00C6751D" w:rsidRPr="00435325" w:rsidRDefault="00C6751D" w:rsidP="00212FBA">
            <w:pPr>
              <w:rPr>
                <w:rFonts w:cstheme="minorHAnsi"/>
                <w:shd w:val="clear" w:color="auto" w:fill="FFFFFF"/>
              </w:rPr>
            </w:pPr>
            <w:r w:rsidRPr="00435325">
              <w:rPr>
                <w:rFonts w:cstheme="minorHAnsi"/>
                <w:shd w:val="clear" w:color="auto" w:fill="FFFFFF"/>
              </w:rPr>
              <w:t>ketamine</w:t>
            </w:r>
          </w:p>
        </w:tc>
        <w:tc>
          <w:tcPr>
            <w:tcW w:w="3133" w:type="dxa"/>
            <w:noWrap/>
            <w:hideMark/>
          </w:tcPr>
          <w:p w:rsidR="00C6751D" w:rsidRPr="00435325" w:rsidRDefault="00C6751D" w:rsidP="00212FBA">
            <w:pPr>
              <w:rPr>
                <w:rFonts w:cstheme="minorHAnsi"/>
                <w:shd w:val="clear" w:color="auto" w:fill="FFFFFF"/>
              </w:rPr>
            </w:pPr>
            <w:r w:rsidRPr="00435325">
              <w:rPr>
                <w:rFonts w:cstheme="minorHAnsi"/>
                <w:shd w:val="clear" w:color="auto" w:fill="FFFFFF"/>
              </w:rPr>
              <w:t>Placebo (NS)</w:t>
            </w:r>
          </w:p>
        </w:tc>
        <w:tc>
          <w:tcPr>
            <w:tcW w:w="1360" w:type="dxa"/>
            <w:noWrap/>
            <w:hideMark/>
          </w:tcPr>
          <w:p w:rsidR="00C6751D" w:rsidRPr="00435325" w:rsidRDefault="00C6751D" w:rsidP="00212FBA">
            <w:pPr>
              <w:rPr>
                <w:rFonts w:cstheme="minorHAnsi"/>
                <w:shd w:val="clear" w:color="auto" w:fill="FFFFFF"/>
              </w:rPr>
            </w:pPr>
            <w:r w:rsidRPr="00435325">
              <w:rPr>
                <w:rFonts w:cstheme="minorHAnsi"/>
                <w:shd w:val="clear" w:color="auto" w:fill="FFFFFF"/>
              </w:rPr>
              <w:t>Low risk</w:t>
            </w:r>
          </w:p>
        </w:tc>
      </w:tr>
      <w:tr w:rsidR="00C6751D" w:rsidRPr="00435325" w:rsidTr="00212FBA">
        <w:trPr>
          <w:trHeight w:val="300"/>
        </w:trPr>
        <w:tc>
          <w:tcPr>
            <w:tcW w:w="3160" w:type="dxa"/>
            <w:noWrap/>
            <w:hideMark/>
          </w:tcPr>
          <w:p w:rsidR="00C6751D" w:rsidRPr="00435325" w:rsidRDefault="00C6751D" w:rsidP="00212FBA">
            <w:pPr>
              <w:rPr>
                <w:rFonts w:cstheme="minorHAnsi"/>
                <w:shd w:val="clear" w:color="auto" w:fill="FFFFFF"/>
              </w:rPr>
            </w:pPr>
            <w:proofErr w:type="spellStart"/>
            <w:r w:rsidRPr="00435325">
              <w:rPr>
                <w:rFonts w:cstheme="minorHAnsi"/>
                <w:shd w:val="clear" w:color="auto" w:fill="FFFFFF"/>
              </w:rPr>
              <w:t>Snijdelaar</w:t>
            </w:r>
            <w:proofErr w:type="spellEnd"/>
            <w:r w:rsidRPr="00435325">
              <w:rPr>
                <w:rFonts w:cstheme="minorHAnsi"/>
                <w:shd w:val="clear" w:color="auto" w:fill="FFFFFF"/>
              </w:rPr>
              <w:t xml:space="preserve"> et al, 2004</w:t>
            </w:r>
          </w:p>
        </w:tc>
        <w:tc>
          <w:tcPr>
            <w:tcW w:w="1520" w:type="dxa"/>
            <w:noWrap/>
            <w:hideMark/>
          </w:tcPr>
          <w:p w:rsidR="00C6751D" w:rsidRPr="00435325" w:rsidRDefault="00C6751D" w:rsidP="00212FBA">
            <w:pPr>
              <w:rPr>
                <w:rFonts w:cstheme="minorHAnsi"/>
                <w:shd w:val="clear" w:color="auto" w:fill="FFFFFF"/>
              </w:rPr>
            </w:pPr>
            <w:r w:rsidRPr="00435325">
              <w:rPr>
                <w:rFonts w:cstheme="minorHAnsi"/>
                <w:shd w:val="clear" w:color="auto" w:fill="FFFFFF"/>
              </w:rPr>
              <w:t>RCT</w:t>
            </w:r>
          </w:p>
        </w:tc>
        <w:tc>
          <w:tcPr>
            <w:tcW w:w="1420" w:type="dxa"/>
            <w:noWrap/>
            <w:hideMark/>
          </w:tcPr>
          <w:p w:rsidR="00C6751D" w:rsidRPr="00435325" w:rsidRDefault="00C6751D" w:rsidP="00212FBA">
            <w:pPr>
              <w:rPr>
                <w:rFonts w:cstheme="minorHAnsi"/>
                <w:shd w:val="clear" w:color="auto" w:fill="FFFFFF"/>
              </w:rPr>
            </w:pPr>
            <w:r w:rsidRPr="00435325">
              <w:rPr>
                <w:rFonts w:cstheme="minorHAnsi"/>
                <w:shd w:val="clear" w:color="auto" w:fill="FFFFFF"/>
              </w:rPr>
              <w:t>25</w:t>
            </w:r>
          </w:p>
        </w:tc>
        <w:tc>
          <w:tcPr>
            <w:tcW w:w="3056" w:type="dxa"/>
            <w:noWrap/>
            <w:hideMark/>
          </w:tcPr>
          <w:p w:rsidR="00C6751D" w:rsidRPr="00435325" w:rsidRDefault="00C6751D" w:rsidP="00212FBA">
            <w:pPr>
              <w:rPr>
                <w:rFonts w:cstheme="minorHAnsi"/>
                <w:shd w:val="clear" w:color="auto" w:fill="FFFFFF"/>
              </w:rPr>
            </w:pPr>
            <w:r w:rsidRPr="00435325">
              <w:rPr>
                <w:rFonts w:cstheme="minorHAnsi"/>
                <w:shd w:val="clear" w:color="auto" w:fill="FFFFFF"/>
              </w:rPr>
              <w:t>Major abdominal</w:t>
            </w:r>
          </w:p>
        </w:tc>
        <w:tc>
          <w:tcPr>
            <w:tcW w:w="4132" w:type="dxa"/>
            <w:noWrap/>
            <w:hideMark/>
          </w:tcPr>
          <w:p w:rsidR="00C6751D" w:rsidRPr="00435325" w:rsidRDefault="00C6751D" w:rsidP="00212FBA">
            <w:pPr>
              <w:rPr>
                <w:rFonts w:cstheme="minorHAnsi"/>
                <w:shd w:val="clear" w:color="auto" w:fill="FFFFFF"/>
              </w:rPr>
            </w:pPr>
            <w:proofErr w:type="spellStart"/>
            <w:r w:rsidRPr="00435325">
              <w:rPr>
                <w:rFonts w:cstheme="minorHAnsi"/>
                <w:shd w:val="clear" w:color="auto" w:fill="FFFFFF"/>
              </w:rPr>
              <w:t>ketamine+morphine</w:t>
            </w:r>
            <w:proofErr w:type="spellEnd"/>
          </w:p>
        </w:tc>
        <w:tc>
          <w:tcPr>
            <w:tcW w:w="3133" w:type="dxa"/>
            <w:noWrap/>
            <w:hideMark/>
          </w:tcPr>
          <w:p w:rsidR="00C6751D" w:rsidRPr="00435325" w:rsidRDefault="00C6751D" w:rsidP="00212FBA">
            <w:pPr>
              <w:rPr>
                <w:rFonts w:cstheme="minorHAnsi"/>
                <w:shd w:val="clear" w:color="auto" w:fill="FFFFFF"/>
              </w:rPr>
            </w:pPr>
            <w:r w:rsidRPr="00435325">
              <w:rPr>
                <w:rFonts w:cstheme="minorHAnsi"/>
                <w:shd w:val="clear" w:color="auto" w:fill="FFFFFF"/>
              </w:rPr>
              <w:t>Morphine alone</w:t>
            </w:r>
          </w:p>
        </w:tc>
        <w:tc>
          <w:tcPr>
            <w:tcW w:w="1360" w:type="dxa"/>
            <w:noWrap/>
            <w:hideMark/>
          </w:tcPr>
          <w:p w:rsidR="00C6751D" w:rsidRPr="00435325" w:rsidRDefault="00C6751D" w:rsidP="00212FBA">
            <w:pPr>
              <w:rPr>
                <w:rFonts w:cstheme="minorHAnsi"/>
                <w:shd w:val="clear" w:color="auto" w:fill="FFFFFF"/>
              </w:rPr>
            </w:pPr>
            <w:r w:rsidRPr="00435325">
              <w:rPr>
                <w:rFonts w:cstheme="minorHAnsi"/>
                <w:shd w:val="clear" w:color="auto" w:fill="FFFFFF"/>
              </w:rPr>
              <w:t>Low risk</w:t>
            </w:r>
          </w:p>
        </w:tc>
      </w:tr>
      <w:tr w:rsidR="00C6751D" w:rsidRPr="00435325" w:rsidTr="00212FBA">
        <w:trPr>
          <w:trHeight w:val="300"/>
        </w:trPr>
        <w:tc>
          <w:tcPr>
            <w:tcW w:w="3160" w:type="dxa"/>
            <w:noWrap/>
            <w:hideMark/>
          </w:tcPr>
          <w:p w:rsidR="00C6751D" w:rsidRPr="00435325" w:rsidRDefault="00C6751D" w:rsidP="00212FBA">
            <w:pPr>
              <w:rPr>
                <w:rFonts w:cstheme="minorHAnsi"/>
                <w:shd w:val="clear" w:color="auto" w:fill="FFFFFF"/>
              </w:rPr>
            </w:pPr>
            <w:r w:rsidRPr="00435325">
              <w:rPr>
                <w:rFonts w:cstheme="minorHAnsi"/>
                <w:shd w:val="clear" w:color="auto" w:fill="FFFFFF"/>
              </w:rPr>
              <w:t>Han et al, 2022</w:t>
            </w:r>
          </w:p>
        </w:tc>
        <w:tc>
          <w:tcPr>
            <w:tcW w:w="1520" w:type="dxa"/>
            <w:noWrap/>
            <w:hideMark/>
          </w:tcPr>
          <w:p w:rsidR="00C6751D" w:rsidRPr="00435325" w:rsidRDefault="00C6751D" w:rsidP="00212FBA">
            <w:pPr>
              <w:rPr>
                <w:rFonts w:cstheme="minorHAnsi"/>
                <w:shd w:val="clear" w:color="auto" w:fill="FFFFFF"/>
              </w:rPr>
            </w:pPr>
            <w:r w:rsidRPr="00435325">
              <w:rPr>
                <w:rFonts w:cstheme="minorHAnsi"/>
                <w:shd w:val="clear" w:color="auto" w:fill="FFFFFF"/>
              </w:rPr>
              <w:t>RCT</w:t>
            </w:r>
          </w:p>
        </w:tc>
        <w:tc>
          <w:tcPr>
            <w:tcW w:w="1420" w:type="dxa"/>
            <w:noWrap/>
            <w:hideMark/>
          </w:tcPr>
          <w:p w:rsidR="00C6751D" w:rsidRPr="00435325" w:rsidRDefault="00C6751D" w:rsidP="00212FBA">
            <w:pPr>
              <w:rPr>
                <w:rFonts w:cstheme="minorHAnsi"/>
                <w:shd w:val="clear" w:color="auto" w:fill="FFFFFF"/>
              </w:rPr>
            </w:pPr>
            <w:r w:rsidRPr="00435325">
              <w:rPr>
                <w:rFonts w:cstheme="minorHAnsi"/>
                <w:shd w:val="clear" w:color="auto" w:fill="FFFFFF"/>
              </w:rPr>
              <w:t>275</w:t>
            </w:r>
          </w:p>
        </w:tc>
        <w:tc>
          <w:tcPr>
            <w:tcW w:w="3056" w:type="dxa"/>
            <w:noWrap/>
            <w:hideMark/>
          </w:tcPr>
          <w:p w:rsidR="00C6751D" w:rsidRPr="00435325" w:rsidRDefault="00C6751D" w:rsidP="00212FBA">
            <w:pPr>
              <w:rPr>
                <w:rFonts w:cstheme="minorHAnsi"/>
                <w:shd w:val="clear" w:color="auto" w:fill="FFFFFF"/>
              </w:rPr>
            </w:pPr>
            <w:r w:rsidRPr="00435325">
              <w:rPr>
                <w:rFonts w:cstheme="minorHAnsi"/>
                <w:shd w:val="clear" w:color="auto" w:fill="FFFFFF"/>
              </w:rPr>
              <w:t>Gynecologic</w:t>
            </w:r>
          </w:p>
        </w:tc>
        <w:tc>
          <w:tcPr>
            <w:tcW w:w="4132" w:type="dxa"/>
            <w:noWrap/>
            <w:hideMark/>
          </w:tcPr>
          <w:p w:rsidR="00C6751D" w:rsidRPr="00435325" w:rsidRDefault="00C6751D" w:rsidP="00212FBA">
            <w:pPr>
              <w:rPr>
                <w:rFonts w:cstheme="minorHAnsi"/>
                <w:shd w:val="clear" w:color="auto" w:fill="FFFFFF"/>
              </w:rPr>
            </w:pPr>
            <w:proofErr w:type="spellStart"/>
            <w:r w:rsidRPr="00435325">
              <w:rPr>
                <w:rFonts w:cstheme="minorHAnsi"/>
                <w:shd w:val="clear" w:color="auto" w:fill="FFFFFF"/>
              </w:rPr>
              <w:t>ketamine+sufentanil+tropisetron</w:t>
            </w:r>
            <w:proofErr w:type="spellEnd"/>
          </w:p>
        </w:tc>
        <w:tc>
          <w:tcPr>
            <w:tcW w:w="3133" w:type="dxa"/>
            <w:noWrap/>
            <w:hideMark/>
          </w:tcPr>
          <w:p w:rsidR="00C6751D" w:rsidRPr="00435325" w:rsidRDefault="00C6751D" w:rsidP="00212FBA">
            <w:pPr>
              <w:rPr>
                <w:rFonts w:cstheme="minorHAnsi"/>
                <w:shd w:val="clear" w:color="auto" w:fill="FFFFFF"/>
              </w:rPr>
            </w:pPr>
            <w:proofErr w:type="spellStart"/>
            <w:r w:rsidRPr="00435325">
              <w:rPr>
                <w:rFonts w:cstheme="minorHAnsi"/>
                <w:shd w:val="clear" w:color="auto" w:fill="FFFFFF"/>
              </w:rPr>
              <w:t>sufentanil+tropisetron</w:t>
            </w:r>
            <w:proofErr w:type="spellEnd"/>
          </w:p>
        </w:tc>
        <w:tc>
          <w:tcPr>
            <w:tcW w:w="1360" w:type="dxa"/>
            <w:noWrap/>
            <w:hideMark/>
          </w:tcPr>
          <w:p w:rsidR="00C6751D" w:rsidRPr="00435325" w:rsidRDefault="00C6751D" w:rsidP="00212FBA">
            <w:pPr>
              <w:keepNext/>
              <w:rPr>
                <w:rFonts w:cstheme="minorHAnsi"/>
                <w:shd w:val="clear" w:color="auto" w:fill="FFFFFF"/>
              </w:rPr>
            </w:pPr>
            <w:r w:rsidRPr="00435325">
              <w:rPr>
                <w:rFonts w:cstheme="minorHAnsi"/>
                <w:shd w:val="clear" w:color="auto" w:fill="FFFFFF"/>
              </w:rPr>
              <w:t>Low risk</w:t>
            </w:r>
          </w:p>
        </w:tc>
      </w:tr>
    </w:tbl>
    <w:p w:rsidR="00C6751D" w:rsidRPr="00435325" w:rsidRDefault="00C6751D" w:rsidP="00C6751D">
      <w:pPr>
        <w:pStyle w:val="Caption"/>
        <w:rPr>
          <w:color w:val="002060"/>
        </w:rPr>
      </w:pPr>
      <w:r w:rsidRPr="00435325">
        <w:rPr>
          <w:color w:val="002060"/>
        </w:rPr>
        <w:t>Table 2: Study characteristics of the included studies</w:t>
      </w:r>
    </w:p>
    <w:p w:rsidR="00AD2E8D" w:rsidRPr="00C6751D" w:rsidRDefault="00AD2E8D" w:rsidP="00C6751D">
      <w:bookmarkStart w:id="0" w:name="_GoBack"/>
      <w:bookmarkEnd w:id="0"/>
    </w:p>
    <w:sectPr w:rsidR="00AD2E8D" w:rsidRPr="00C6751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658E1" w:rsidRDefault="008658E1" w:rsidP="0066199B">
      <w:pPr>
        <w:spacing w:after="0" w:line="240" w:lineRule="auto"/>
      </w:pPr>
      <w:r>
        <w:separator/>
      </w:r>
    </w:p>
  </w:endnote>
  <w:endnote w:type="continuationSeparator" w:id="0">
    <w:p w:rsidR="008658E1" w:rsidRDefault="008658E1" w:rsidP="0066199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658E1" w:rsidRDefault="008658E1" w:rsidP="0066199B">
      <w:pPr>
        <w:spacing w:after="0" w:line="240" w:lineRule="auto"/>
      </w:pPr>
      <w:r>
        <w:separator/>
      </w:r>
    </w:p>
  </w:footnote>
  <w:footnote w:type="continuationSeparator" w:id="0">
    <w:p w:rsidR="008658E1" w:rsidRDefault="008658E1" w:rsidP="0066199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6A7DD5"/>
    <w:multiLevelType w:val="multilevel"/>
    <w:tmpl w:val="4C8619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2F114AB"/>
    <w:multiLevelType w:val="multilevel"/>
    <w:tmpl w:val="21EA59C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3CE2E8F"/>
    <w:multiLevelType w:val="multilevel"/>
    <w:tmpl w:val="B396F0E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05361C26"/>
    <w:multiLevelType w:val="multilevel"/>
    <w:tmpl w:val="1834ED7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0C29242A"/>
    <w:multiLevelType w:val="multilevel"/>
    <w:tmpl w:val="39F280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11255ECB"/>
    <w:multiLevelType w:val="multilevel"/>
    <w:tmpl w:val="AFA28C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23A0675D"/>
    <w:multiLevelType w:val="multilevel"/>
    <w:tmpl w:val="3CB8CD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2CC23801"/>
    <w:multiLevelType w:val="multilevel"/>
    <w:tmpl w:val="69BE3AD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2E011D3D"/>
    <w:multiLevelType w:val="multilevel"/>
    <w:tmpl w:val="E184191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358443CD"/>
    <w:multiLevelType w:val="multilevel"/>
    <w:tmpl w:val="960021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37D65E5B"/>
    <w:multiLevelType w:val="multilevel"/>
    <w:tmpl w:val="3C18BB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39E82B4B"/>
    <w:multiLevelType w:val="multilevel"/>
    <w:tmpl w:val="0DC215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45A87157"/>
    <w:multiLevelType w:val="multilevel"/>
    <w:tmpl w:val="C5AC11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45B56F62"/>
    <w:multiLevelType w:val="multilevel"/>
    <w:tmpl w:val="956481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4BC32BF6"/>
    <w:multiLevelType w:val="multilevel"/>
    <w:tmpl w:val="8DE27FF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56122C97"/>
    <w:multiLevelType w:val="multilevel"/>
    <w:tmpl w:val="A06CD6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564D132B"/>
    <w:multiLevelType w:val="multilevel"/>
    <w:tmpl w:val="2CD433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579952D3"/>
    <w:multiLevelType w:val="multilevel"/>
    <w:tmpl w:val="8356F9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5AA06A9A"/>
    <w:multiLevelType w:val="multilevel"/>
    <w:tmpl w:val="C4300C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5F2845BB"/>
    <w:multiLevelType w:val="multilevel"/>
    <w:tmpl w:val="BC465EC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60D91F9E"/>
    <w:multiLevelType w:val="multilevel"/>
    <w:tmpl w:val="3FAAB6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67E21198"/>
    <w:multiLevelType w:val="multilevel"/>
    <w:tmpl w:val="74102E0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6A5F199A"/>
    <w:multiLevelType w:val="multilevel"/>
    <w:tmpl w:val="A650DE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6D384FB8"/>
    <w:multiLevelType w:val="multilevel"/>
    <w:tmpl w:val="39A280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>
    <w:nsid w:val="72160DC6"/>
    <w:multiLevelType w:val="multilevel"/>
    <w:tmpl w:val="1CC61A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>
    <w:nsid w:val="736D65F8"/>
    <w:multiLevelType w:val="multilevel"/>
    <w:tmpl w:val="4B8A65D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>
    <w:nsid w:val="737B7C36"/>
    <w:multiLevelType w:val="hybridMultilevel"/>
    <w:tmpl w:val="EC18D2DC"/>
    <w:lvl w:ilvl="0" w:tplc="8B1C4FC4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7AB8261E"/>
    <w:multiLevelType w:val="multilevel"/>
    <w:tmpl w:val="00A29B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>
    <w:nsid w:val="7B4F4F7B"/>
    <w:multiLevelType w:val="multilevel"/>
    <w:tmpl w:val="D884BA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>
    <w:nsid w:val="7C2155FA"/>
    <w:multiLevelType w:val="multilevel"/>
    <w:tmpl w:val="44443E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>
    <w:nsid w:val="7D626488"/>
    <w:multiLevelType w:val="multilevel"/>
    <w:tmpl w:val="0DF868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>
    <w:nsid w:val="7EF25560"/>
    <w:multiLevelType w:val="multilevel"/>
    <w:tmpl w:val="09682F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5"/>
  </w:num>
  <w:num w:numId="2">
    <w:abstractNumId w:val="22"/>
  </w:num>
  <w:num w:numId="3">
    <w:abstractNumId w:val="31"/>
  </w:num>
  <w:num w:numId="4">
    <w:abstractNumId w:val="16"/>
  </w:num>
  <w:num w:numId="5">
    <w:abstractNumId w:val="10"/>
  </w:num>
  <w:num w:numId="6">
    <w:abstractNumId w:val="25"/>
  </w:num>
  <w:num w:numId="7">
    <w:abstractNumId w:val="11"/>
  </w:num>
  <w:num w:numId="8">
    <w:abstractNumId w:val="30"/>
  </w:num>
  <w:num w:numId="9">
    <w:abstractNumId w:val="18"/>
  </w:num>
  <w:num w:numId="10">
    <w:abstractNumId w:val="9"/>
  </w:num>
  <w:num w:numId="11">
    <w:abstractNumId w:val="23"/>
  </w:num>
  <w:num w:numId="12">
    <w:abstractNumId w:val="6"/>
  </w:num>
  <w:num w:numId="13">
    <w:abstractNumId w:val="8"/>
  </w:num>
  <w:num w:numId="14">
    <w:abstractNumId w:val="7"/>
  </w:num>
  <w:num w:numId="15">
    <w:abstractNumId w:val="21"/>
  </w:num>
  <w:num w:numId="16">
    <w:abstractNumId w:val="3"/>
  </w:num>
  <w:num w:numId="17">
    <w:abstractNumId w:val="5"/>
  </w:num>
  <w:num w:numId="18">
    <w:abstractNumId w:val="12"/>
  </w:num>
  <w:num w:numId="19">
    <w:abstractNumId w:val="24"/>
  </w:num>
  <w:num w:numId="20">
    <w:abstractNumId w:val="17"/>
  </w:num>
  <w:num w:numId="21">
    <w:abstractNumId w:val="0"/>
  </w:num>
  <w:num w:numId="22">
    <w:abstractNumId w:val="28"/>
  </w:num>
  <w:num w:numId="23">
    <w:abstractNumId w:val="13"/>
  </w:num>
  <w:num w:numId="24">
    <w:abstractNumId w:val="27"/>
  </w:num>
  <w:num w:numId="25">
    <w:abstractNumId w:val="4"/>
  </w:num>
  <w:num w:numId="26">
    <w:abstractNumId w:val="2"/>
  </w:num>
  <w:num w:numId="27">
    <w:abstractNumId w:val="29"/>
  </w:num>
  <w:num w:numId="28">
    <w:abstractNumId w:val="14"/>
  </w:num>
  <w:num w:numId="29">
    <w:abstractNumId w:val="19"/>
  </w:num>
  <w:num w:numId="30">
    <w:abstractNumId w:val="20"/>
  </w:num>
  <w:num w:numId="31">
    <w:abstractNumId w:val="1"/>
  </w:num>
  <w:num w:numId="32">
    <w:abstractNumId w:val="26"/>
  </w:num>
  <w:numIdMacAtCleanup w:val="3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954E4"/>
    <w:rsid w:val="00025D3C"/>
    <w:rsid w:val="000362FF"/>
    <w:rsid w:val="00062639"/>
    <w:rsid w:val="00076EDC"/>
    <w:rsid w:val="000F56B5"/>
    <w:rsid w:val="00171AF3"/>
    <w:rsid w:val="001954E4"/>
    <w:rsid w:val="001B5E9C"/>
    <w:rsid w:val="001D2A78"/>
    <w:rsid w:val="001D37ED"/>
    <w:rsid w:val="001F140A"/>
    <w:rsid w:val="002565F1"/>
    <w:rsid w:val="002609CE"/>
    <w:rsid w:val="00262672"/>
    <w:rsid w:val="00263A0C"/>
    <w:rsid w:val="00266531"/>
    <w:rsid w:val="00292ECC"/>
    <w:rsid w:val="002A7636"/>
    <w:rsid w:val="002D60E8"/>
    <w:rsid w:val="003B720F"/>
    <w:rsid w:val="003C37CC"/>
    <w:rsid w:val="003D76C7"/>
    <w:rsid w:val="003E7A76"/>
    <w:rsid w:val="003F15BF"/>
    <w:rsid w:val="004124C8"/>
    <w:rsid w:val="00432BFB"/>
    <w:rsid w:val="00432C3C"/>
    <w:rsid w:val="00487FCC"/>
    <w:rsid w:val="004A343E"/>
    <w:rsid w:val="004A603F"/>
    <w:rsid w:val="005014F7"/>
    <w:rsid w:val="005425DD"/>
    <w:rsid w:val="006042D5"/>
    <w:rsid w:val="0060635E"/>
    <w:rsid w:val="0063781D"/>
    <w:rsid w:val="0066199B"/>
    <w:rsid w:val="00684BF5"/>
    <w:rsid w:val="006A7230"/>
    <w:rsid w:val="006C634C"/>
    <w:rsid w:val="006E08E3"/>
    <w:rsid w:val="00856C82"/>
    <w:rsid w:val="008658E1"/>
    <w:rsid w:val="00875503"/>
    <w:rsid w:val="00891CC8"/>
    <w:rsid w:val="00891EB9"/>
    <w:rsid w:val="008D5B99"/>
    <w:rsid w:val="008D7513"/>
    <w:rsid w:val="008F0AB6"/>
    <w:rsid w:val="009F5697"/>
    <w:rsid w:val="00A066B0"/>
    <w:rsid w:val="00A204A9"/>
    <w:rsid w:val="00A45644"/>
    <w:rsid w:val="00AD2E8D"/>
    <w:rsid w:val="00B06F38"/>
    <w:rsid w:val="00B960BF"/>
    <w:rsid w:val="00B979BD"/>
    <w:rsid w:val="00BA73E5"/>
    <w:rsid w:val="00BC1713"/>
    <w:rsid w:val="00BD1532"/>
    <w:rsid w:val="00BD36A1"/>
    <w:rsid w:val="00BE0492"/>
    <w:rsid w:val="00BE5D7D"/>
    <w:rsid w:val="00C615C6"/>
    <w:rsid w:val="00C6751D"/>
    <w:rsid w:val="00CA2CA2"/>
    <w:rsid w:val="00CF0F2D"/>
    <w:rsid w:val="00D712DE"/>
    <w:rsid w:val="00D75D5D"/>
    <w:rsid w:val="00D80945"/>
    <w:rsid w:val="00DB7C37"/>
    <w:rsid w:val="00DC3702"/>
    <w:rsid w:val="00E1516F"/>
    <w:rsid w:val="00E8084D"/>
    <w:rsid w:val="00E9220A"/>
    <w:rsid w:val="00F07C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6751D"/>
  </w:style>
  <w:style w:type="paragraph" w:styleId="Heading1">
    <w:name w:val="heading 1"/>
    <w:basedOn w:val="Normal"/>
    <w:next w:val="Normal"/>
    <w:link w:val="Heading1Char"/>
    <w:uiPriority w:val="9"/>
    <w:qFormat/>
    <w:rsid w:val="001954E4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3">
    <w:name w:val="heading 3"/>
    <w:basedOn w:val="Normal"/>
    <w:link w:val="Heading3Char"/>
    <w:uiPriority w:val="9"/>
    <w:qFormat/>
    <w:rsid w:val="001954E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712DE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uiPriority w:val="9"/>
    <w:rsid w:val="001954E4"/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NormalWeb">
    <w:name w:val="Normal (Web)"/>
    <w:basedOn w:val="Normal"/>
    <w:uiPriority w:val="99"/>
    <w:semiHidden/>
    <w:unhideWhenUsed/>
    <w:rsid w:val="001954E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1954E4"/>
    <w:rPr>
      <w:b/>
      <w:bCs/>
    </w:rPr>
  </w:style>
  <w:style w:type="character" w:customStyle="1" w:styleId="Heading1Char">
    <w:name w:val="Heading 1 Char"/>
    <w:basedOn w:val="DefaultParagraphFont"/>
    <w:link w:val="Heading1"/>
    <w:uiPriority w:val="9"/>
    <w:rsid w:val="001954E4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ListParagraph">
    <w:name w:val="List Paragraph"/>
    <w:basedOn w:val="Normal"/>
    <w:uiPriority w:val="34"/>
    <w:qFormat/>
    <w:rsid w:val="001954E4"/>
    <w:pPr>
      <w:ind w:left="720"/>
      <w:contextualSpacing/>
    </w:pPr>
  </w:style>
  <w:style w:type="character" w:customStyle="1" w:styleId="overflow-hidden">
    <w:name w:val="overflow-hidden"/>
    <w:basedOn w:val="DefaultParagraphFont"/>
    <w:rsid w:val="00BC1713"/>
  </w:style>
  <w:style w:type="character" w:styleId="Emphasis">
    <w:name w:val="Emphasis"/>
    <w:basedOn w:val="DefaultParagraphFont"/>
    <w:uiPriority w:val="20"/>
    <w:qFormat/>
    <w:rsid w:val="003D76C7"/>
    <w:rPr>
      <w:i/>
      <w:iCs/>
    </w:rPr>
  </w:style>
  <w:style w:type="character" w:styleId="Hyperlink">
    <w:name w:val="Hyperlink"/>
    <w:basedOn w:val="DefaultParagraphFont"/>
    <w:uiPriority w:val="99"/>
    <w:unhideWhenUsed/>
    <w:rsid w:val="00062639"/>
    <w:rPr>
      <w:color w:val="0000FF" w:themeColor="hyperlink"/>
      <w:u w:val="single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712DE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er">
    <w:name w:val="header"/>
    <w:basedOn w:val="Normal"/>
    <w:link w:val="HeaderChar"/>
    <w:uiPriority w:val="99"/>
    <w:unhideWhenUsed/>
    <w:rsid w:val="0066199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6199B"/>
  </w:style>
  <w:style w:type="paragraph" w:styleId="Footer">
    <w:name w:val="footer"/>
    <w:basedOn w:val="Normal"/>
    <w:link w:val="FooterChar"/>
    <w:uiPriority w:val="99"/>
    <w:unhideWhenUsed/>
    <w:rsid w:val="0066199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6199B"/>
  </w:style>
  <w:style w:type="paragraph" w:styleId="Caption">
    <w:name w:val="caption"/>
    <w:basedOn w:val="Normal"/>
    <w:next w:val="Normal"/>
    <w:uiPriority w:val="35"/>
    <w:unhideWhenUsed/>
    <w:qFormat/>
    <w:rsid w:val="00C6751D"/>
    <w:pPr>
      <w:spacing w:line="240" w:lineRule="auto"/>
    </w:pPr>
    <w:rPr>
      <w:b/>
      <w:bCs/>
      <w:color w:val="4F81BD" w:themeColor="accent1"/>
      <w:sz w:val="18"/>
      <w:szCs w:val="18"/>
    </w:rPr>
  </w:style>
  <w:style w:type="table" w:styleId="TableGrid">
    <w:name w:val="Table Grid"/>
    <w:basedOn w:val="TableNormal"/>
    <w:uiPriority w:val="59"/>
    <w:rsid w:val="00C6751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6751D"/>
  </w:style>
  <w:style w:type="paragraph" w:styleId="Heading1">
    <w:name w:val="heading 1"/>
    <w:basedOn w:val="Normal"/>
    <w:next w:val="Normal"/>
    <w:link w:val="Heading1Char"/>
    <w:uiPriority w:val="9"/>
    <w:qFormat/>
    <w:rsid w:val="001954E4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3">
    <w:name w:val="heading 3"/>
    <w:basedOn w:val="Normal"/>
    <w:link w:val="Heading3Char"/>
    <w:uiPriority w:val="9"/>
    <w:qFormat/>
    <w:rsid w:val="001954E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712DE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uiPriority w:val="9"/>
    <w:rsid w:val="001954E4"/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NormalWeb">
    <w:name w:val="Normal (Web)"/>
    <w:basedOn w:val="Normal"/>
    <w:uiPriority w:val="99"/>
    <w:semiHidden/>
    <w:unhideWhenUsed/>
    <w:rsid w:val="001954E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1954E4"/>
    <w:rPr>
      <w:b/>
      <w:bCs/>
    </w:rPr>
  </w:style>
  <w:style w:type="character" w:customStyle="1" w:styleId="Heading1Char">
    <w:name w:val="Heading 1 Char"/>
    <w:basedOn w:val="DefaultParagraphFont"/>
    <w:link w:val="Heading1"/>
    <w:uiPriority w:val="9"/>
    <w:rsid w:val="001954E4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ListParagraph">
    <w:name w:val="List Paragraph"/>
    <w:basedOn w:val="Normal"/>
    <w:uiPriority w:val="34"/>
    <w:qFormat/>
    <w:rsid w:val="001954E4"/>
    <w:pPr>
      <w:ind w:left="720"/>
      <w:contextualSpacing/>
    </w:pPr>
  </w:style>
  <w:style w:type="character" w:customStyle="1" w:styleId="overflow-hidden">
    <w:name w:val="overflow-hidden"/>
    <w:basedOn w:val="DefaultParagraphFont"/>
    <w:rsid w:val="00BC1713"/>
  </w:style>
  <w:style w:type="character" w:styleId="Emphasis">
    <w:name w:val="Emphasis"/>
    <w:basedOn w:val="DefaultParagraphFont"/>
    <w:uiPriority w:val="20"/>
    <w:qFormat/>
    <w:rsid w:val="003D76C7"/>
    <w:rPr>
      <w:i/>
      <w:iCs/>
    </w:rPr>
  </w:style>
  <w:style w:type="character" w:styleId="Hyperlink">
    <w:name w:val="Hyperlink"/>
    <w:basedOn w:val="DefaultParagraphFont"/>
    <w:uiPriority w:val="99"/>
    <w:unhideWhenUsed/>
    <w:rsid w:val="00062639"/>
    <w:rPr>
      <w:color w:val="0000FF" w:themeColor="hyperlink"/>
      <w:u w:val="single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712DE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er">
    <w:name w:val="header"/>
    <w:basedOn w:val="Normal"/>
    <w:link w:val="HeaderChar"/>
    <w:uiPriority w:val="99"/>
    <w:unhideWhenUsed/>
    <w:rsid w:val="0066199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6199B"/>
  </w:style>
  <w:style w:type="paragraph" w:styleId="Footer">
    <w:name w:val="footer"/>
    <w:basedOn w:val="Normal"/>
    <w:link w:val="FooterChar"/>
    <w:uiPriority w:val="99"/>
    <w:unhideWhenUsed/>
    <w:rsid w:val="0066199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6199B"/>
  </w:style>
  <w:style w:type="paragraph" w:styleId="Caption">
    <w:name w:val="caption"/>
    <w:basedOn w:val="Normal"/>
    <w:next w:val="Normal"/>
    <w:uiPriority w:val="35"/>
    <w:unhideWhenUsed/>
    <w:qFormat/>
    <w:rsid w:val="00C6751D"/>
    <w:pPr>
      <w:spacing w:line="240" w:lineRule="auto"/>
    </w:pPr>
    <w:rPr>
      <w:b/>
      <w:bCs/>
      <w:color w:val="4F81BD" w:themeColor="accent1"/>
      <w:sz w:val="18"/>
      <w:szCs w:val="18"/>
    </w:rPr>
  </w:style>
  <w:style w:type="table" w:styleId="TableGrid">
    <w:name w:val="Table Grid"/>
    <w:basedOn w:val="TableNormal"/>
    <w:uiPriority w:val="59"/>
    <w:rsid w:val="00C6751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971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66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84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06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4898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51372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57957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77090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36289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60261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27561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82155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1971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14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20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460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5498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41465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89896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12557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480226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47660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26770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05484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67349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239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250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267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531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193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517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163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549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947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588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065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578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924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648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059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587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173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156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125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090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038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474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712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251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367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625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544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213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767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107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88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230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810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098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271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622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653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215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469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382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785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443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83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141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937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475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432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728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935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326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553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771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322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536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776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834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487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724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879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766</TotalTime>
  <Pages>2</Pages>
  <Words>303</Words>
  <Characters>1728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</dc:creator>
  <cp:lastModifiedBy>h</cp:lastModifiedBy>
  <cp:revision>34</cp:revision>
  <dcterms:created xsi:type="dcterms:W3CDTF">2024-09-27T00:10:00Z</dcterms:created>
  <dcterms:modified xsi:type="dcterms:W3CDTF">2025-01-30T16:20:00Z</dcterms:modified>
</cp:coreProperties>
</file>