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48FF4">
      <w:pPr>
        <w:rPr>
          <w:rFonts w:hint="eastAsia" w:ascii="Times New Roman" w:hAnsi="Times New Roman" w:cs="Times New Roman"/>
          <w:szCs w:val="21"/>
        </w:rPr>
      </w:pPr>
    </w:p>
    <w:p w14:paraId="5FA37827">
      <w:pPr>
        <w:jc w:val="center"/>
        <w:rPr>
          <w:rFonts w:hint="eastAsia" w:ascii="Times New Roman" w:hAnsi="Times New Roman" w:cs="Times New Roman" w:eastAsiaTheme="minorEastAsia"/>
          <w:szCs w:val="21"/>
          <w:lang w:eastAsia="zh-CN"/>
        </w:rPr>
      </w:pPr>
      <w:r>
        <w:rPr>
          <w:rFonts w:hint="eastAsia" w:ascii="Times New Roman" w:hAnsi="Times New Roman" w:cs="Times New Roman" w:eastAsiaTheme="minorEastAsia"/>
          <w:szCs w:val="21"/>
          <w:lang w:eastAsia="zh-CN"/>
        </w:rPr>
        <w:drawing>
          <wp:inline distT="0" distB="0" distL="114300" distR="114300">
            <wp:extent cx="5269230" cy="3952240"/>
            <wp:effectExtent l="0" t="0" r="7620" b="635"/>
            <wp:docPr id="6" name="图片 6" descr="872c31bd191aa0417f58bef2ebb21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72c31bd191aa0417f58bef2ebb21e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FE266"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bidi="ar"/>
        </w:rPr>
        <w:t>Cutoff value</w:t>
      </w:r>
    </w:p>
    <w:tbl>
      <w:tblPr>
        <w:tblStyle w:val="4"/>
        <w:tblW w:w="5489" w:type="pc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1168"/>
        <w:gridCol w:w="1258"/>
        <w:gridCol w:w="1258"/>
        <w:gridCol w:w="1258"/>
        <w:gridCol w:w="1258"/>
        <w:gridCol w:w="1258"/>
      </w:tblGrid>
      <w:tr w14:paraId="62D2A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2A2D1914">
            <w:pPr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Variables</w:t>
            </w:r>
          </w:p>
        </w:tc>
        <w:tc>
          <w:tcPr>
            <w:tcW w:w="640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1F27EC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AUC</w:t>
            </w:r>
          </w:p>
        </w:tc>
        <w:tc>
          <w:tcPr>
            <w:tcW w:w="690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59AFB5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95%CI</w:t>
            </w:r>
          </w:p>
        </w:tc>
        <w:tc>
          <w:tcPr>
            <w:tcW w:w="690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44E393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690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7BAA93BA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Sensitivit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y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%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690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3DABF606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Specificity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%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690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090A14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Cutoff value</w:t>
            </w:r>
          </w:p>
        </w:tc>
      </w:tr>
      <w:tr w14:paraId="11F54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" w:type="pct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4662C30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Age</w:t>
            </w:r>
          </w:p>
        </w:tc>
        <w:tc>
          <w:tcPr>
            <w:tcW w:w="640" w:type="pct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55E0D1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0.602</w:t>
            </w:r>
          </w:p>
        </w:tc>
        <w:tc>
          <w:tcPr>
            <w:tcW w:w="690" w:type="pct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2CC508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0.504-0.700</w:t>
            </w:r>
          </w:p>
        </w:tc>
        <w:tc>
          <w:tcPr>
            <w:tcW w:w="690" w:type="pct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1DD5CB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0.044</w:t>
            </w:r>
          </w:p>
        </w:tc>
        <w:tc>
          <w:tcPr>
            <w:tcW w:w="690" w:type="pct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2DFE34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45.3</w:t>
            </w:r>
          </w:p>
        </w:tc>
        <w:tc>
          <w:tcPr>
            <w:tcW w:w="690" w:type="pct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0C1F73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78.8</w:t>
            </w:r>
          </w:p>
        </w:tc>
        <w:tc>
          <w:tcPr>
            <w:tcW w:w="690" w:type="pct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2D9040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39.5</w:t>
            </w:r>
          </w:p>
        </w:tc>
      </w:tr>
      <w:tr w14:paraId="1F424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B482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BMI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B89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0.688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DDB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0.597-0.779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8C7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.000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034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70.3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723C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65.2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215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23.4131</w:t>
            </w:r>
          </w:p>
        </w:tc>
      </w:tr>
      <w:tr w14:paraId="65FCB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B9001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Pulse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2048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0.603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86BA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0.56-0.701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AE5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0.042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897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31.3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00A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87.9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91D7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99</w:t>
            </w:r>
          </w:p>
        </w:tc>
      </w:tr>
      <w:tr w14:paraId="4C492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BC5137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White blood cells</w:t>
            </w:r>
          </w:p>
        </w:tc>
        <w:tc>
          <w:tcPr>
            <w:tcW w:w="640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2893A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0.789</w:t>
            </w:r>
          </w:p>
        </w:tc>
        <w:tc>
          <w:tcPr>
            <w:tcW w:w="690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94A6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0.710-0.869</w:t>
            </w:r>
          </w:p>
        </w:tc>
        <w:tc>
          <w:tcPr>
            <w:tcW w:w="690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2C32F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.000</w:t>
            </w:r>
          </w:p>
        </w:tc>
        <w:tc>
          <w:tcPr>
            <w:tcW w:w="690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4F396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68.8</w:t>
            </w:r>
          </w:p>
        </w:tc>
        <w:tc>
          <w:tcPr>
            <w:tcW w:w="690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FEDD8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84.8</w:t>
            </w:r>
          </w:p>
        </w:tc>
        <w:tc>
          <w:tcPr>
            <w:tcW w:w="690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2A984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5.845</w:t>
            </w:r>
          </w:p>
        </w:tc>
      </w:tr>
    </w:tbl>
    <w:p w14:paraId="2CCC0C2C">
      <w:pPr>
        <w:rPr>
          <w:rFonts w:ascii="Times New Roman" w:hAnsi="Times New Roman" w:cs="Times New Roman"/>
          <w:szCs w:val="21"/>
        </w:rPr>
      </w:pPr>
    </w:p>
    <w:p w14:paraId="1E66240B">
      <w:pPr>
        <w:rPr>
          <w:rFonts w:hint="default" w:ascii="Times New Roman" w:hAnsi="Times New Roman" w:eastAsia="宋体" w:cs="Times New Roman"/>
          <w:color w:val="000000"/>
          <w:kern w:val="0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bidi="ar"/>
        </w:rPr>
        <w:t xml:space="preserve">Note: </w:t>
      </w:r>
      <w:r>
        <w:rPr>
          <w:rFonts w:ascii="Times New Roman" w:hAnsi="Times New Roman" w:eastAsia="宋体" w:cs="Times New Roman"/>
          <w:color w:val="000000"/>
          <w:kern w:val="0"/>
          <w:szCs w:val="21"/>
          <w:lang w:bidi="ar"/>
        </w:rPr>
        <w:t>From the above table, it can be seen that the results of the ROC curve analysis indicate that each indicator has certain predictive value for hypothermia. The corresponding cut-off values are calculated as 39.5, 23.4131, 99, and 5.845.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val="en-US" w:eastAsia="zh-CN" w:bidi="ar"/>
        </w:rPr>
        <w:t xml:space="preserve"> The red dots represent the cut-off values.</w:t>
      </w:r>
    </w:p>
    <w:p w14:paraId="0EFA7107">
      <w:pPr>
        <w:rPr>
          <w:rFonts w:ascii="Times New Roman" w:hAnsi="Times New Roman" w:eastAsia="宋体" w:cs="Times New Roman"/>
          <w:color w:val="000000"/>
          <w:kern w:val="0"/>
          <w:szCs w:val="21"/>
          <w:lang w:bidi="ar"/>
        </w:rPr>
      </w:pPr>
    </w:p>
    <w:p w14:paraId="508EC3F0">
      <w:pPr>
        <w:rPr>
          <w:rFonts w:hint="eastAsia" w:ascii="Times New Roman" w:hAnsi="Times New Roman" w:eastAsia="宋体" w:cs="Times New Roman"/>
          <w:color w:val="000000"/>
          <w:kern w:val="0"/>
          <w:szCs w:val="21"/>
          <w:lang w:eastAsia="zh-CN" w:bidi="ar"/>
        </w:rPr>
      </w:pPr>
    </w:p>
    <w:p w14:paraId="3C579F6F">
      <w:pPr>
        <w:rPr>
          <w:rFonts w:hint="eastAsia" w:ascii="Times New Roman" w:hAnsi="Times New Roman" w:eastAsia="宋体" w:cs="Times New Roman"/>
          <w:color w:val="000000"/>
          <w:kern w:val="0"/>
          <w:szCs w:val="21"/>
          <w:lang w:eastAsia="zh-CN" w:bidi="ar"/>
        </w:rPr>
      </w:pPr>
    </w:p>
    <w:p w14:paraId="27A90596">
      <w:pPr>
        <w:rPr>
          <w:rFonts w:hint="eastAsia" w:ascii="Times New Roman" w:hAnsi="Times New Roman" w:eastAsia="宋体" w:cs="Times New Roman"/>
          <w:color w:val="000000"/>
          <w:kern w:val="0"/>
          <w:szCs w:val="21"/>
          <w:lang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g3NjI0MDhjNmUzYTFlNjJmZTFjMjJjYzI3OThmNzUifQ=="/>
  </w:docVars>
  <w:rsids>
    <w:rsidRoot w:val="008E126E"/>
    <w:rsid w:val="005E7268"/>
    <w:rsid w:val="008B659B"/>
    <w:rsid w:val="008E126E"/>
    <w:rsid w:val="00C54579"/>
    <w:rsid w:val="00D743B5"/>
    <w:rsid w:val="00ED4B30"/>
    <w:rsid w:val="05405AB9"/>
    <w:rsid w:val="07071BBF"/>
    <w:rsid w:val="07434552"/>
    <w:rsid w:val="0A9E5F43"/>
    <w:rsid w:val="0F3A0931"/>
    <w:rsid w:val="16FC622D"/>
    <w:rsid w:val="199649B5"/>
    <w:rsid w:val="1D1651CF"/>
    <w:rsid w:val="27D112AE"/>
    <w:rsid w:val="3B903503"/>
    <w:rsid w:val="41CE08E1"/>
    <w:rsid w:val="50676448"/>
    <w:rsid w:val="67BE6316"/>
    <w:rsid w:val="6CCB1BC5"/>
    <w:rsid w:val="6F500FA7"/>
    <w:rsid w:val="7D26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81</Words>
  <Characters>430</Characters>
  <Lines>49</Lines>
  <Paragraphs>51</Paragraphs>
  <TotalTime>6</TotalTime>
  <ScaleCrop>false</ScaleCrop>
  <LinksUpToDate>false</LinksUpToDate>
  <CharactersWithSpaces>474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2026-08-16T03:12:00Z</dcterms:created>
  <dc:creator>Administrator</dc:creator>
  <cp:lastModifiedBy>lin</cp:lastModifiedBy>
  <dcterms:modified xsi:type="dcterms:W3CDTF">2026-09-03T04:18:55Z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16208CDCC4514180AD7AC358FFB149B6_12</vt:lpwstr>
  </property>
  <property fmtid="{D5CDD505-2E9C-101B-9397-08002B2CF9AE}" pid="4" name="KSOTemplateDocerSaveRecord">
    <vt:lpwstr>eyJoZGlkIjoiNTU0ZmIwYTQ3NzlmZGUxZmU3Zjk0M2IyZTNmM2IxNjAifQ==</vt:lpwstr>
  </property>
</Properties>
</file>