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8A" w:rsidRPr="006447A6" w:rsidRDefault="001570C5" w:rsidP="00815D01">
      <w:pPr>
        <w:pBdr>
          <w:bottom w:val="single" w:sz="4" w:space="1" w:color="auto"/>
        </w:pBdr>
        <w:spacing w:line="480" w:lineRule="auto"/>
        <w:rPr>
          <w:b/>
          <w:sz w:val="24"/>
          <w:szCs w:val="24"/>
          <w:lang w:val="en-GB"/>
        </w:rPr>
      </w:pPr>
      <w:r w:rsidRPr="006447A6">
        <w:rPr>
          <w:b/>
          <w:sz w:val="24"/>
          <w:szCs w:val="24"/>
          <w:lang w:val="en-GB"/>
        </w:rPr>
        <w:t xml:space="preserve">Table </w:t>
      </w:r>
      <w:r>
        <w:rPr>
          <w:b/>
          <w:sz w:val="24"/>
          <w:szCs w:val="24"/>
          <w:lang w:val="en-GB"/>
        </w:rPr>
        <w:t>S</w:t>
      </w:r>
      <w:r w:rsidR="00DA61EC">
        <w:rPr>
          <w:b/>
          <w:sz w:val="24"/>
          <w:szCs w:val="24"/>
          <w:lang w:val="en-GB"/>
        </w:rPr>
        <w:t>1</w:t>
      </w:r>
      <w:r w:rsidR="001C338A" w:rsidRPr="006447A6">
        <w:rPr>
          <w:b/>
          <w:sz w:val="24"/>
          <w:szCs w:val="24"/>
          <w:lang w:val="en-GB"/>
        </w:rPr>
        <w:t xml:space="preserve"> – Inclusion </w:t>
      </w:r>
      <w:r w:rsidR="00970756" w:rsidRPr="006447A6">
        <w:rPr>
          <w:b/>
          <w:sz w:val="24"/>
          <w:szCs w:val="24"/>
          <w:lang w:val="en-GB"/>
        </w:rPr>
        <w:t>criteria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46"/>
      </w:tblGrid>
      <w:tr w:rsidR="001C338A" w:rsidRPr="006447A6" w:rsidTr="006447A6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1C338A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1C338A" w:rsidRPr="00306E0C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B80722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M</w:t>
            </w:r>
            <w:r w:rsidR="001C338A" w:rsidRPr="006447A6">
              <w:rPr>
                <w:rFonts w:eastAsiaTheme="minorHAnsi"/>
                <w:sz w:val="24"/>
                <w:szCs w:val="24"/>
                <w:lang w:val="en-US" w:eastAsia="en-US"/>
              </w:rPr>
              <w:t>etastatic or unresectable primary tumor of clear cell renal cell carcinoma</w:t>
            </w:r>
          </w:p>
        </w:tc>
      </w:tr>
      <w:tr w:rsidR="001C338A" w:rsidRPr="006447A6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1C338A" w:rsidP="00815D01">
            <w:pPr>
              <w:spacing w:line="480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6447A6">
              <w:rPr>
                <w:rFonts w:eastAsiaTheme="minorHAnsi"/>
                <w:sz w:val="24"/>
                <w:szCs w:val="24"/>
                <w:lang w:val="en-US" w:eastAsia="en-US"/>
              </w:rPr>
              <w:t>WHO performance status 0-2</w:t>
            </w:r>
          </w:p>
        </w:tc>
      </w:tr>
      <w:tr w:rsidR="009B6746" w:rsidRPr="00306E0C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6746" w:rsidRPr="006447A6" w:rsidRDefault="00B80722" w:rsidP="00815D01">
            <w:pPr>
              <w:spacing w:line="480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N</w:t>
            </w:r>
            <w:r w:rsidR="009B6746" w:rsidRPr="006447A6">
              <w:rPr>
                <w:rFonts w:eastAsiaTheme="minorHAnsi"/>
                <w:sz w:val="24"/>
                <w:szCs w:val="24"/>
                <w:lang w:val="en-US" w:eastAsia="en-US"/>
              </w:rPr>
              <w:t>on-earlier cytokine treatment or other cancer treatment</w:t>
            </w:r>
          </w:p>
        </w:tc>
      </w:tr>
      <w:tr w:rsidR="009B6746" w:rsidRPr="00306E0C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6746" w:rsidRPr="006447A6" w:rsidRDefault="00B80722" w:rsidP="00815D01">
            <w:pPr>
              <w:spacing w:line="480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R</w:t>
            </w:r>
            <w:r w:rsidR="009B6746" w:rsidRPr="006447A6">
              <w:rPr>
                <w:rFonts w:eastAsiaTheme="minorHAnsi"/>
                <w:sz w:val="24"/>
                <w:szCs w:val="24"/>
                <w:lang w:val="en-US" w:eastAsia="en-US"/>
              </w:rPr>
              <w:t>adiation therapy against symptom given metastasis was possible, but not against lesion that we would like to evaluate response</w:t>
            </w:r>
          </w:p>
        </w:tc>
      </w:tr>
      <w:tr w:rsidR="001C338A" w:rsidRPr="00306E0C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B80722" w:rsidP="00AD3A3E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N</w:t>
            </w:r>
            <w:r w:rsidR="001C338A" w:rsidRPr="006447A6">
              <w:rPr>
                <w:rFonts w:eastAsiaTheme="minorHAnsi"/>
                <w:sz w:val="24"/>
                <w:szCs w:val="24"/>
                <w:lang w:val="en-US" w:eastAsia="en-US"/>
              </w:rPr>
              <w:t>on symptom</w:t>
            </w:r>
            <w:r w:rsidR="00AD3A3E">
              <w:rPr>
                <w:rFonts w:eastAsiaTheme="minorHAnsi"/>
                <w:sz w:val="24"/>
                <w:szCs w:val="24"/>
                <w:lang w:val="en-US" w:eastAsia="en-US"/>
              </w:rPr>
              <w:t>atic</w:t>
            </w:r>
            <w:r w:rsidR="001C338A" w:rsidRPr="006447A6">
              <w:rPr>
                <w:rFonts w:eastAsiaTheme="minorHAnsi"/>
                <w:sz w:val="24"/>
                <w:szCs w:val="24"/>
                <w:lang w:val="en-US" w:eastAsia="en-US"/>
              </w:rPr>
              <w:t xml:space="preserve"> brain metastasis, but radiation treated brain metastasis where </w:t>
            </w:r>
            <w:r w:rsidR="00D81693">
              <w:rPr>
                <w:rFonts w:eastAsiaTheme="minorHAnsi"/>
                <w:sz w:val="24"/>
                <w:szCs w:val="24"/>
                <w:lang w:val="en-US" w:eastAsia="en-US"/>
              </w:rPr>
              <w:t>corticosteroids</w:t>
            </w:r>
            <w:r w:rsidR="001C338A" w:rsidRPr="006447A6">
              <w:rPr>
                <w:rFonts w:eastAsiaTheme="minorHAnsi"/>
                <w:sz w:val="24"/>
                <w:szCs w:val="24"/>
                <w:lang w:val="en-US" w:eastAsia="en-US"/>
              </w:rPr>
              <w:t xml:space="preserve"> is stopped is allowed</w:t>
            </w:r>
          </w:p>
        </w:tc>
      </w:tr>
      <w:tr w:rsidR="001C338A" w:rsidRPr="00306E0C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1C338A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6447A6">
              <w:rPr>
                <w:rFonts w:eastAsiaTheme="minorHAnsi"/>
                <w:sz w:val="24"/>
                <w:szCs w:val="24"/>
                <w:lang w:val="en-US" w:eastAsia="en-US"/>
              </w:rPr>
              <w:t>&gt;12 months since coronar bypass operation</w:t>
            </w:r>
          </w:p>
        </w:tc>
      </w:tr>
      <w:tr w:rsidR="001C338A" w:rsidRPr="006447A6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A03204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6447A6">
              <w:rPr>
                <w:rFonts w:eastAsiaTheme="minorHAnsi"/>
                <w:sz w:val="24"/>
                <w:szCs w:val="24"/>
                <w:lang w:val="en-US" w:eastAsia="en-US"/>
              </w:rPr>
              <w:t>&gt;18 years</w:t>
            </w:r>
          </w:p>
        </w:tc>
      </w:tr>
      <w:tr w:rsidR="001C338A" w:rsidRPr="00306E0C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B80722" w:rsidP="00815D01">
            <w:pPr>
              <w:spacing w:line="480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N</w:t>
            </w:r>
            <w:r w:rsidR="00A03204" w:rsidRPr="006447A6">
              <w:rPr>
                <w:rFonts w:eastAsiaTheme="minorHAnsi"/>
                <w:sz w:val="24"/>
                <w:szCs w:val="24"/>
                <w:lang w:val="en-US" w:eastAsia="en-US"/>
              </w:rPr>
              <w:t>ot pregnant or breast feeding</w:t>
            </w:r>
          </w:p>
        </w:tc>
      </w:tr>
      <w:tr w:rsidR="009B6746" w:rsidRPr="00306E0C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6746" w:rsidRPr="006447A6" w:rsidRDefault="00B80722" w:rsidP="00815D01">
            <w:pPr>
              <w:spacing w:line="480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C</w:t>
            </w:r>
            <w:r w:rsidR="009B6746" w:rsidRPr="006447A6">
              <w:rPr>
                <w:rFonts w:eastAsiaTheme="minorHAnsi"/>
                <w:sz w:val="24"/>
                <w:szCs w:val="24"/>
                <w:lang w:val="en-US" w:eastAsia="en-US"/>
              </w:rPr>
              <w:t>linically or radiographic measurable disease according to the RECIST</w:t>
            </w:r>
          </w:p>
        </w:tc>
      </w:tr>
      <w:tr w:rsidR="009B6746" w:rsidRPr="00306E0C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6746" w:rsidRPr="006447A6" w:rsidRDefault="009B6746" w:rsidP="00815D01">
            <w:pPr>
              <w:spacing w:line="480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6447A6">
              <w:rPr>
                <w:rFonts w:eastAsiaTheme="minorHAnsi"/>
                <w:sz w:val="24"/>
                <w:szCs w:val="24"/>
                <w:lang w:val="en-US" w:eastAsia="en-US"/>
              </w:rPr>
              <w:t>&gt;21 days since major surgery or damage</w:t>
            </w:r>
          </w:p>
        </w:tc>
      </w:tr>
      <w:tr w:rsidR="001C338A" w:rsidRPr="00306E0C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A03204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6447A6">
              <w:rPr>
                <w:rFonts w:eastAsiaTheme="minorHAnsi"/>
                <w:sz w:val="24"/>
                <w:szCs w:val="24"/>
                <w:lang w:val="en-US" w:eastAsia="en-US"/>
              </w:rPr>
              <w:t>&gt;2 days since biopsy, FNAC or central venous catheter</w:t>
            </w:r>
          </w:p>
        </w:tc>
      </w:tr>
      <w:tr w:rsidR="001C338A" w:rsidRPr="006447A6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B80722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N</w:t>
            </w:r>
            <w:r w:rsidR="00A03204" w:rsidRPr="006447A6">
              <w:rPr>
                <w:rFonts w:eastAsiaTheme="minorHAnsi"/>
                <w:sz w:val="24"/>
                <w:szCs w:val="24"/>
                <w:lang w:val="en-US" w:eastAsia="en-US"/>
              </w:rPr>
              <w:t>o ongoing grade 3 bleeding</w:t>
            </w:r>
          </w:p>
        </w:tc>
      </w:tr>
      <w:tr w:rsidR="001C338A" w:rsidRPr="00306E0C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B80722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N</w:t>
            </w:r>
            <w:r w:rsidR="00A03204" w:rsidRPr="006447A6">
              <w:rPr>
                <w:rFonts w:eastAsiaTheme="minorHAnsi"/>
                <w:sz w:val="24"/>
                <w:szCs w:val="24"/>
                <w:lang w:val="en-US" w:eastAsia="en-US"/>
              </w:rPr>
              <w:t>one of the following the last 12 months:</w:t>
            </w:r>
          </w:p>
        </w:tc>
      </w:tr>
      <w:tr w:rsidR="001C338A" w:rsidRPr="006447A6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B80722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 -M</w:t>
            </w:r>
            <w:r w:rsidR="00A03204" w:rsidRPr="006447A6">
              <w:rPr>
                <w:rFonts w:eastAsiaTheme="minorHAnsi"/>
                <w:sz w:val="24"/>
                <w:szCs w:val="24"/>
                <w:lang w:val="en-US" w:eastAsia="en-US"/>
              </w:rPr>
              <w:t>yocardial infarction</w:t>
            </w:r>
          </w:p>
        </w:tc>
      </w:tr>
      <w:tr w:rsidR="001C338A" w:rsidRPr="006447A6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B80722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 -S</w:t>
            </w:r>
            <w:r w:rsidR="00A03204" w:rsidRPr="006447A6">
              <w:rPr>
                <w:rFonts w:eastAsiaTheme="minorHAnsi"/>
                <w:sz w:val="24"/>
                <w:szCs w:val="24"/>
                <w:lang w:val="en-US" w:eastAsia="en-US"/>
              </w:rPr>
              <w:t>erious unstable angina pectoris</w:t>
            </w:r>
          </w:p>
        </w:tc>
      </w:tr>
      <w:tr w:rsidR="001C338A" w:rsidRPr="00306E0C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0722" w:rsidRDefault="00B80722" w:rsidP="00815D01">
            <w:pPr>
              <w:spacing w:line="480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 -S</w:t>
            </w:r>
            <w:r w:rsidR="00A03204" w:rsidRPr="006447A6">
              <w:rPr>
                <w:rFonts w:eastAsiaTheme="minorHAnsi"/>
                <w:sz w:val="24"/>
                <w:szCs w:val="24"/>
                <w:lang w:val="en-US" w:eastAsia="en-US"/>
              </w:rPr>
              <w:t>ymptomatic heart failure (not including E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F &lt;50% or &gt;20% reduction of EF   </w:t>
            </w:r>
          </w:p>
          <w:p w:rsidR="001C338A" w:rsidRPr="006447A6" w:rsidRDefault="00B80722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  c</w:t>
            </w:r>
            <w:r w:rsidR="00A03204" w:rsidRPr="006447A6">
              <w:rPr>
                <w:rFonts w:eastAsiaTheme="minorHAnsi"/>
                <w:sz w:val="24"/>
                <w:szCs w:val="24"/>
                <w:lang w:val="en-US" w:eastAsia="en-US"/>
              </w:rPr>
              <w:t>ompared to</w:t>
            </w:r>
            <w:r w:rsidR="006447A6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 w:rsidR="00A03204" w:rsidRPr="006447A6">
              <w:rPr>
                <w:rFonts w:eastAsiaTheme="minorHAnsi"/>
                <w:sz w:val="24"/>
                <w:szCs w:val="24"/>
                <w:lang w:val="en-US" w:eastAsia="en-US"/>
              </w:rPr>
              <w:t>beginning of treatment)</w:t>
            </w:r>
          </w:p>
        </w:tc>
      </w:tr>
      <w:tr w:rsidR="001C338A" w:rsidRPr="006447A6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B80722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 -S</w:t>
            </w:r>
            <w:r w:rsidR="00A03204" w:rsidRPr="006447A6">
              <w:rPr>
                <w:rFonts w:eastAsiaTheme="minorHAnsi"/>
                <w:sz w:val="24"/>
                <w:szCs w:val="24"/>
                <w:lang w:val="en-US" w:eastAsia="en-US"/>
              </w:rPr>
              <w:t>troke including TIA</w:t>
            </w:r>
          </w:p>
        </w:tc>
      </w:tr>
      <w:tr w:rsidR="001C338A" w:rsidRPr="006447A6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A03204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6447A6">
              <w:rPr>
                <w:sz w:val="24"/>
                <w:szCs w:val="24"/>
                <w:lang w:val="en-US"/>
              </w:rPr>
              <w:t xml:space="preserve">  </w:t>
            </w:r>
            <w:r w:rsidR="00B80722">
              <w:rPr>
                <w:sz w:val="24"/>
                <w:szCs w:val="24"/>
                <w:lang w:val="en-US"/>
              </w:rPr>
              <w:t>-</w:t>
            </w:r>
            <w:r w:rsidR="00B80722">
              <w:rPr>
                <w:rFonts w:eastAsiaTheme="minorHAnsi"/>
                <w:sz w:val="24"/>
                <w:szCs w:val="24"/>
                <w:lang w:val="en-US" w:eastAsia="en-US"/>
              </w:rPr>
              <w:t>P</w:t>
            </w:r>
            <w:r w:rsidRPr="006447A6">
              <w:rPr>
                <w:rFonts w:eastAsiaTheme="minorHAnsi"/>
                <w:sz w:val="24"/>
                <w:szCs w:val="24"/>
                <w:lang w:val="en-US" w:eastAsia="en-US"/>
              </w:rPr>
              <w:t>ulmonary embolism</w:t>
            </w:r>
          </w:p>
        </w:tc>
      </w:tr>
      <w:tr w:rsidR="001C338A" w:rsidRPr="00306E0C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B80722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N</w:t>
            </w:r>
            <w:r w:rsidR="00A03204" w:rsidRPr="006447A6">
              <w:rPr>
                <w:rFonts w:eastAsiaTheme="minorHAnsi"/>
                <w:sz w:val="24"/>
                <w:szCs w:val="24"/>
                <w:lang w:val="en-US" w:eastAsia="en-US"/>
              </w:rPr>
              <w:t>o other active malignant disease or not been treated for other cancers the last five years</w:t>
            </w:r>
          </w:p>
        </w:tc>
      </w:tr>
      <w:tr w:rsidR="001C338A" w:rsidRPr="006447A6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B80722" w:rsidP="00815D01">
            <w:pPr>
              <w:spacing w:line="480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lastRenderedPageBreak/>
              <w:t>U</w:t>
            </w:r>
            <w:r w:rsidR="00A03204" w:rsidRPr="006447A6">
              <w:rPr>
                <w:rFonts w:eastAsiaTheme="minorHAnsi"/>
                <w:sz w:val="24"/>
                <w:szCs w:val="24"/>
                <w:lang w:val="en-US" w:eastAsia="en-US"/>
              </w:rPr>
              <w:t>ncontrolled hypertension</w:t>
            </w:r>
          </w:p>
        </w:tc>
      </w:tr>
      <w:tr w:rsidR="009B6746" w:rsidRPr="00306E0C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6746" w:rsidRPr="006447A6" w:rsidRDefault="00B80722" w:rsidP="00815D01">
            <w:pPr>
              <w:spacing w:line="480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U</w:t>
            </w:r>
            <w:r w:rsidR="009B6746" w:rsidRPr="006447A6">
              <w:rPr>
                <w:rFonts w:eastAsiaTheme="minorHAnsi"/>
                <w:sz w:val="24"/>
                <w:szCs w:val="24"/>
                <w:lang w:val="en-US" w:eastAsia="en-US"/>
              </w:rPr>
              <w:t>ncontrolled arrhythmia, especially prolonged QT-interval and bradycardias</w:t>
            </w:r>
          </w:p>
        </w:tc>
      </w:tr>
      <w:tr w:rsidR="009B6746" w:rsidRPr="006447A6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6746" w:rsidRPr="006447A6" w:rsidRDefault="00B80722" w:rsidP="00815D01">
            <w:pPr>
              <w:spacing w:line="480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L</w:t>
            </w:r>
            <w:r w:rsidR="009B6746" w:rsidRPr="006447A6">
              <w:rPr>
                <w:rFonts w:eastAsiaTheme="minorHAnsi"/>
                <w:sz w:val="24"/>
                <w:szCs w:val="24"/>
                <w:lang w:val="en-US" w:eastAsia="en-US"/>
              </w:rPr>
              <w:t>aboratory values of:</w:t>
            </w:r>
          </w:p>
        </w:tc>
      </w:tr>
      <w:tr w:rsidR="009B6746" w:rsidRPr="006447A6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6746" w:rsidRPr="006447A6" w:rsidRDefault="009B6746" w:rsidP="00815D01">
            <w:pPr>
              <w:spacing w:line="480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6447A6">
              <w:rPr>
                <w:rFonts w:eastAsiaTheme="minorHAnsi"/>
                <w:sz w:val="24"/>
                <w:szCs w:val="24"/>
                <w:lang w:val="en-US" w:eastAsia="en-US"/>
              </w:rPr>
              <w:t xml:space="preserve">  </w:t>
            </w:r>
            <w:r w:rsidR="00B80722">
              <w:rPr>
                <w:rFonts w:eastAsiaTheme="minorHAnsi"/>
                <w:sz w:val="24"/>
                <w:szCs w:val="24"/>
                <w:lang w:val="en-US" w:eastAsia="en-US"/>
              </w:rPr>
              <w:t>-G</w:t>
            </w:r>
            <w:r w:rsidRPr="006447A6">
              <w:rPr>
                <w:rFonts w:eastAsiaTheme="minorHAnsi"/>
                <w:sz w:val="24"/>
                <w:szCs w:val="24"/>
                <w:lang w:val="en-US" w:eastAsia="en-US"/>
              </w:rPr>
              <w:t>ranulocytes &gt;1,5 x 10^9/L</w:t>
            </w:r>
          </w:p>
        </w:tc>
      </w:tr>
      <w:tr w:rsidR="001C338A" w:rsidRPr="006447A6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A03204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6447A6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 w:rsidR="00B80722">
              <w:rPr>
                <w:rFonts w:eastAsiaTheme="minorHAnsi"/>
                <w:sz w:val="24"/>
                <w:szCs w:val="24"/>
                <w:lang w:val="en-US" w:eastAsia="en-US"/>
              </w:rPr>
              <w:t xml:space="preserve"> -P</w:t>
            </w:r>
            <w:r w:rsidRPr="006447A6">
              <w:rPr>
                <w:rFonts w:eastAsiaTheme="minorHAnsi"/>
                <w:sz w:val="24"/>
                <w:szCs w:val="24"/>
                <w:lang w:val="en-US" w:eastAsia="en-US"/>
              </w:rPr>
              <w:t>latelets &gt;100</w:t>
            </w:r>
            <w:r w:rsidR="009B6746" w:rsidRPr="006447A6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 w:rsidRPr="006447A6">
              <w:rPr>
                <w:rFonts w:eastAsiaTheme="minorHAnsi"/>
                <w:sz w:val="24"/>
                <w:szCs w:val="24"/>
                <w:lang w:val="en-US" w:eastAsia="en-US"/>
              </w:rPr>
              <w:t>x</w:t>
            </w:r>
            <w:r w:rsidR="009B6746" w:rsidRPr="006447A6">
              <w:rPr>
                <w:rFonts w:eastAsiaTheme="minorHAnsi"/>
                <w:sz w:val="24"/>
                <w:szCs w:val="24"/>
                <w:lang w:val="en-US" w:eastAsia="en-US"/>
              </w:rPr>
              <w:t xml:space="preserve"> 10^9/L</w:t>
            </w:r>
          </w:p>
        </w:tc>
      </w:tr>
      <w:tr w:rsidR="001C338A" w:rsidRPr="00306E0C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A03204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6447A6">
              <w:rPr>
                <w:sz w:val="24"/>
                <w:szCs w:val="24"/>
                <w:lang w:val="en-US"/>
              </w:rPr>
              <w:t xml:space="preserve">  </w:t>
            </w:r>
            <w:r w:rsidR="00B80722">
              <w:rPr>
                <w:sz w:val="24"/>
                <w:szCs w:val="24"/>
                <w:lang w:val="en-US"/>
              </w:rPr>
              <w:t>-B</w:t>
            </w:r>
            <w:r w:rsidRPr="006447A6">
              <w:rPr>
                <w:rFonts w:eastAsiaTheme="minorHAnsi"/>
                <w:sz w:val="24"/>
                <w:szCs w:val="24"/>
                <w:lang w:val="en-US" w:eastAsia="en-US"/>
              </w:rPr>
              <w:t>ilirubin and &lt;1,5x upper normal limit</w:t>
            </w:r>
          </w:p>
        </w:tc>
      </w:tr>
      <w:tr w:rsidR="001C338A" w:rsidRPr="006447A6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A03204" w:rsidP="00815D01">
            <w:pPr>
              <w:spacing w:line="480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6447A6">
              <w:rPr>
                <w:rFonts w:eastAsiaTheme="minorHAnsi"/>
                <w:sz w:val="24"/>
                <w:szCs w:val="24"/>
                <w:lang w:val="en-US" w:eastAsia="en-US"/>
              </w:rPr>
              <w:t xml:space="preserve">  </w:t>
            </w:r>
            <w:r w:rsidR="00B80722">
              <w:rPr>
                <w:rFonts w:eastAsiaTheme="minorHAnsi"/>
                <w:sz w:val="24"/>
                <w:szCs w:val="24"/>
                <w:lang w:val="en-US" w:eastAsia="en-US"/>
              </w:rPr>
              <w:t>-</w:t>
            </w:r>
            <w:r w:rsidRPr="006447A6">
              <w:rPr>
                <w:rFonts w:eastAsiaTheme="minorHAnsi"/>
                <w:sz w:val="24"/>
                <w:szCs w:val="24"/>
                <w:lang w:val="en-US" w:eastAsia="en-US"/>
              </w:rPr>
              <w:t>ASAT &lt;2,5x upper normal limit</w:t>
            </w:r>
          </w:p>
        </w:tc>
      </w:tr>
      <w:tr w:rsidR="001C338A" w:rsidRPr="006447A6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A03204" w:rsidP="00815D01">
            <w:pPr>
              <w:spacing w:line="480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6447A6">
              <w:rPr>
                <w:sz w:val="24"/>
                <w:szCs w:val="24"/>
                <w:lang w:val="en-US"/>
              </w:rPr>
              <w:t xml:space="preserve">  </w:t>
            </w:r>
            <w:r w:rsidR="00B80722">
              <w:rPr>
                <w:sz w:val="24"/>
                <w:szCs w:val="24"/>
                <w:lang w:val="en-US"/>
              </w:rPr>
              <w:t>-</w:t>
            </w:r>
            <w:r w:rsidR="009B6746" w:rsidRPr="006447A6">
              <w:rPr>
                <w:rFonts w:eastAsiaTheme="minorHAnsi"/>
                <w:sz w:val="24"/>
                <w:szCs w:val="24"/>
                <w:lang w:val="en-US" w:eastAsia="en-US"/>
              </w:rPr>
              <w:t>ALAT</w:t>
            </w:r>
            <w:r w:rsidRPr="006447A6">
              <w:rPr>
                <w:rFonts w:eastAsiaTheme="minorHAnsi"/>
                <w:sz w:val="24"/>
                <w:szCs w:val="24"/>
                <w:lang w:val="en-US" w:eastAsia="en-US"/>
              </w:rPr>
              <w:t xml:space="preserve"> &lt;2,5x upper normal limit</w:t>
            </w:r>
          </w:p>
        </w:tc>
      </w:tr>
      <w:tr w:rsidR="00451B34" w:rsidRPr="00306E0C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B34" w:rsidRDefault="00451B34" w:rsidP="00815D01">
            <w:pPr>
              <w:spacing w:line="48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-Creatinine &lt;1.5x upper normal limit</w:t>
            </w:r>
          </w:p>
          <w:p w:rsidR="00451B34" w:rsidRPr="006447A6" w:rsidRDefault="00451B34" w:rsidP="00815D01">
            <w:pPr>
              <w:spacing w:line="48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-International Normalized Ratio (INR) &lt; 1,5x upper normal limit  </w:t>
            </w:r>
          </w:p>
        </w:tc>
      </w:tr>
      <w:tr w:rsidR="001C338A" w:rsidRPr="00306E0C" w:rsidTr="001C338A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B80722" w:rsidP="00815D01">
            <w:pPr>
              <w:spacing w:line="480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N</w:t>
            </w:r>
            <w:r w:rsidR="00A03204" w:rsidRPr="006447A6">
              <w:rPr>
                <w:rFonts w:eastAsiaTheme="minorHAnsi"/>
                <w:sz w:val="24"/>
                <w:szCs w:val="24"/>
                <w:lang w:val="en-US" w:eastAsia="en-US"/>
              </w:rPr>
              <w:t>o other compliance that could make the patient unsuitable to be included in a research protocol</w:t>
            </w:r>
          </w:p>
        </w:tc>
      </w:tr>
      <w:tr w:rsidR="001C338A" w:rsidRPr="00306E0C" w:rsidTr="009B6746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C338A" w:rsidRPr="006447A6" w:rsidRDefault="00B80722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W</w:t>
            </w:r>
            <w:r w:rsidR="009B6746" w:rsidRPr="006447A6">
              <w:rPr>
                <w:rFonts w:eastAsiaTheme="minorHAnsi"/>
                <w:sz w:val="24"/>
                <w:szCs w:val="24"/>
                <w:lang w:val="en-US" w:eastAsia="en-US"/>
              </w:rPr>
              <w:t>ritten consent from every patient</w:t>
            </w:r>
          </w:p>
        </w:tc>
      </w:tr>
      <w:tr w:rsidR="001C338A" w:rsidRPr="00306E0C" w:rsidTr="009B6746">
        <w:tc>
          <w:tcPr>
            <w:tcW w:w="8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C338A" w:rsidRPr="006447A6" w:rsidRDefault="001C338A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9B6746" w:rsidRPr="00306E0C" w:rsidTr="009B6746">
        <w:tc>
          <w:tcPr>
            <w:tcW w:w="80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B6746" w:rsidRPr="006447A6" w:rsidRDefault="009B6746" w:rsidP="00815D01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6447A6">
              <w:rPr>
                <w:sz w:val="24"/>
                <w:szCs w:val="24"/>
                <w:lang w:val="en-US"/>
              </w:rPr>
              <w:t>Abbrevations: WHO:</w:t>
            </w:r>
            <w:r w:rsidR="00E449D7" w:rsidRPr="006447A6">
              <w:rPr>
                <w:sz w:val="24"/>
                <w:szCs w:val="24"/>
                <w:lang w:val="en-US"/>
              </w:rPr>
              <w:t xml:space="preserve"> World Health Organisation, RECIST</w:t>
            </w:r>
            <w:r w:rsidR="00E449D7" w:rsidRPr="00DF47BB">
              <w:rPr>
                <w:sz w:val="24"/>
                <w:szCs w:val="24"/>
                <w:lang w:val="en-US"/>
              </w:rPr>
              <w:t xml:space="preserve">: </w:t>
            </w:r>
            <w:r w:rsidR="00E449D7" w:rsidRPr="00DF47BB">
              <w:rPr>
                <w:rFonts w:eastAsiaTheme="minorHAnsi"/>
                <w:sz w:val="24"/>
                <w:szCs w:val="24"/>
                <w:lang w:val="en-US"/>
              </w:rPr>
              <w:t>Response Evaluation Criteria in Solid Tumours</w:t>
            </w:r>
            <w:r w:rsidRPr="00DF47BB">
              <w:rPr>
                <w:sz w:val="24"/>
                <w:szCs w:val="24"/>
                <w:lang w:val="en-US"/>
              </w:rPr>
              <w:t>,</w:t>
            </w:r>
            <w:r w:rsidR="00E449D7" w:rsidRPr="006447A6">
              <w:rPr>
                <w:sz w:val="24"/>
                <w:szCs w:val="24"/>
                <w:lang w:val="en-US"/>
              </w:rPr>
              <w:t xml:space="preserve"> FNAC: Fine-Needle Aspiration Cytology, </w:t>
            </w:r>
            <w:r w:rsidRPr="006447A6">
              <w:rPr>
                <w:sz w:val="24"/>
                <w:szCs w:val="24"/>
                <w:lang w:val="en-US"/>
              </w:rPr>
              <w:t>EF:</w:t>
            </w:r>
            <w:r w:rsidR="00E449D7" w:rsidRPr="006447A6">
              <w:rPr>
                <w:sz w:val="24"/>
                <w:szCs w:val="24"/>
                <w:lang w:val="en-US"/>
              </w:rPr>
              <w:t xml:space="preserve"> Ejection Fraction, </w:t>
            </w:r>
            <w:r w:rsidRPr="006447A6">
              <w:rPr>
                <w:sz w:val="24"/>
                <w:szCs w:val="24"/>
                <w:lang w:val="en-US"/>
              </w:rPr>
              <w:t>TIA:</w:t>
            </w:r>
            <w:r w:rsidR="00E449D7" w:rsidRPr="006447A6">
              <w:rPr>
                <w:sz w:val="24"/>
                <w:szCs w:val="24"/>
                <w:lang w:val="en-US"/>
              </w:rPr>
              <w:t xml:space="preserve"> Transient Ischemic Attack,</w:t>
            </w:r>
            <w:r w:rsidRPr="006447A6">
              <w:rPr>
                <w:sz w:val="24"/>
                <w:szCs w:val="24"/>
                <w:lang w:val="en-US"/>
              </w:rPr>
              <w:t xml:space="preserve"> ASAT:</w:t>
            </w:r>
            <w:r w:rsidRPr="006447A6">
              <w:rPr>
                <w:rFonts w:eastAsiaTheme="minorHAnsi"/>
                <w:sz w:val="24"/>
                <w:szCs w:val="24"/>
                <w:lang w:val="en-US" w:eastAsia="en-US"/>
              </w:rPr>
              <w:t xml:space="preserve"> aspartate aminotransferase,</w:t>
            </w:r>
            <w:r w:rsidRPr="006447A6">
              <w:rPr>
                <w:sz w:val="24"/>
                <w:szCs w:val="24"/>
                <w:lang w:val="en-US"/>
              </w:rPr>
              <w:t xml:space="preserve"> ALAT: </w:t>
            </w:r>
            <w:r w:rsidRPr="006447A6">
              <w:rPr>
                <w:rFonts w:eastAsiaTheme="minorHAnsi"/>
                <w:sz w:val="24"/>
                <w:szCs w:val="24"/>
                <w:lang w:val="en-US" w:eastAsia="en-US"/>
              </w:rPr>
              <w:t>alanine aminotransferase.</w:t>
            </w:r>
          </w:p>
        </w:tc>
      </w:tr>
    </w:tbl>
    <w:p w:rsidR="00146100" w:rsidRPr="006447A6" w:rsidRDefault="00146100" w:rsidP="00815D01">
      <w:pPr>
        <w:spacing w:line="480" w:lineRule="auto"/>
        <w:rPr>
          <w:rFonts w:eastAsiaTheme="minorHAnsi"/>
          <w:sz w:val="24"/>
          <w:szCs w:val="24"/>
          <w:lang w:val="en-US" w:eastAsia="en-US"/>
        </w:rPr>
      </w:pPr>
    </w:p>
    <w:sectPr w:rsidR="00146100" w:rsidRPr="006447A6" w:rsidSect="00137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96A92"/>
    <w:multiLevelType w:val="singleLevel"/>
    <w:tmpl w:val="8466BCF6"/>
    <w:lvl w:ilvl="0">
      <w:start w:val="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hint="default"/>
      </w:rPr>
    </w:lvl>
  </w:abstractNum>
  <w:abstractNum w:abstractNumId="1">
    <w:nsid w:val="1F571239"/>
    <w:multiLevelType w:val="hybridMultilevel"/>
    <w:tmpl w:val="9EC22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2066F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67312E2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/>
  <w:docVars>
    <w:docVar w:name="Total_Editing_Time" w:val="1"/>
  </w:docVars>
  <w:rsids>
    <w:rsidRoot w:val="003E2F85"/>
    <w:rsid w:val="00114BAE"/>
    <w:rsid w:val="00137E4D"/>
    <w:rsid w:val="00146100"/>
    <w:rsid w:val="001570C5"/>
    <w:rsid w:val="001C338A"/>
    <w:rsid w:val="001C3900"/>
    <w:rsid w:val="002400CC"/>
    <w:rsid w:val="00306E0C"/>
    <w:rsid w:val="003E2F85"/>
    <w:rsid w:val="00451B34"/>
    <w:rsid w:val="00601A5B"/>
    <w:rsid w:val="006447A6"/>
    <w:rsid w:val="0080455E"/>
    <w:rsid w:val="00815D01"/>
    <w:rsid w:val="008842AB"/>
    <w:rsid w:val="00970756"/>
    <w:rsid w:val="009B6746"/>
    <w:rsid w:val="00A03204"/>
    <w:rsid w:val="00AD3A3E"/>
    <w:rsid w:val="00AD6FCE"/>
    <w:rsid w:val="00B80722"/>
    <w:rsid w:val="00D50BD5"/>
    <w:rsid w:val="00D81693"/>
    <w:rsid w:val="00DA61EC"/>
    <w:rsid w:val="00DF47BB"/>
    <w:rsid w:val="00E449D7"/>
    <w:rsid w:val="00EB5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before="24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F85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Heading1">
    <w:name w:val="heading 1"/>
    <w:basedOn w:val="Normal"/>
    <w:next w:val="Normal"/>
    <w:link w:val="Heading1Char"/>
    <w:qFormat/>
    <w:rsid w:val="003E2F85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E2F85"/>
    <w:rPr>
      <w:rFonts w:ascii="Arial" w:eastAsia="Times New Roman" w:hAnsi="Arial" w:cs="Arial"/>
      <w:b/>
      <w:bCs/>
      <w:kern w:val="28"/>
      <w:sz w:val="28"/>
      <w:szCs w:val="28"/>
      <w:lang w:eastAsia="nb-NO"/>
    </w:rPr>
  </w:style>
  <w:style w:type="paragraph" w:styleId="ListParagraph">
    <w:name w:val="List Paragraph"/>
    <w:basedOn w:val="Normal"/>
    <w:uiPriority w:val="34"/>
    <w:qFormat/>
    <w:rsid w:val="001461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B59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9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911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9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911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911"/>
    <w:rPr>
      <w:rFonts w:ascii="Tahoma" w:eastAsia="Times New Roman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before="24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F85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3E2F85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3E2F85"/>
    <w:rPr>
      <w:rFonts w:ascii="Arial" w:eastAsia="Times New Roman" w:hAnsi="Arial" w:cs="Arial"/>
      <w:b/>
      <w:bCs/>
      <w:kern w:val="28"/>
      <w:sz w:val="28"/>
      <w:szCs w:val="28"/>
      <w:lang w:eastAsia="nb-NO"/>
    </w:rPr>
  </w:style>
  <w:style w:type="paragraph" w:styleId="Listeavsnitt">
    <w:name w:val="List Paragraph"/>
    <w:basedOn w:val="Normal"/>
    <w:uiPriority w:val="34"/>
    <w:qFormat/>
    <w:rsid w:val="00146100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EB591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B5911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B5911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B591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B5911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B591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B5911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1629</Characters>
  <Application>Microsoft Office Word</Application>
  <DocSecurity>0</DocSecurity>
  <Lines>45</Lines>
  <Paragraphs>40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UiB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Pilskog</dc:creator>
  <cp:lastModifiedBy>CFUNDADOR</cp:lastModifiedBy>
  <cp:revision>3</cp:revision>
  <dcterms:created xsi:type="dcterms:W3CDTF">2017-07-03T13:48:00Z</dcterms:created>
  <dcterms:modified xsi:type="dcterms:W3CDTF">2017-08-29T13:24:00Z</dcterms:modified>
</cp:coreProperties>
</file>