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AF6A" w14:textId="634D677E" w:rsidR="00270729" w:rsidRPr="00270729" w:rsidRDefault="00F46F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Supplementary </w:t>
      </w:r>
      <w:r w:rsidR="00270729" w:rsidRPr="00270729"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 w:rsidR="00270729" w:rsidRPr="00270729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ower analysis</w:t>
      </w:r>
      <w:r>
        <w:rPr>
          <w:rFonts w:ascii="Times New Roman" w:hAnsi="Times New Roman" w:cs="Times New Roman" w:hint="eastAsia"/>
          <w:sz w:val="20"/>
          <w:szCs w:val="20"/>
        </w:rPr>
        <w:t xml:space="preserve"> of p</w:t>
      </w:r>
      <w:r w:rsidR="00270729" w:rsidRPr="00270729">
        <w:rPr>
          <w:rFonts w:ascii="Times New Roman" w:hAnsi="Times New Roman" w:cs="Times New Roman"/>
          <w:sz w:val="20"/>
          <w:szCs w:val="20"/>
        </w:rPr>
        <w:t>erioperative variables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4"/>
        <w:gridCol w:w="800"/>
        <w:gridCol w:w="1422"/>
      </w:tblGrid>
      <w:tr w:rsidR="00F46FC9" w:rsidRPr="00270729" w14:paraId="736AF22F" w14:textId="75466CA1" w:rsidTr="00065F86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B4641BD" w14:textId="77777777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497BF9" w14:textId="2D6E5BFB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C24CE2" w14:textId="1C4E78E6" w:rsidR="00F46FC9" w:rsidRPr="00270729" w:rsidRDefault="00F46FC9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ower analysis</w:t>
            </w:r>
          </w:p>
        </w:tc>
      </w:tr>
      <w:tr w:rsidR="00F46FC9" w:rsidRPr="00270729" w14:paraId="26F0C9D1" w14:textId="79603845" w:rsidTr="00065F86">
        <w:tc>
          <w:tcPr>
            <w:tcW w:w="0" w:type="auto"/>
          </w:tcPr>
          <w:p w14:paraId="195BB09C" w14:textId="7973ECD4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Length of stay (day</w:t>
            </w: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）</w:t>
            </w: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, mean (SD)</w:t>
            </w:r>
          </w:p>
        </w:tc>
        <w:tc>
          <w:tcPr>
            <w:tcW w:w="0" w:type="auto"/>
          </w:tcPr>
          <w:p w14:paraId="6BE0B79C" w14:textId="29D94DF3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7B5BAF57" w14:textId="10901F13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0.566</w:t>
            </w:r>
          </w:p>
        </w:tc>
      </w:tr>
      <w:tr w:rsidR="00F46FC9" w:rsidRPr="00270729" w14:paraId="6B4B3D02" w14:textId="0D1A694E" w:rsidTr="00065F86">
        <w:tc>
          <w:tcPr>
            <w:tcW w:w="0" w:type="auto"/>
          </w:tcPr>
          <w:p w14:paraId="28B77E68" w14:textId="45005FA8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EBL (ml), mean (SD)</w:t>
            </w:r>
          </w:p>
        </w:tc>
        <w:tc>
          <w:tcPr>
            <w:tcW w:w="0" w:type="auto"/>
          </w:tcPr>
          <w:p w14:paraId="392322F8" w14:textId="52D5B1C6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0.605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9468B82" w14:textId="4F7BEB39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D7A">
              <w:rPr>
                <w:rFonts w:ascii="Times New Roman" w:hAnsi="Times New Roman" w:cs="Times New Roman" w:hint="eastAsia"/>
                <w:sz w:val="20"/>
                <w:szCs w:val="20"/>
              </w:rPr>
              <w:t>0.076</w:t>
            </w:r>
          </w:p>
        </w:tc>
      </w:tr>
      <w:tr w:rsidR="00F46FC9" w:rsidRPr="00270729" w14:paraId="30BC379C" w14:textId="3262E094" w:rsidTr="00065F86">
        <w:tc>
          <w:tcPr>
            <w:tcW w:w="0" w:type="auto"/>
          </w:tcPr>
          <w:p w14:paraId="40706F69" w14:textId="5F986313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Operative time (min), mean (SD)</w:t>
            </w:r>
          </w:p>
        </w:tc>
        <w:tc>
          <w:tcPr>
            <w:tcW w:w="0" w:type="auto"/>
          </w:tcPr>
          <w:p w14:paraId="1523F87D" w14:textId="5EA0687B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0.448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164E6C41" w14:textId="4AD52FC4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D7A">
              <w:rPr>
                <w:rFonts w:ascii="Times New Roman" w:hAnsi="Times New Roman" w:cs="Times New Roman" w:hint="eastAsia"/>
                <w:sz w:val="20"/>
                <w:szCs w:val="20"/>
              </w:rPr>
              <w:t>0.117</w:t>
            </w:r>
          </w:p>
        </w:tc>
      </w:tr>
      <w:tr w:rsidR="00F46FC9" w:rsidRPr="00270729" w14:paraId="134A18D3" w14:textId="599BAEF6" w:rsidTr="00065F86">
        <w:tc>
          <w:tcPr>
            <w:tcW w:w="0" w:type="auto"/>
          </w:tcPr>
          <w:p w14:paraId="00897B6D" w14:textId="71E73CBE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Ischemia time (min), mean (SD)</w:t>
            </w:r>
          </w:p>
        </w:tc>
        <w:tc>
          <w:tcPr>
            <w:tcW w:w="0" w:type="auto"/>
          </w:tcPr>
          <w:p w14:paraId="4260B69A" w14:textId="06FFE2ED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0.993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4493F9CB" w14:textId="21B146C9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0D7A">
              <w:rPr>
                <w:rFonts w:ascii="Times New Roman" w:hAnsi="Times New Roman" w:cs="Times New Roman" w:hint="eastAsia"/>
                <w:sz w:val="20"/>
                <w:szCs w:val="20"/>
              </w:rPr>
              <w:t>0.050</w:t>
            </w:r>
          </w:p>
        </w:tc>
      </w:tr>
      <w:tr w:rsidR="00F46FC9" w:rsidRPr="00270729" w14:paraId="6A3A879E" w14:textId="7BE2C632" w:rsidTr="00065F86">
        <w:trPr>
          <w:trHeight w:val="43"/>
        </w:trPr>
        <w:tc>
          <w:tcPr>
            <w:tcW w:w="0" w:type="auto"/>
          </w:tcPr>
          <w:p w14:paraId="3FAE26E6" w14:textId="0F537575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Use of intraoperative US, no (%)</w:t>
            </w:r>
          </w:p>
        </w:tc>
        <w:tc>
          <w:tcPr>
            <w:tcW w:w="0" w:type="auto"/>
          </w:tcPr>
          <w:p w14:paraId="5065D713" w14:textId="4B9A8E46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0.182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45DA6A1E" w14:textId="0350E794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EA1">
              <w:rPr>
                <w:rFonts w:ascii="Times New Roman" w:hAnsi="Times New Roman" w:cs="Times New Roman" w:hint="eastAsia"/>
                <w:sz w:val="20"/>
                <w:szCs w:val="20"/>
              </w:rPr>
              <w:t>0.422</w:t>
            </w:r>
          </w:p>
        </w:tc>
      </w:tr>
      <w:tr w:rsidR="00F46FC9" w:rsidRPr="00270729" w14:paraId="68999659" w14:textId="6725E7C6" w:rsidTr="00065F86">
        <w:tc>
          <w:tcPr>
            <w:tcW w:w="0" w:type="auto"/>
          </w:tcPr>
          <w:p w14:paraId="6271A6C4" w14:textId="5513CA21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No. of openings of the collecting system (%)</w:t>
            </w:r>
          </w:p>
        </w:tc>
        <w:tc>
          <w:tcPr>
            <w:tcW w:w="0" w:type="auto"/>
          </w:tcPr>
          <w:p w14:paraId="7DC5DA82" w14:textId="71570D8A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34397FD5" w14:textId="33AF4F49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EA1">
              <w:rPr>
                <w:rFonts w:ascii="Times New Roman" w:hAnsi="Times New Roman" w:cs="Times New Roman" w:hint="eastAsia"/>
                <w:sz w:val="20"/>
                <w:szCs w:val="20"/>
              </w:rPr>
              <w:t>0.281</w:t>
            </w:r>
          </w:p>
        </w:tc>
      </w:tr>
      <w:tr w:rsidR="00F46FC9" w:rsidRPr="00270729" w14:paraId="30AA557A" w14:textId="1CE9CD3F" w:rsidTr="00065F86">
        <w:tc>
          <w:tcPr>
            <w:tcW w:w="0" w:type="auto"/>
          </w:tcPr>
          <w:p w14:paraId="61F7EE4E" w14:textId="348A6747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No. of postoperative complications (%)</w:t>
            </w:r>
          </w:p>
        </w:tc>
        <w:tc>
          <w:tcPr>
            <w:tcW w:w="0" w:type="auto"/>
          </w:tcPr>
          <w:p w14:paraId="4E370AE8" w14:textId="4F13B2F9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0.880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5073AC92" w14:textId="41C5D8DE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EA1">
              <w:rPr>
                <w:rFonts w:ascii="Times New Roman" w:hAnsi="Times New Roman" w:cs="Times New Roman" w:hint="eastAsia"/>
                <w:sz w:val="20"/>
                <w:szCs w:val="20"/>
              </w:rPr>
              <w:t>0.088</w:t>
            </w:r>
          </w:p>
        </w:tc>
      </w:tr>
      <w:tr w:rsidR="00F46FC9" w:rsidRPr="00270729" w14:paraId="51E0ED0D" w14:textId="00B05035" w:rsidTr="00065F86">
        <w:tc>
          <w:tcPr>
            <w:tcW w:w="0" w:type="auto"/>
          </w:tcPr>
          <w:p w14:paraId="785EF065" w14:textId="1E673672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No. of transfusions (%)</w:t>
            </w:r>
          </w:p>
        </w:tc>
        <w:tc>
          <w:tcPr>
            <w:tcW w:w="0" w:type="auto"/>
          </w:tcPr>
          <w:p w14:paraId="518E0EF7" w14:textId="00B8DD75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0701BBB4" w14:textId="4F148641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EA1">
              <w:rPr>
                <w:rFonts w:ascii="Times New Roman" w:hAnsi="Times New Roman" w:cs="Times New Roman" w:hint="eastAsia"/>
                <w:sz w:val="20"/>
                <w:szCs w:val="20"/>
              </w:rPr>
              <w:t>0.049</w:t>
            </w:r>
          </w:p>
        </w:tc>
      </w:tr>
      <w:tr w:rsidR="00F46FC9" w:rsidRPr="00270729" w14:paraId="18C72450" w14:textId="688A8F94" w:rsidTr="00065F86">
        <w:tc>
          <w:tcPr>
            <w:tcW w:w="0" w:type="auto"/>
          </w:tcPr>
          <w:p w14:paraId="584A08EA" w14:textId="5322BCB5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No. of conversion to radical nephrectomy (%)</w:t>
            </w:r>
          </w:p>
        </w:tc>
        <w:tc>
          <w:tcPr>
            <w:tcW w:w="0" w:type="auto"/>
          </w:tcPr>
          <w:p w14:paraId="66319FAA" w14:textId="02220C2B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0.667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26B30608" w14:textId="6F397328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EA1">
              <w:rPr>
                <w:rFonts w:ascii="Times New Roman" w:hAnsi="Times New Roman" w:cs="Times New Roman" w:hint="eastAsia"/>
                <w:sz w:val="20"/>
                <w:szCs w:val="20"/>
              </w:rPr>
              <w:t>0.69</w:t>
            </w:r>
          </w:p>
        </w:tc>
      </w:tr>
      <w:tr w:rsidR="00F46FC9" w:rsidRPr="00270729" w14:paraId="6D2F7C9F" w14:textId="3CFB3A39" w:rsidTr="00065F86">
        <w:tc>
          <w:tcPr>
            <w:tcW w:w="0" w:type="auto"/>
          </w:tcPr>
          <w:p w14:paraId="33ECD107" w14:textId="74F52526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 xml:space="preserve">No. of patients with positive </w:t>
            </w:r>
            <w:bookmarkStart w:id="0" w:name="_Hlk193286732"/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tumor margin</w:t>
            </w:r>
            <w:bookmarkEnd w:id="0"/>
          </w:p>
        </w:tc>
        <w:tc>
          <w:tcPr>
            <w:tcW w:w="0" w:type="auto"/>
          </w:tcPr>
          <w:p w14:paraId="357BE5E6" w14:textId="20C65B8B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0.261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0CF563F8" w14:textId="74B2AECC" w:rsidR="00F46FC9" w:rsidRPr="00270729" w:rsidRDefault="00F46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EA1">
              <w:rPr>
                <w:rFonts w:ascii="Times New Roman" w:hAnsi="Times New Roman" w:cs="Times New Roman" w:hint="eastAsia"/>
                <w:sz w:val="20"/>
                <w:szCs w:val="20"/>
              </w:rPr>
              <w:t>0.278</w:t>
            </w:r>
          </w:p>
        </w:tc>
      </w:tr>
      <w:tr w:rsidR="00F46FC9" w:rsidRPr="00270729" w14:paraId="73918527" w14:textId="3D08CA9B" w:rsidTr="00065F86">
        <w:tc>
          <w:tcPr>
            <w:tcW w:w="0" w:type="auto"/>
          </w:tcPr>
          <w:p w14:paraId="4D38C530" w14:textId="322805B6" w:rsidR="00F46FC9" w:rsidRPr="00270729" w:rsidRDefault="00F46FC9" w:rsidP="0038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Management of renal tumor as planned, no. (%)</w:t>
            </w:r>
          </w:p>
        </w:tc>
        <w:tc>
          <w:tcPr>
            <w:tcW w:w="0" w:type="auto"/>
          </w:tcPr>
          <w:p w14:paraId="19D74C29" w14:textId="57A356F1" w:rsidR="00F46FC9" w:rsidRPr="00270729" w:rsidRDefault="00F46FC9" w:rsidP="0038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729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0" w:type="auto"/>
          </w:tcPr>
          <w:p w14:paraId="155167EA" w14:textId="304B4653" w:rsidR="00F46FC9" w:rsidRPr="00270729" w:rsidRDefault="00F46FC9" w:rsidP="00384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0EA1">
              <w:rPr>
                <w:rFonts w:ascii="Times New Roman" w:hAnsi="Times New Roman" w:cs="Times New Roman" w:hint="eastAsia"/>
                <w:sz w:val="20"/>
                <w:szCs w:val="20"/>
              </w:rPr>
              <w:t>0.598</w:t>
            </w:r>
          </w:p>
        </w:tc>
      </w:tr>
    </w:tbl>
    <w:p w14:paraId="7812B0E1" w14:textId="3C0457A1" w:rsidR="008B1D78" w:rsidRPr="00270729" w:rsidRDefault="00212B04" w:rsidP="00212B04">
      <w:pPr>
        <w:rPr>
          <w:rFonts w:ascii="Times New Roman" w:hAnsi="Times New Roman" w:cs="Times New Roman"/>
          <w:sz w:val="20"/>
          <w:szCs w:val="20"/>
        </w:rPr>
      </w:pPr>
      <w:r w:rsidRPr="00270729">
        <w:rPr>
          <w:rFonts w:ascii="Times New Roman" w:hAnsi="Times New Roman" w:cs="Times New Roman"/>
          <w:sz w:val="20"/>
          <w:szCs w:val="20"/>
        </w:rPr>
        <w:t>EBL = estimated blood loss; SD = standard deviation; US =ultrasonography.</w:t>
      </w:r>
    </w:p>
    <w:sectPr w:rsidR="008B1D78" w:rsidRPr="002707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91F38" w14:textId="77777777" w:rsidR="00793961" w:rsidRDefault="00793961" w:rsidP="00325F1B">
      <w:pPr>
        <w:rPr>
          <w:rFonts w:hint="eastAsia"/>
        </w:rPr>
      </w:pPr>
      <w:r>
        <w:separator/>
      </w:r>
    </w:p>
  </w:endnote>
  <w:endnote w:type="continuationSeparator" w:id="0">
    <w:p w14:paraId="75E8FF3B" w14:textId="77777777" w:rsidR="00793961" w:rsidRDefault="00793961" w:rsidP="00325F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A854E" w14:textId="77777777" w:rsidR="00793961" w:rsidRDefault="00793961" w:rsidP="00325F1B">
      <w:pPr>
        <w:rPr>
          <w:rFonts w:hint="eastAsia"/>
        </w:rPr>
      </w:pPr>
      <w:r>
        <w:separator/>
      </w:r>
    </w:p>
  </w:footnote>
  <w:footnote w:type="continuationSeparator" w:id="0">
    <w:p w14:paraId="3C4139DD" w14:textId="77777777" w:rsidR="00793961" w:rsidRDefault="00793961" w:rsidP="00325F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70"/>
    <w:rsid w:val="00146610"/>
    <w:rsid w:val="00184C70"/>
    <w:rsid w:val="00212B04"/>
    <w:rsid w:val="00270729"/>
    <w:rsid w:val="002E1220"/>
    <w:rsid w:val="002F65FC"/>
    <w:rsid w:val="00303F0D"/>
    <w:rsid w:val="00325F1B"/>
    <w:rsid w:val="00362FD0"/>
    <w:rsid w:val="00391463"/>
    <w:rsid w:val="004A3BB8"/>
    <w:rsid w:val="004C5CC0"/>
    <w:rsid w:val="004F70F4"/>
    <w:rsid w:val="005D3610"/>
    <w:rsid w:val="006053DD"/>
    <w:rsid w:val="00651356"/>
    <w:rsid w:val="006B7410"/>
    <w:rsid w:val="006C6E96"/>
    <w:rsid w:val="007809B0"/>
    <w:rsid w:val="00793961"/>
    <w:rsid w:val="007B223A"/>
    <w:rsid w:val="007B495D"/>
    <w:rsid w:val="007D373C"/>
    <w:rsid w:val="00842414"/>
    <w:rsid w:val="008B1D78"/>
    <w:rsid w:val="00954484"/>
    <w:rsid w:val="009A67C1"/>
    <w:rsid w:val="009C0E2F"/>
    <w:rsid w:val="009D1E4A"/>
    <w:rsid w:val="009E699E"/>
    <w:rsid w:val="00A26A71"/>
    <w:rsid w:val="00A84E81"/>
    <w:rsid w:val="00B7256F"/>
    <w:rsid w:val="00B91055"/>
    <w:rsid w:val="00BA2D64"/>
    <w:rsid w:val="00BD72E9"/>
    <w:rsid w:val="00CB57B6"/>
    <w:rsid w:val="00CC71E7"/>
    <w:rsid w:val="00D1111F"/>
    <w:rsid w:val="00D30EA1"/>
    <w:rsid w:val="00DA05DC"/>
    <w:rsid w:val="00DC2EE6"/>
    <w:rsid w:val="00E1173E"/>
    <w:rsid w:val="00E42EA8"/>
    <w:rsid w:val="00E61452"/>
    <w:rsid w:val="00E73E80"/>
    <w:rsid w:val="00EB620C"/>
    <w:rsid w:val="00F46FC9"/>
    <w:rsid w:val="00F50D7A"/>
    <w:rsid w:val="00F5560B"/>
    <w:rsid w:val="00FF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28A86"/>
  <w15:chartTrackingRefBased/>
  <w15:docId w15:val="{298F42CE-BFB4-4622-B363-48CF548F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4C7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C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C7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C7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C7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C7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C7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C7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4C7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4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4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4C7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4C7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84C7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4C7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4C7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4C7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4C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84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C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84C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4C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84C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4C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84C7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4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84C7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84C7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42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5F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25F1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25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25F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鹏 刘</dc:creator>
  <cp:keywords/>
  <dc:description/>
  <cp:lastModifiedBy>刘 鹏</cp:lastModifiedBy>
  <cp:revision>2</cp:revision>
  <dcterms:created xsi:type="dcterms:W3CDTF">2025-06-23T12:23:00Z</dcterms:created>
  <dcterms:modified xsi:type="dcterms:W3CDTF">2025-06-23T12:23:00Z</dcterms:modified>
</cp:coreProperties>
</file>