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2B911" w14:textId="2395F8F7" w:rsidR="00147506" w:rsidRDefault="00000000">
      <w:pPr>
        <w:spacing w:beforeLines="50" w:before="156" w:afterLines="50" w:after="156"/>
        <w:rPr>
          <w:rFonts w:ascii="Arial" w:eastAsia="仿宋" w:hAnsi="Arial" w:cs="Arial"/>
          <w:b/>
          <w:bCs/>
          <w:szCs w:val="24"/>
        </w:rPr>
      </w:pPr>
      <w:r>
        <w:rPr>
          <w:rFonts w:ascii="Arial" w:eastAsia="仿宋" w:hAnsi="Arial" w:cs="Arial"/>
          <w:b/>
          <w:bCs/>
          <w:szCs w:val="24"/>
        </w:rPr>
        <w:t>Table S</w:t>
      </w:r>
      <w:r>
        <w:rPr>
          <w:rFonts w:ascii="Arial" w:eastAsia="仿宋" w:hAnsi="Arial" w:cs="Arial" w:hint="eastAsia"/>
          <w:b/>
          <w:bCs/>
          <w:szCs w:val="24"/>
        </w:rPr>
        <w:t>1</w:t>
      </w:r>
      <w:r>
        <w:rPr>
          <w:rFonts w:ascii="Arial" w:eastAsia="仿宋" w:hAnsi="Arial" w:cs="Arial"/>
          <w:b/>
          <w:bCs/>
          <w:szCs w:val="24"/>
        </w:rPr>
        <w:t xml:space="preserve">. </w:t>
      </w:r>
      <w:r w:rsidR="00F311F8" w:rsidRPr="00F311F8">
        <w:rPr>
          <w:rFonts w:ascii="Arial" w:eastAsia="仿宋" w:hAnsi="Arial" w:cs="Arial"/>
          <w:b/>
          <w:bCs/>
          <w:szCs w:val="24"/>
        </w:rPr>
        <w:t>Homemade Questionnaire Comprised of Demographic Information, Lifestyle and Dietary Habits, and Basic Information of Kidney Transplantation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142"/>
      </w:tblGrid>
      <w:tr w:rsidR="00147506" w14:paraId="0BEAA919" w14:textId="77777777">
        <w:trPr>
          <w:jc w:val="center"/>
        </w:trPr>
        <w:tc>
          <w:tcPr>
            <w:tcW w:w="14142" w:type="dxa"/>
          </w:tcPr>
          <w:p w14:paraId="6E128EF3" w14:textId="77777777" w:rsidR="00147506" w:rsidRDefault="00000000">
            <w:pPr>
              <w:spacing w:beforeLines="50" w:before="156" w:afterLines="50" w:after="156" w:line="276" w:lineRule="auto"/>
              <w:ind w:leftChars="100" w:left="2047" w:hangingChars="750" w:hanging="1807"/>
              <w:jc w:val="left"/>
              <w:rPr>
                <w:rFonts w:ascii="Arial" w:eastAsia="仿宋" w:hAnsi="Arial" w:cs="Arial"/>
                <w:b/>
                <w:bCs/>
                <w:kern w:val="0"/>
                <w:szCs w:val="24"/>
              </w:rPr>
            </w:pPr>
            <w:r>
              <w:rPr>
                <w:rFonts w:ascii="Arial" w:eastAsia="仿宋" w:hAnsi="Arial" w:cs="Arial"/>
                <w:b/>
                <w:bCs/>
                <w:kern w:val="0"/>
                <w:szCs w:val="24"/>
              </w:rPr>
              <w:t>Demographic information</w:t>
            </w:r>
          </w:p>
          <w:p w14:paraId="5902EEF2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jc w:val="left"/>
              <w:rPr>
                <w:rFonts w:ascii="Arial" w:eastAsia="仿宋" w:hAnsi="Arial" w:cs="Arial"/>
                <w:kern w:val="0"/>
                <w:szCs w:val="24"/>
                <w:u w:val="single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1. Age (y):</w:t>
            </w:r>
          </w:p>
          <w:p w14:paraId="60959EB1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jc w:val="left"/>
              <w:rPr>
                <w:rFonts w:ascii="Arial" w:eastAsia="仿宋" w:hAnsi="Arial" w:cs="Arial"/>
                <w:kern w:val="0"/>
                <w:szCs w:val="24"/>
                <w:u w:val="single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2. Height (m):</w:t>
            </w:r>
          </w:p>
          <w:p w14:paraId="66F5D1E7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jc w:val="left"/>
              <w:rPr>
                <w:rFonts w:ascii="Arial" w:eastAsia="仿宋" w:hAnsi="Arial" w:cs="Arial"/>
                <w:kern w:val="0"/>
                <w:szCs w:val="24"/>
                <w:u w:val="single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3. Weight (kg):</w:t>
            </w:r>
          </w:p>
          <w:p w14:paraId="22EABB15" w14:textId="694E9655" w:rsidR="009B4AAC" w:rsidRPr="007461B1" w:rsidRDefault="00000000" w:rsidP="005B013E">
            <w:pPr>
              <w:spacing w:beforeLines="50" w:before="156" w:afterLines="50" w:after="156" w:line="276" w:lineRule="auto"/>
              <w:ind w:leftChars="100" w:left="2400" w:hangingChars="900" w:hanging="2160"/>
              <w:jc w:val="left"/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 xml:space="preserve">4. 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Education</w:t>
            </w:r>
            <w:r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>al level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 xml:space="preserve">: </w:t>
            </w:r>
            <w:r w:rsidR="00C026A4" w:rsidRPr="00C026A4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Illiterate or semi- illiterate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 xml:space="preserve"> (</w:t>
            </w:r>
            <w:r w:rsidR="009B4AAC"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>0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 xml:space="preserve">) </w:t>
            </w:r>
            <w:r w:rsidR="009B4AAC"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Primary school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 xml:space="preserve"> (</w:t>
            </w:r>
            <w:r w:rsidR="009B4AAC"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>1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 xml:space="preserve">) </w:t>
            </w:r>
            <w:r w:rsidR="009B4AAC"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Junior high school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 xml:space="preserve"> (</w:t>
            </w:r>
            <w:r w:rsidR="009B4AAC"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>2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)</w:t>
            </w:r>
            <w:r w:rsidR="009B4AAC"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 xml:space="preserve"> High school</w:t>
            </w:r>
            <w:r w:rsidR="009B4AAC"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 xml:space="preserve"> (3)</w:t>
            </w:r>
            <w:r w:rsidR="009B4AAC" w:rsidRPr="007461B1">
              <w:rPr>
                <w:color w:val="000000" w:themeColor="text1"/>
              </w:rPr>
              <w:t xml:space="preserve"> </w:t>
            </w:r>
            <w:r w:rsidR="009B4AAC"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Associate degree and above (</w:t>
            </w:r>
            <w:r w:rsidR="009B4AAC"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>4</w:t>
            </w:r>
            <w:r w:rsidR="009B4AAC"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)</w:t>
            </w:r>
          </w:p>
          <w:p w14:paraId="613F6A49" w14:textId="6718E549" w:rsidR="00147506" w:rsidRPr="007461B1" w:rsidRDefault="00000000" w:rsidP="005B013E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</w:pPr>
            <w:r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>5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. Economic pressure</w:t>
            </w:r>
            <w:r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 xml:space="preserve">: 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 xml:space="preserve">None (0) </w:t>
            </w:r>
            <w:r w:rsidR="009B4AAC"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>Yes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 xml:space="preserve"> (1) </w:t>
            </w:r>
          </w:p>
          <w:p w14:paraId="2988B35C" w14:textId="77777777" w:rsidR="005B013E" w:rsidRPr="007461B1" w:rsidRDefault="005B013E" w:rsidP="005B013E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</w:pPr>
          </w:p>
          <w:p w14:paraId="58DD62C3" w14:textId="77777777" w:rsidR="00147506" w:rsidRPr="007461B1" w:rsidRDefault="00000000">
            <w:pPr>
              <w:spacing w:beforeLines="50" w:before="156" w:afterLines="50" w:after="156" w:line="276" w:lineRule="auto"/>
              <w:ind w:leftChars="100" w:left="2047" w:hangingChars="750" w:hanging="1807"/>
              <w:rPr>
                <w:rFonts w:ascii="Arial" w:eastAsia="仿宋" w:hAnsi="Arial" w:cs="Arial"/>
                <w:b/>
                <w:bCs/>
                <w:color w:val="000000" w:themeColor="text1"/>
                <w:kern w:val="0"/>
                <w:szCs w:val="24"/>
              </w:rPr>
            </w:pPr>
            <w:r w:rsidRPr="007461B1">
              <w:rPr>
                <w:rFonts w:ascii="Arial" w:eastAsia="仿宋" w:hAnsi="Arial" w:cs="Arial"/>
                <w:b/>
                <w:bCs/>
                <w:color w:val="000000" w:themeColor="text1"/>
                <w:kern w:val="0"/>
                <w:szCs w:val="24"/>
              </w:rPr>
              <w:t>Lifestyle and dietary habits</w:t>
            </w:r>
          </w:p>
          <w:p w14:paraId="4022B06D" w14:textId="77777777" w:rsidR="00147506" w:rsidRPr="007461B1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</w:pP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1. Occupation</w:t>
            </w:r>
          </w:p>
          <w:p w14:paraId="0DD71A6B" w14:textId="641E4F80" w:rsidR="00147506" w:rsidRPr="007461B1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i/>
                <w:iCs/>
                <w:color w:val="000000" w:themeColor="text1"/>
                <w:kern w:val="0"/>
                <w:szCs w:val="24"/>
              </w:rPr>
            </w:pPr>
            <w:r w:rsidRPr="007461B1">
              <w:rPr>
                <w:rFonts w:ascii="Arial" w:eastAsia="仿宋" w:hAnsi="Arial" w:cs="Arial"/>
                <w:i/>
                <w:iCs/>
                <w:color w:val="000000" w:themeColor="text1"/>
                <w:kern w:val="0"/>
                <w:szCs w:val="24"/>
              </w:rPr>
              <w:t>1.1 What is it?</w:t>
            </w:r>
          </w:p>
          <w:p w14:paraId="101D4607" w14:textId="77777777" w:rsidR="00147506" w:rsidRPr="007461B1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</w:pPr>
            <w:r w:rsidRPr="007461B1">
              <w:rPr>
                <w:rFonts w:ascii="Arial" w:eastAsia="仿宋" w:hAnsi="Arial" w:cs="Arial"/>
                <w:i/>
                <w:iCs/>
                <w:color w:val="000000" w:themeColor="text1"/>
                <w:kern w:val="0"/>
                <w:szCs w:val="24"/>
              </w:rPr>
              <w:t xml:space="preserve">1.2 </w:t>
            </w:r>
            <w:r w:rsidRPr="007461B1">
              <w:rPr>
                <w:rFonts w:ascii="Arial" w:eastAsia="仿宋" w:hAnsi="Arial" w:cs="Arial" w:hint="eastAsia"/>
                <w:i/>
                <w:iCs/>
                <w:color w:val="000000" w:themeColor="text1"/>
                <w:kern w:val="0"/>
                <w:szCs w:val="24"/>
              </w:rPr>
              <w:t xml:space="preserve">* </w:t>
            </w:r>
            <w:r w:rsidRPr="007461B1">
              <w:rPr>
                <w:rFonts w:ascii="Arial" w:eastAsia="仿宋" w:hAnsi="Arial" w:cs="Arial"/>
                <w:i/>
                <w:iCs/>
                <w:color w:val="000000" w:themeColor="text1"/>
                <w:kern w:val="0"/>
                <w:szCs w:val="24"/>
              </w:rPr>
              <w:t>Whether hold urine: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 xml:space="preserve"> Yes (1) No (0)</w:t>
            </w:r>
          </w:p>
          <w:p w14:paraId="4E143523" w14:textId="1F8FE0AB" w:rsidR="00147506" w:rsidRPr="007461B1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</w:pPr>
            <w:r w:rsidRPr="007461B1">
              <w:rPr>
                <w:rFonts w:ascii="Arial" w:eastAsia="仿宋" w:hAnsi="Arial" w:cs="Arial"/>
                <w:i/>
                <w:iCs/>
                <w:color w:val="000000" w:themeColor="text1"/>
                <w:kern w:val="0"/>
                <w:szCs w:val="24"/>
              </w:rPr>
              <w:t xml:space="preserve">1.3 </w:t>
            </w:r>
            <w:r w:rsidRPr="007461B1">
              <w:rPr>
                <w:rFonts w:ascii="Arial" w:eastAsia="仿宋" w:hAnsi="Arial" w:cs="Arial" w:hint="eastAsia"/>
                <w:i/>
                <w:iCs/>
                <w:color w:val="000000" w:themeColor="text1"/>
                <w:kern w:val="0"/>
                <w:szCs w:val="24"/>
              </w:rPr>
              <w:t xml:space="preserve">* </w:t>
            </w:r>
            <w:r w:rsidRPr="007461B1">
              <w:rPr>
                <w:rFonts w:ascii="Arial" w:eastAsia="仿宋" w:hAnsi="Arial" w:cs="Arial"/>
                <w:i/>
                <w:iCs/>
                <w:color w:val="000000" w:themeColor="text1"/>
                <w:kern w:val="0"/>
                <w:szCs w:val="24"/>
              </w:rPr>
              <w:t>Whether exposed to hazards: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 xml:space="preserve"> No (0) Physical</w:t>
            </w:r>
            <w:r w:rsidR="005B013E"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>/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chemical hazard</w:t>
            </w:r>
            <w:r w:rsidR="005B013E"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 xml:space="preserve"> </w:t>
            </w:r>
            <w:r w:rsidR="005B013E"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and</w:t>
            </w:r>
            <w:r w:rsidR="005B013E"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>/or</w:t>
            </w:r>
            <w:r w:rsidR="005B013E"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 xml:space="preserve"> </w:t>
            </w:r>
            <w:r w:rsidR="005B013E"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>o</w:t>
            </w:r>
            <w:r w:rsidR="005B013E"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thers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 xml:space="preserve"> (1) </w:t>
            </w:r>
          </w:p>
          <w:p w14:paraId="78475B33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lastRenderedPageBreak/>
              <w:t xml:space="preserve">2. Sedentary lifestyle </w: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begin">
                <w:fldData xml:space="preserve">PEVuZE5vdGU+PENpdGU+PEF1dGhvcj5LdTwvQXV0aG9yPjxZZWFyPjIwMTg8L1llYXI+PFJlY051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</w:fldData>
              </w:fldChar>
            </w:r>
            <w:r>
              <w:rPr>
                <w:rFonts w:ascii="Arial" w:eastAsia="仿宋" w:hAnsi="Arial" w:cs="Arial"/>
                <w:kern w:val="0"/>
                <w:szCs w:val="24"/>
              </w:rPr>
              <w:instrText xml:space="preserve"> ADDIN EN.CITE </w:instrTex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begin">
                <w:fldData xml:space="preserve">PEVuZE5vdGU+PENpdGU+PEF1dGhvcj5LdTwvQXV0aG9yPjxZZWFyPjIwMTg8L1llYXI+PFJlY051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</w:fldData>
              </w:fldChar>
            </w:r>
            <w:r>
              <w:rPr>
                <w:rFonts w:ascii="Arial" w:eastAsia="仿宋" w:hAnsi="Arial" w:cs="Arial"/>
                <w:kern w:val="0"/>
                <w:szCs w:val="24"/>
              </w:rPr>
              <w:instrText xml:space="preserve"> ADDIN EN.CITE.DATA </w:instrText>
            </w:r>
            <w:r>
              <w:rPr>
                <w:rFonts w:ascii="Arial" w:eastAsia="仿宋" w:hAnsi="Arial" w:cs="Arial"/>
                <w:kern w:val="0"/>
                <w:szCs w:val="24"/>
              </w:rPr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end"/>
            </w:r>
            <w:r>
              <w:rPr>
                <w:rFonts w:ascii="Arial" w:eastAsia="仿宋" w:hAnsi="Arial" w:cs="Arial"/>
                <w:kern w:val="0"/>
                <w:szCs w:val="24"/>
              </w:rPr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separate"/>
            </w:r>
            <w:r>
              <w:rPr>
                <w:rFonts w:ascii="Arial" w:eastAsia="仿宋" w:hAnsi="Arial" w:cs="Arial"/>
                <w:kern w:val="0"/>
                <w:szCs w:val="24"/>
                <w:vertAlign w:val="superscript"/>
              </w:rPr>
              <w:t>1</w: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end"/>
            </w:r>
          </w:p>
          <w:p w14:paraId="6482AB69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2.1 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 xml:space="preserve">* </w:t>
            </w: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Sitting time per day: </w:t>
            </w:r>
            <w:r>
              <w:rPr>
                <w:rFonts w:ascii="Arial" w:eastAsia="仿宋" w:hAnsi="Arial" w:cs="Arial"/>
                <w:kern w:val="0"/>
                <w:szCs w:val="24"/>
              </w:rPr>
              <w:t>&lt; 4 h (1) 4-6 h (2) 6-8 h (3) 8-10 h (4) &gt; 10 h (5)</w:t>
            </w:r>
          </w:p>
          <w:p w14:paraId="03F6CCF7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2.2 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 xml:space="preserve">* </w:t>
            </w: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&gt; 8 h/d: </w:t>
            </w:r>
            <w:r>
              <w:rPr>
                <w:rFonts w:ascii="Arial" w:eastAsia="仿宋" w:hAnsi="Arial" w:cs="Arial"/>
                <w:kern w:val="0"/>
                <w:szCs w:val="24"/>
              </w:rPr>
              <w:t>None (0) &lt; 10 d (1) 10-15 d (2) 15-20 d (3) &gt; 20 d (4)</w:t>
            </w:r>
          </w:p>
          <w:p w14:paraId="2E21CFD6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2.3 &gt; 20 d/m: </w:t>
            </w:r>
            <w:r>
              <w:rPr>
                <w:rFonts w:ascii="Arial" w:eastAsia="仿宋" w:hAnsi="Arial" w:cs="Arial"/>
                <w:kern w:val="0"/>
                <w:szCs w:val="24"/>
              </w:rPr>
              <w:t>None (0) 1 m (1) 1-3 m (2) 3-6 m (3) 6-12 m (4) &gt; 12 m (5)</w:t>
            </w:r>
          </w:p>
          <w:p w14:paraId="622F0FBE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 xml:space="preserve">3. 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 xml:space="preserve">* </w:t>
            </w:r>
            <w:r>
              <w:rPr>
                <w:rFonts w:ascii="Arial" w:eastAsia="仿宋" w:hAnsi="Arial" w:cs="Arial"/>
                <w:kern w:val="0"/>
                <w:szCs w:val="24"/>
              </w:rPr>
              <w:t xml:space="preserve">Exercise </w: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begin">
                <w:fldData xml:space="preserve">PEVuZE5vdGU+PENpdGU+PEF1dGhvcj5aaGFuZzwvQXV0aG9yPjxZZWFyPjIwMTU8L1llYXI+PFJl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==
</w:fldData>
              </w:fldChar>
            </w:r>
            <w:r>
              <w:rPr>
                <w:rFonts w:ascii="Arial" w:eastAsia="仿宋" w:hAnsi="Arial" w:cs="Arial"/>
                <w:kern w:val="0"/>
                <w:szCs w:val="24"/>
              </w:rPr>
              <w:instrText xml:space="preserve"> ADDIN EN.CITE </w:instrTex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begin">
                <w:fldData xml:space="preserve">PEVuZE5vdGU+PENpdGU+PEF1dGhvcj5aaGFuZzwvQXV0aG9yPjxZZWFyPjIwMTU8L1llYXI+PFJl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==
</w:fldData>
              </w:fldChar>
            </w:r>
            <w:r>
              <w:rPr>
                <w:rFonts w:ascii="Arial" w:eastAsia="仿宋" w:hAnsi="Arial" w:cs="Arial"/>
                <w:kern w:val="0"/>
                <w:szCs w:val="24"/>
              </w:rPr>
              <w:instrText xml:space="preserve"> ADDIN EN.CITE.DATA </w:instrText>
            </w:r>
            <w:r>
              <w:rPr>
                <w:rFonts w:ascii="Arial" w:eastAsia="仿宋" w:hAnsi="Arial" w:cs="Arial"/>
                <w:kern w:val="0"/>
                <w:szCs w:val="24"/>
              </w:rPr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end"/>
            </w:r>
            <w:r>
              <w:rPr>
                <w:rFonts w:ascii="Arial" w:eastAsia="仿宋" w:hAnsi="Arial" w:cs="Arial"/>
                <w:kern w:val="0"/>
                <w:szCs w:val="24"/>
              </w:rPr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separate"/>
            </w:r>
            <w:r>
              <w:rPr>
                <w:rFonts w:ascii="Arial" w:eastAsia="仿宋" w:hAnsi="Arial" w:cs="Arial"/>
                <w:kern w:val="0"/>
                <w:szCs w:val="24"/>
                <w:vertAlign w:val="superscript"/>
              </w:rPr>
              <w:t>2</w: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end"/>
            </w:r>
          </w:p>
          <w:p w14:paraId="427BE568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Yes (1) No (0)</w:t>
            </w:r>
          </w:p>
          <w:p w14:paraId="261CAA83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i/>
                <w:iCs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If yes: </w:t>
            </w:r>
          </w:p>
          <w:p w14:paraId="34C6345D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Low intensity (1): Stroll/Walking slowly</w:t>
            </w:r>
          </w:p>
          <w:p w14:paraId="32D3A648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Middle intensity (2): Table Tennis/Badminton/Ordinary Basketball, Cycling &lt; 16 km/h, Walking quickly</w:t>
            </w:r>
          </w:p>
          <w:p w14:paraId="7C9EF178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High intensity (3): Swimming/Skipping rope/Skating/Aerobics/Gym, Full Court Basketball/Tennis/Soccer, Running, Cycling &gt; 20 km/h</w:t>
            </w:r>
          </w:p>
          <w:p w14:paraId="38B8DF10" w14:textId="4DDB5E53" w:rsidR="00147506" w:rsidRDefault="005D4E77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 w:hint="eastAsia"/>
                <w:kern w:val="0"/>
                <w:szCs w:val="24"/>
              </w:rPr>
              <w:t>4</w:t>
            </w:r>
            <w:r>
              <w:rPr>
                <w:rFonts w:ascii="Arial" w:eastAsia="仿宋" w:hAnsi="Arial" w:cs="Arial"/>
                <w:kern w:val="0"/>
                <w:szCs w:val="24"/>
              </w:rPr>
              <w:t>. Emotions</w:t>
            </w:r>
          </w:p>
          <w:p w14:paraId="275227D4" w14:textId="6E857201" w:rsidR="00147506" w:rsidRDefault="005D4E77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>4</w:t>
            </w: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.1 </w:t>
            </w:r>
            <w:r w:rsidR="001219F2" w:rsidRPr="001219F2"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Anxiety</w:t>
            </w: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: </w:t>
            </w:r>
            <w:r>
              <w:rPr>
                <w:rFonts w:ascii="Arial" w:eastAsia="仿宋" w:hAnsi="Arial" w:cs="Arial"/>
                <w:kern w:val="0"/>
                <w:szCs w:val="24"/>
              </w:rPr>
              <w:t>Yes (1) No (0)</w:t>
            </w:r>
          </w:p>
          <w:p w14:paraId="0670EAA3" w14:textId="476B1E1B" w:rsidR="005D4E77" w:rsidRDefault="005D4E77">
            <w:pPr>
              <w:spacing w:beforeLines="50" w:before="156" w:afterLines="50" w:after="156" w:line="276" w:lineRule="auto"/>
              <w:ind w:leftChars="100" w:left="2040" w:hangingChars="750" w:hanging="1800"/>
            </w:pP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>4</w:t>
            </w: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.2 Dysphoria: </w:t>
            </w:r>
            <w:r>
              <w:rPr>
                <w:rFonts w:ascii="Arial" w:eastAsia="仿宋" w:hAnsi="Arial" w:cs="Arial"/>
                <w:kern w:val="0"/>
                <w:szCs w:val="24"/>
              </w:rPr>
              <w:t>Yes (1) No (0)</w:t>
            </w:r>
            <w:r>
              <w:t xml:space="preserve"> </w:t>
            </w:r>
          </w:p>
          <w:p w14:paraId="15CEC0A4" w14:textId="6DD87DD1" w:rsidR="00147506" w:rsidRPr="007461B1" w:rsidRDefault="005D4E77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</w:pPr>
            <w:r w:rsidRPr="005D4E77">
              <w:rPr>
                <w:rFonts w:ascii="Arial" w:eastAsia="仿宋" w:hAnsi="Arial" w:cs="Arial" w:hint="eastAsia"/>
                <w:kern w:val="0"/>
                <w:szCs w:val="24"/>
              </w:rPr>
              <w:t>5.</w:t>
            </w:r>
            <w:r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 xml:space="preserve"> </w:t>
            </w:r>
            <w:bookmarkStart w:id="0" w:name="_Hlk211518963"/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Self-rating of bad emotion</w:t>
            </w:r>
            <w:bookmarkEnd w:id="0"/>
          </w:p>
          <w:p w14:paraId="7DBB0323" w14:textId="4AC0EB54" w:rsidR="005D4E77" w:rsidRPr="007461B1" w:rsidRDefault="005D4E77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</w:pPr>
            <w:r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>________</w:t>
            </w:r>
            <w:r w:rsidR="00921516"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 xml:space="preserve"> </w:t>
            </w:r>
            <w:r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>(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Self-rated emotion on a 0–10 scale (0 = very pleasant; 10 = very unpleasant).</w:t>
            </w:r>
            <w:r w:rsidR="007461B1" w:rsidRPr="007461B1">
              <w:rPr>
                <w:rFonts w:ascii="Arial" w:eastAsia="仿宋" w:hAnsi="Arial" w:cs="Arial" w:hint="eastAsia"/>
                <w:color w:val="000000" w:themeColor="text1"/>
                <w:kern w:val="0"/>
                <w:szCs w:val="24"/>
              </w:rPr>
              <w:t xml:space="preserve"> </w:t>
            </w:r>
          </w:p>
          <w:p w14:paraId="37C11823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lastRenderedPageBreak/>
              <w:t>6. Whether alopecia</w:t>
            </w:r>
          </w:p>
          <w:p w14:paraId="05C7D846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Yes (1) No (0)</w:t>
            </w:r>
          </w:p>
          <w:p w14:paraId="5EC0BBF0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 xml:space="preserve">7. 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 xml:space="preserve">* </w:t>
            </w:r>
            <w:r>
              <w:rPr>
                <w:rFonts w:ascii="Arial" w:eastAsia="仿宋" w:hAnsi="Arial" w:cs="Arial"/>
                <w:kern w:val="0"/>
                <w:szCs w:val="24"/>
              </w:rPr>
              <w:t xml:space="preserve">Whether drink </w: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begin"/>
            </w:r>
            <w:r>
              <w:rPr>
                <w:rFonts w:ascii="Arial" w:eastAsia="仿宋" w:hAnsi="Arial" w:cs="Arial"/>
                <w:kern w:val="0"/>
                <w:szCs w:val="24"/>
              </w:rPr>
              <w:instrText xml:space="preserve"> ADDIN EN.CITE &lt;EndNote&gt;&lt;Cite&gt;&lt;Year&gt;2014&lt;/Year&gt;&lt;RecNum&gt;4&lt;/RecNum&gt;&lt;DisplayText&gt;&lt;style face="superscript"&gt;3&lt;/style&gt;&lt;/DisplayText&gt;&lt;record&gt;&lt;rec-number&gt;4&lt;/rec-number&gt;&lt;foreign-keys&gt;&lt;key app="EN" db-id="esadzxeeldrxd2e9tt2vdw9ox0xaptxzszrv" timestamp="1636878364"&gt;4&lt;/key&gt;&lt;/foreign-keys&gt;&lt;ref-type name="Book"&gt;6&lt;/ref-type&gt;&lt;contributors&gt;&lt;tertiary-authors&gt;&lt;author&gt;Li, H.&lt;/author&gt;&lt;author&gt;Jia, J.&lt;/author&gt;&lt;author&gt;Xu, Z.&lt;/author&gt;&lt;author&gt;Zhang, H.&lt;/author&gt;&lt;/tertiary-authors&gt;&lt;/contributors&gt;&lt;titles&gt;&lt;title&gt;Alcohol and disease prevention&lt;/title&gt;&lt;/titles&gt;&lt;dates&gt;&lt;year&gt;2014&lt;/year&gt;&lt;/dates&gt;&lt;pub-location&gt;Beijing China&lt;/pub-location&gt;&lt;publisher&gt;People&amp;apos;s military medical press&lt;/publisher&gt;&lt;urls&gt;&lt;/urls&gt;&lt;/record&gt;&lt;/Cite&gt;&lt;/EndNote&gt;</w:instrTex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separate"/>
            </w:r>
            <w:r>
              <w:rPr>
                <w:rFonts w:ascii="Arial" w:eastAsia="仿宋" w:hAnsi="Arial" w:cs="Arial"/>
                <w:kern w:val="0"/>
                <w:szCs w:val="24"/>
                <w:vertAlign w:val="superscript"/>
              </w:rPr>
              <w:t>3</w: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end"/>
            </w:r>
          </w:p>
          <w:p w14:paraId="22F6BD1B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Yes (1) No (0)</w:t>
            </w:r>
          </w:p>
          <w:p w14:paraId="6EC18342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i/>
                <w:iCs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If yes</w:t>
            </w: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：</w:t>
            </w:r>
          </w:p>
          <w:p w14:paraId="10D55BA3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7.1 Alcohol type (alcohol content): </w:t>
            </w:r>
            <w:r>
              <w:rPr>
                <w:rFonts w:ascii="Arial" w:eastAsia="仿宋" w:hAnsi="Arial" w:cs="Arial"/>
                <w:kern w:val="0"/>
                <w:szCs w:val="24"/>
              </w:rPr>
              <w:t>Beer (4%) (1) Rice wine (15%) (2) Red wine (15%) (3) Liquor (38%, 42%, 45%, 52%, others) (4) Yellow rice wine (15%) (5)</w:t>
            </w:r>
          </w:p>
          <w:p w14:paraId="64293BFA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i/>
                <w:iCs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7.2 Daily alcohol consumption:</w:t>
            </w:r>
          </w:p>
          <w:p w14:paraId="1CEED5C4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7.3 Total alcohol intake (g/d) </w:t>
            </w:r>
            <w:r>
              <w:rPr>
                <w:rFonts w:ascii="Arial" w:eastAsia="仿宋" w:hAnsi="Arial" w:cs="Arial"/>
                <w:kern w:val="0"/>
                <w:szCs w:val="24"/>
              </w:rPr>
              <w:t>= alcohol content × alcohol consumption (ml/d) × 0.8 (g/ml)</w:t>
            </w:r>
          </w:p>
          <w:p w14:paraId="118B81EB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 xml:space="preserve">8. 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 xml:space="preserve">* </w:t>
            </w:r>
            <w:r>
              <w:rPr>
                <w:rFonts w:ascii="Arial" w:eastAsia="仿宋" w:hAnsi="Arial" w:cs="Arial"/>
                <w:kern w:val="0"/>
                <w:szCs w:val="24"/>
              </w:rPr>
              <w:t xml:space="preserve">Whether smoke </w: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begin"/>
            </w:r>
            <w:r>
              <w:rPr>
                <w:rFonts w:ascii="Arial" w:eastAsia="仿宋" w:hAnsi="Arial" w:cs="Arial"/>
                <w:kern w:val="0"/>
                <w:szCs w:val="24"/>
              </w:rPr>
              <w:instrText xml:space="preserve"> ADDIN EN.CITE &lt;EndNote&gt;&lt;Cite&gt;&lt;RecNum&gt;3&lt;/RecNum&gt;&lt;DisplayText&gt;&lt;style face="superscript"&gt;4&lt;/style&gt;&lt;/DisplayText&gt;&lt;record&gt;&lt;rec-number&gt;3&lt;/rec-number&gt;&lt;foreign-keys&gt;&lt;key app="EN" db-id="esadzxeeldrxd2e9tt2vdw9ox0xaptxzszrv" timestamp="1636878278"&gt;3&lt;/key&gt;&lt;/foreign-keys&gt;&lt;ref-type name="Web Page"&gt;12&lt;/ref-type&gt;&lt;contributors&gt;&lt;/contributors&gt;&lt;titles&gt;&lt;title&gt;China Tobacco Network.&lt;/title&gt;&lt;/titles&gt;&lt;volume&gt;2021&lt;/volume&gt;&lt;dates&gt;&lt;/dates&gt;&lt;urls&gt;&lt;related-urls&gt;&lt;url&gt;&lt;style face="normal" font="Arial" size="10"&gt;https://www.cnxiangyan.com.&lt;/style&gt;&lt;/url&gt;&lt;/related-urls&gt;&lt;/urls&gt;&lt;language&gt;Chinese&lt;/language&gt;&lt;/record&gt;&lt;/Cite&gt;&lt;/EndNote&gt;</w:instrTex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separate"/>
            </w:r>
            <w:r>
              <w:rPr>
                <w:rFonts w:ascii="Arial" w:eastAsia="仿宋" w:hAnsi="Arial" w:cs="Arial"/>
                <w:kern w:val="0"/>
                <w:szCs w:val="24"/>
                <w:vertAlign w:val="superscript"/>
              </w:rPr>
              <w:t>4</w: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end"/>
            </w:r>
          </w:p>
          <w:p w14:paraId="3003D350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Yes (1) No (0)</w:t>
            </w:r>
          </w:p>
          <w:p w14:paraId="1DCE6DB8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i/>
                <w:iCs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If yes</w:t>
            </w:r>
          </w:p>
          <w:p w14:paraId="1353F487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i/>
                <w:iCs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8.1 Frequent brands of smoking:</w:t>
            </w:r>
          </w:p>
          <w:p w14:paraId="16D899DD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i/>
                <w:iCs/>
                <w:kern w:val="0"/>
                <w:szCs w:val="24"/>
                <w:u w:val="single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8.2 Average quantity of smoking/day:</w:t>
            </w:r>
          </w:p>
          <w:p w14:paraId="0E937D51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8.3 Tar intake (mg/d) </w:t>
            </w:r>
            <w:r>
              <w:rPr>
                <w:rFonts w:ascii="Arial" w:eastAsia="仿宋" w:hAnsi="Arial" w:cs="Arial"/>
                <w:kern w:val="0"/>
                <w:szCs w:val="24"/>
              </w:rPr>
              <w:t>= average quantity (b/d) × tar content (mg/b)</w:t>
            </w:r>
          </w:p>
          <w:p w14:paraId="4B3B5196" w14:textId="00C9123B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 xml:space="preserve">9. 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 xml:space="preserve">* </w:t>
            </w:r>
            <w:r>
              <w:rPr>
                <w:rFonts w:ascii="Arial" w:eastAsia="仿宋" w:hAnsi="Arial" w:cs="Arial"/>
                <w:kern w:val="0"/>
                <w:szCs w:val="24"/>
              </w:rPr>
              <w:t>Daily water intake</w:t>
            </w:r>
            <w:r w:rsidR="00C026A4">
              <w:rPr>
                <w:rFonts w:ascii="Arial" w:eastAsia="仿宋" w:hAnsi="Arial" w:cs="Arial" w:hint="eastAsia"/>
                <w:kern w:val="0"/>
                <w:szCs w:val="24"/>
              </w:rPr>
              <w:t xml:space="preserve"> </w:t>
            </w:r>
            <w:r>
              <w:rPr>
                <w:rFonts w:ascii="Arial" w:eastAsia="仿宋" w:hAnsi="Arial" w:cs="Arial"/>
                <w:kern w:val="0"/>
                <w:szCs w:val="24"/>
              </w:rPr>
              <w:t>(m</w:t>
            </w:r>
            <w:r w:rsidR="00C026A4">
              <w:rPr>
                <w:rFonts w:ascii="Arial" w:eastAsia="仿宋" w:hAnsi="Arial" w:cs="Arial" w:hint="eastAsia"/>
                <w:kern w:val="0"/>
                <w:szCs w:val="24"/>
              </w:rPr>
              <w:t>L</w:t>
            </w:r>
            <w:r>
              <w:rPr>
                <w:rFonts w:ascii="Arial" w:eastAsia="仿宋" w:hAnsi="Arial" w:cs="Arial"/>
                <w:kern w:val="0"/>
                <w:szCs w:val="24"/>
              </w:rPr>
              <w:t>/d)</w:t>
            </w:r>
          </w:p>
          <w:p w14:paraId="3DB5B412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i/>
                <w:iCs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lastRenderedPageBreak/>
              <w:t>9.1 Pure water:</w:t>
            </w:r>
          </w:p>
          <w:p w14:paraId="7EC9E270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i/>
                <w:iCs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9.2 Tea:</w:t>
            </w:r>
          </w:p>
          <w:p w14:paraId="2200E2F8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i/>
                <w:iCs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9.3 Coffee:</w:t>
            </w:r>
          </w:p>
          <w:p w14:paraId="170FF660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9.4 Carbonated beverages:</w:t>
            </w:r>
          </w:p>
          <w:p w14:paraId="5A6B6FC7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1</w:t>
            </w:r>
            <w:r>
              <w:rPr>
                <w:rFonts w:ascii="Arial" w:eastAsia="仿宋" w:hAnsi="Arial" w:cs="Arial" w:hint="eastAsia"/>
                <w:kern w:val="0"/>
                <w:szCs w:val="24"/>
              </w:rPr>
              <w:t>0</w:t>
            </w:r>
            <w:r>
              <w:rPr>
                <w:rFonts w:ascii="Arial" w:eastAsia="仿宋" w:hAnsi="Arial" w:cs="Arial"/>
                <w:kern w:val="0"/>
                <w:szCs w:val="24"/>
              </w:rPr>
              <w:t>. Spicy food</w:t>
            </w:r>
            <w:r>
              <w:rPr>
                <w:rFonts w:ascii="Arial" w:eastAsia="仿宋" w:hAnsi="Arial" w:cs="Arial" w:hint="eastAsia"/>
                <w:kern w:val="0"/>
                <w:szCs w:val="24"/>
              </w:rPr>
              <w:t xml:space="preserve"> intake</w:t>
            </w:r>
            <w:r>
              <w:rPr>
                <w:rFonts w:ascii="Arial" w:eastAsia="仿宋" w:hAnsi="Arial" w:cs="Arial"/>
                <w:kern w:val="0"/>
                <w:szCs w:val="24"/>
              </w:rPr>
              <w:t xml:space="preserve"> </w: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begin">
                <w:fldData xml:space="preserve">PEVuZE5vdGU+PENpdGU+PEF1dGhvcj5ZYW5nPC9BdXRob3I+PFllYXI+MjAxOTwvWWVhcj48UmVj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</w:fldData>
              </w:fldChar>
            </w:r>
            <w:r>
              <w:rPr>
                <w:rFonts w:ascii="Arial" w:eastAsia="仿宋" w:hAnsi="Arial" w:cs="Arial"/>
                <w:kern w:val="0"/>
                <w:szCs w:val="24"/>
              </w:rPr>
              <w:instrText xml:space="preserve"> ADDIN EN.CITE </w:instrTex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begin">
                <w:fldData xml:space="preserve">PEVuZE5vdGU+PENpdGU+PEF1dGhvcj5ZYW5nPC9BdXRob3I+PFllYXI+MjAxOTwvWWVhcj48UmVj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</w:fldData>
              </w:fldChar>
            </w:r>
            <w:r>
              <w:rPr>
                <w:rFonts w:ascii="Arial" w:eastAsia="仿宋" w:hAnsi="Arial" w:cs="Arial"/>
                <w:kern w:val="0"/>
                <w:szCs w:val="24"/>
              </w:rPr>
              <w:instrText xml:space="preserve"> ADDIN EN.CITE.DATA </w:instrText>
            </w:r>
            <w:r>
              <w:rPr>
                <w:rFonts w:ascii="Arial" w:eastAsia="仿宋" w:hAnsi="Arial" w:cs="Arial"/>
                <w:kern w:val="0"/>
                <w:szCs w:val="24"/>
              </w:rPr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end"/>
            </w:r>
            <w:r>
              <w:rPr>
                <w:rFonts w:ascii="Arial" w:eastAsia="仿宋" w:hAnsi="Arial" w:cs="Arial"/>
                <w:kern w:val="0"/>
                <w:szCs w:val="24"/>
              </w:rPr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separate"/>
            </w:r>
            <w:r>
              <w:rPr>
                <w:rFonts w:ascii="Arial" w:eastAsia="仿宋" w:hAnsi="Arial" w:cs="Arial"/>
                <w:kern w:val="0"/>
                <w:szCs w:val="24"/>
                <w:vertAlign w:val="superscript"/>
              </w:rPr>
              <w:t>5,6</w: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end"/>
            </w:r>
          </w:p>
          <w:p w14:paraId="66AC1A41" w14:textId="1B417AAF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1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>0</w:t>
            </w: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.1 Whether preference: </w:t>
            </w:r>
            <w:r w:rsidR="007A7B73" w:rsidRPr="007A7B73">
              <w:rPr>
                <w:rFonts w:ascii="Arial" w:eastAsia="仿宋" w:hAnsi="Arial" w:cs="Arial"/>
                <w:kern w:val="0"/>
                <w:szCs w:val="24"/>
              </w:rPr>
              <w:t xml:space="preserve">Normal diet </w:t>
            </w:r>
            <w:r>
              <w:rPr>
                <w:rFonts w:ascii="Arial" w:eastAsia="仿宋" w:hAnsi="Arial" w:cs="Arial"/>
                <w:kern w:val="0"/>
                <w:szCs w:val="24"/>
              </w:rPr>
              <w:t>(</w:t>
            </w:r>
            <w:r w:rsidR="007A7B73">
              <w:rPr>
                <w:rFonts w:ascii="Arial" w:eastAsia="仿宋" w:hAnsi="Arial" w:cs="Arial" w:hint="eastAsia"/>
                <w:kern w:val="0"/>
                <w:szCs w:val="24"/>
              </w:rPr>
              <w:t>0</w:t>
            </w:r>
            <w:r>
              <w:rPr>
                <w:rFonts w:ascii="Arial" w:eastAsia="仿宋" w:hAnsi="Arial" w:cs="Arial"/>
                <w:kern w:val="0"/>
                <w:szCs w:val="24"/>
              </w:rPr>
              <w:t xml:space="preserve">) </w:t>
            </w:r>
            <w:r w:rsidR="007A7B73" w:rsidRPr="007A7B73">
              <w:rPr>
                <w:rFonts w:ascii="Arial" w:eastAsia="仿宋" w:hAnsi="Arial" w:cs="Arial"/>
                <w:kern w:val="0"/>
                <w:szCs w:val="24"/>
              </w:rPr>
              <w:t>Bland diet</w:t>
            </w:r>
            <w:r>
              <w:rPr>
                <w:rFonts w:ascii="Arial" w:eastAsia="仿宋" w:hAnsi="Arial" w:cs="Arial"/>
                <w:kern w:val="0"/>
                <w:szCs w:val="24"/>
              </w:rPr>
              <w:t xml:space="preserve"> (</w:t>
            </w:r>
            <w:r w:rsidR="007A7B73">
              <w:rPr>
                <w:rFonts w:ascii="Arial" w:eastAsia="仿宋" w:hAnsi="Arial" w:cs="Arial" w:hint="eastAsia"/>
                <w:kern w:val="0"/>
                <w:szCs w:val="24"/>
              </w:rPr>
              <w:t>1</w:t>
            </w:r>
            <w:r>
              <w:rPr>
                <w:rFonts w:ascii="Arial" w:eastAsia="仿宋" w:hAnsi="Arial" w:cs="Arial"/>
                <w:kern w:val="0"/>
                <w:szCs w:val="24"/>
              </w:rPr>
              <w:t>)</w:t>
            </w:r>
            <w:r w:rsidR="007A7B73" w:rsidRPr="007A7B73">
              <w:rPr>
                <w:rFonts w:ascii="Arial" w:eastAsia="仿宋" w:hAnsi="Arial" w:cs="Arial"/>
                <w:kern w:val="0"/>
                <w:szCs w:val="24"/>
              </w:rPr>
              <w:t xml:space="preserve"> Salty and </w:t>
            </w:r>
            <w:r w:rsidR="007A7B73" w:rsidRPr="007A7B73">
              <w:rPr>
                <w:rFonts w:ascii="Arial" w:eastAsia="仿宋" w:hAnsi="Arial" w:cs="Arial" w:hint="eastAsia"/>
                <w:kern w:val="0"/>
                <w:szCs w:val="24"/>
              </w:rPr>
              <w:t>s</w:t>
            </w:r>
            <w:r w:rsidR="007A7B73" w:rsidRPr="007A7B73">
              <w:rPr>
                <w:rFonts w:ascii="Arial" w:eastAsia="仿宋" w:hAnsi="Arial" w:cs="Arial"/>
                <w:kern w:val="0"/>
                <w:szCs w:val="24"/>
              </w:rPr>
              <w:t>picy diet</w:t>
            </w:r>
            <w:r w:rsidR="007A7B73">
              <w:rPr>
                <w:rFonts w:ascii="Arial" w:eastAsia="仿宋" w:hAnsi="Arial" w:cs="Arial"/>
                <w:kern w:val="0"/>
                <w:szCs w:val="24"/>
              </w:rPr>
              <w:t xml:space="preserve"> (</w:t>
            </w:r>
            <w:r w:rsidR="007A7B73">
              <w:rPr>
                <w:rFonts w:ascii="Arial" w:eastAsia="仿宋" w:hAnsi="Arial" w:cs="Arial" w:hint="eastAsia"/>
                <w:kern w:val="0"/>
                <w:szCs w:val="24"/>
              </w:rPr>
              <w:t>2</w:t>
            </w:r>
            <w:r w:rsidR="007A7B73">
              <w:rPr>
                <w:rFonts w:ascii="Arial" w:eastAsia="仿宋" w:hAnsi="Arial" w:cs="Arial"/>
                <w:kern w:val="0"/>
                <w:szCs w:val="24"/>
              </w:rPr>
              <w:t>)</w:t>
            </w:r>
          </w:p>
          <w:p w14:paraId="73781E34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1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>0</w:t>
            </w: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.2 Feeling of gastrointestinal dis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>comfort</w:t>
            </w: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: </w:t>
            </w:r>
            <w:r>
              <w:rPr>
                <w:rFonts w:ascii="Arial" w:eastAsia="仿宋" w:hAnsi="Arial" w:cs="Arial"/>
                <w:kern w:val="0"/>
                <w:szCs w:val="24"/>
              </w:rPr>
              <w:t>Yes (1) No (0)</w:t>
            </w:r>
          </w:p>
          <w:p w14:paraId="622BB4FD" w14:textId="77777777" w:rsidR="00147506" w:rsidRPr="007461B1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1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>0</w:t>
            </w: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.3 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>*</w:t>
            </w:r>
            <w:r w:rsidRPr="00E45177">
              <w:rPr>
                <w:rFonts w:ascii="Arial" w:eastAsia="仿宋" w:hAnsi="Arial" w:cs="Arial" w:hint="eastAsia"/>
                <w:i/>
                <w:iCs/>
                <w:color w:val="EE0000"/>
                <w:kern w:val="0"/>
                <w:szCs w:val="24"/>
              </w:rPr>
              <w:t xml:space="preserve"> </w:t>
            </w:r>
            <w:r w:rsidRPr="007461B1">
              <w:rPr>
                <w:rFonts w:ascii="Arial" w:eastAsia="仿宋" w:hAnsi="Arial" w:cs="Arial"/>
                <w:i/>
                <w:iCs/>
                <w:color w:val="000000" w:themeColor="text1"/>
                <w:kern w:val="0"/>
                <w:szCs w:val="24"/>
              </w:rPr>
              <w:t xml:space="preserve">Frequency: </w:t>
            </w:r>
            <w:r w:rsidRPr="007461B1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Never (0) 1-2 d/w (1) 3-5 d/w (2) 6-7 d/w (3)</w:t>
            </w:r>
          </w:p>
          <w:p w14:paraId="41CB30BE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>1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>0</w:t>
            </w: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.4 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 xml:space="preserve">* </w:t>
            </w:r>
            <w:r>
              <w:rPr>
                <w:rFonts w:ascii="Arial" w:eastAsia="仿宋" w:hAnsi="Arial" w:cs="Arial"/>
                <w:i/>
                <w:iCs/>
                <w:kern w:val="0"/>
                <w:szCs w:val="24"/>
              </w:rPr>
              <w:t xml:space="preserve">Degree (SHU): </w:t>
            </w:r>
            <w:r>
              <w:rPr>
                <w:rFonts w:ascii="Arial" w:eastAsia="仿宋" w:hAnsi="Arial" w:cs="Arial"/>
                <w:kern w:val="0"/>
                <w:szCs w:val="24"/>
              </w:rPr>
              <w:t>None (0) Sweet pepper (1) Green pepper (2) Dried pepper (3) Millet pepper (4) Red cluster pepper and higher (5)</w:t>
            </w:r>
          </w:p>
          <w:p w14:paraId="2B19B2E8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1</w:t>
            </w:r>
            <w:r>
              <w:rPr>
                <w:rFonts w:ascii="Arial" w:eastAsia="仿宋" w:hAnsi="Arial" w:cs="Arial" w:hint="eastAsia"/>
                <w:kern w:val="0"/>
                <w:szCs w:val="24"/>
              </w:rPr>
              <w:t>1</w:t>
            </w:r>
            <w:r>
              <w:rPr>
                <w:rFonts w:ascii="Arial" w:eastAsia="仿宋" w:hAnsi="Arial" w:cs="Arial"/>
                <w:kern w:val="0"/>
                <w:szCs w:val="24"/>
              </w:rPr>
              <w:t xml:space="preserve">. </w:t>
            </w:r>
            <w:bookmarkStart w:id="1" w:name="OLE_LINK4"/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 xml:space="preserve">* </w:t>
            </w:r>
            <w:r>
              <w:rPr>
                <w:rFonts w:ascii="Arial" w:eastAsia="仿宋" w:hAnsi="Arial" w:cs="Arial"/>
                <w:kern w:val="0"/>
                <w:szCs w:val="24"/>
              </w:rPr>
              <w:t>Ejaculation</w:t>
            </w:r>
            <w:bookmarkEnd w:id="1"/>
            <w:r>
              <w:rPr>
                <w:rFonts w:ascii="Arial" w:eastAsia="仿宋" w:hAnsi="Arial" w:cs="Arial"/>
                <w:kern w:val="0"/>
                <w:szCs w:val="24"/>
              </w:rPr>
              <w:t xml:space="preserve"> </w:t>
            </w:r>
            <w:r>
              <w:rPr>
                <w:rFonts w:ascii="Arial" w:eastAsia="仿宋" w:hAnsi="Arial" w:cs="Arial" w:hint="eastAsia"/>
                <w:kern w:val="0"/>
                <w:szCs w:val="24"/>
              </w:rPr>
              <w:t>f</w:t>
            </w:r>
            <w:r>
              <w:rPr>
                <w:rFonts w:ascii="Arial" w:eastAsia="仿宋" w:hAnsi="Arial" w:cs="Arial"/>
                <w:kern w:val="0"/>
                <w:szCs w:val="24"/>
              </w:rPr>
              <w:t>requency</w:t>
            </w:r>
            <w:r>
              <w:rPr>
                <w:rFonts w:ascii="Arial" w:eastAsia="仿宋" w:hAnsi="Arial" w:cs="Arial" w:hint="eastAsia"/>
                <w:kern w:val="0"/>
                <w:szCs w:val="24"/>
              </w:rPr>
              <w:t xml:space="preserve"> </w: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begin"/>
            </w:r>
            <w:r>
              <w:rPr>
                <w:rFonts w:ascii="Arial" w:eastAsia="仿宋" w:hAnsi="Arial" w:cs="Arial"/>
                <w:kern w:val="0"/>
                <w:szCs w:val="24"/>
              </w:rPr>
              <w:instrText xml:space="preserve"> ADDIN EN.CITE &lt;EndNote&gt;&lt;Cite&gt;&lt;Author&gt;Gallo&lt;/Author&gt;&lt;Year&gt;2014&lt;/Year&gt;&lt;RecNum&gt;7&lt;/RecNum&gt;&lt;DisplayText&gt;&lt;style face="superscript"&gt;7&lt;/style&gt;&lt;/DisplayText&gt;&lt;record&gt;&lt;rec-number&gt;7&lt;/rec-number&gt;&lt;foreign-keys&gt;&lt;key app="EN" db-id="0v5xwvwvmptfpte95efpes2dw99w2vxd9250" timestamp="1636878620"&gt;7&lt;/key&gt;&lt;/foreign-keys&gt;&lt;ref-type name="Journal Article"&gt;17&lt;/ref-type&gt;&lt;contributors&gt;&lt;authors&gt;&lt;author&gt;Gallo, L.&lt;/author&gt;&lt;/authors&gt;&lt;/contributors&gt;&lt;auth-address&gt;Studio Urologico Gallo, Naples, Italy.&lt;/auth-address&gt;&lt;titles&gt;&lt;title&gt;Effectiveness of diet, sexual habits and lifestyle modifications on treatment of chronic pelvic pain syndrome&lt;/title&gt;&lt;secondary-title&gt;Prostate Cancer Prostatic Dis&lt;/secondary-title&gt;&lt;/titles&gt;&lt;periodical&gt;&lt;full-title&gt;Prostate Cancer Prostatic Dis&lt;/full-title&gt;&lt;/periodical&gt;&lt;pages&gt;238-45&lt;/pages&gt;&lt;volume&gt;17&lt;/volume&gt;&lt;number&gt;3&lt;/number&gt;&lt;edition&gt;2014/05/14&lt;/edition&gt;&lt;keywords&gt;&lt;keyword&gt;Chronic Pain/epidemiology/*etiology/*therapy&lt;/keyword&gt;&lt;keyword&gt;*Diet&lt;/keyword&gt;&lt;keyword&gt;Health Surveys&lt;/keyword&gt;&lt;keyword&gt;Humans&lt;/keyword&gt;&lt;keyword&gt;*Life Style&lt;/keyword&gt;&lt;keyword&gt;Male&lt;/keyword&gt;&lt;keyword&gt;Pelvic Pain/epidemiology/*etiology/*therapy&lt;/keyword&gt;&lt;keyword&gt;Prevalence&lt;/keyword&gt;&lt;keyword&gt;Prostatitis/complications&lt;/keyword&gt;&lt;keyword&gt;Randomized Controlled Trials as Topic&lt;/keyword&gt;&lt;keyword&gt;Risk Factors&lt;/keyword&gt;&lt;keyword&gt;*Sexual Behavior&lt;/keyword&gt;&lt;keyword&gt;Treatment Outcome&lt;/keyword&gt;&lt;/keywords&gt;&lt;dates&gt;&lt;year&gt;2014&lt;/year&gt;&lt;pub-dates&gt;&lt;date&gt;Sep&lt;/date&gt;&lt;/pub-dates&gt;&lt;/dates&gt;&lt;isbn&gt;1476-5608 (Electronic)&amp;#xD;1365-7852 (Linking)&lt;/isbn&gt;&lt;accession-num&gt;24819236&lt;/accession-num&gt;&lt;urls&gt;&lt;related-urls&gt;&lt;url&gt;https://www.ncbi.nlm.nih.gov/pubmed/24819236&lt;/url&gt;&lt;/related-urls&gt;&lt;/urls&gt;&lt;electronic-resource-num&gt;10.1038/pcan.2014.18&lt;/electronic-resource-num&gt;&lt;/record&gt;&lt;/Cite&gt;&lt;/EndNote&gt;</w:instrTex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separate"/>
            </w:r>
            <w:r>
              <w:rPr>
                <w:rFonts w:ascii="Arial" w:eastAsia="仿宋" w:hAnsi="Arial" w:cs="Arial"/>
                <w:kern w:val="0"/>
                <w:szCs w:val="24"/>
                <w:vertAlign w:val="superscript"/>
              </w:rPr>
              <w:t>7</w:t>
            </w:r>
            <w:r>
              <w:rPr>
                <w:rFonts w:ascii="Arial" w:eastAsia="仿宋" w:hAnsi="Arial" w:cs="Arial"/>
                <w:kern w:val="0"/>
                <w:szCs w:val="24"/>
              </w:rPr>
              <w:fldChar w:fldCharType="end"/>
            </w:r>
          </w:p>
          <w:p w14:paraId="13F12582" w14:textId="682D1985" w:rsidR="00147506" w:rsidRDefault="00000000">
            <w:pPr>
              <w:spacing w:beforeLines="50" w:before="156" w:afterLines="50" w:after="156" w:line="276" w:lineRule="auto"/>
              <w:ind w:firstLineChars="100" w:firstLine="24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 xml:space="preserve">None (0) ≤ 1 time/w (1) </w:t>
            </w:r>
            <w:r w:rsidR="00E45177" w:rsidRPr="00E45177">
              <w:rPr>
                <w:rFonts w:ascii="Arial" w:eastAsia="仿宋" w:hAnsi="Arial" w:cs="Arial"/>
                <w:color w:val="000000" w:themeColor="text1"/>
                <w:kern w:val="0"/>
                <w:szCs w:val="24"/>
              </w:rPr>
              <w:t>≥</w:t>
            </w:r>
            <w:r w:rsidR="00E45177" w:rsidRPr="00CF08E2">
              <w:rPr>
                <w:rFonts w:ascii="Arial" w:eastAsia="仿宋" w:hAnsi="Arial" w:cs="Arial"/>
                <w:color w:val="EE0000"/>
                <w:kern w:val="0"/>
                <w:szCs w:val="24"/>
              </w:rPr>
              <w:t xml:space="preserve"> </w:t>
            </w:r>
            <w:r>
              <w:rPr>
                <w:rFonts w:ascii="Arial" w:eastAsia="仿宋" w:hAnsi="Arial" w:cs="Arial"/>
                <w:kern w:val="0"/>
                <w:szCs w:val="24"/>
              </w:rPr>
              <w:t>2 times/w</w:t>
            </w:r>
          </w:p>
          <w:p w14:paraId="74553D88" w14:textId="29393360" w:rsidR="00A436ED" w:rsidRDefault="00A436ED" w:rsidP="00A436ED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 w:rsidRPr="00A436ED">
              <w:rPr>
                <w:rFonts w:ascii="Arial" w:eastAsia="仿宋" w:hAnsi="Arial" w:cs="Arial" w:hint="eastAsia"/>
                <w:kern w:val="0"/>
                <w:szCs w:val="24"/>
              </w:rPr>
              <w:t>12. *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 xml:space="preserve"> </w:t>
            </w:r>
            <w:r>
              <w:rPr>
                <w:rFonts w:ascii="Arial" w:eastAsia="仿宋" w:hAnsi="Arial" w:cs="Arial"/>
                <w:kern w:val="0"/>
                <w:szCs w:val="24"/>
              </w:rPr>
              <w:t xml:space="preserve">Whether </w:t>
            </w:r>
            <w:r w:rsidRPr="00A436ED">
              <w:rPr>
                <w:rFonts w:ascii="Arial" w:eastAsia="仿宋" w:hAnsi="Arial" w:cs="Arial"/>
                <w:kern w:val="0"/>
                <w:szCs w:val="24"/>
              </w:rPr>
              <w:t>Hold urine before ejaculation</w:t>
            </w:r>
          </w:p>
          <w:p w14:paraId="05268D63" w14:textId="77777777" w:rsidR="00A436ED" w:rsidRDefault="00A436ED" w:rsidP="00A436ED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Yes (1) No (0)</w:t>
            </w:r>
          </w:p>
          <w:p w14:paraId="77BB71D7" w14:textId="475F85EB" w:rsidR="00A436ED" w:rsidRDefault="00A436ED" w:rsidP="00A436ED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 w:rsidRPr="00A436ED">
              <w:rPr>
                <w:rFonts w:ascii="Arial" w:eastAsia="仿宋" w:hAnsi="Arial" w:cs="Arial" w:hint="eastAsia"/>
                <w:kern w:val="0"/>
                <w:szCs w:val="24"/>
              </w:rPr>
              <w:t>1</w:t>
            </w:r>
            <w:r>
              <w:rPr>
                <w:rFonts w:ascii="Arial" w:eastAsia="仿宋" w:hAnsi="Arial" w:cs="Arial" w:hint="eastAsia"/>
                <w:kern w:val="0"/>
                <w:szCs w:val="24"/>
              </w:rPr>
              <w:t>3</w:t>
            </w:r>
            <w:r w:rsidRPr="00A436ED">
              <w:rPr>
                <w:rFonts w:ascii="Arial" w:eastAsia="仿宋" w:hAnsi="Arial" w:cs="Arial" w:hint="eastAsia"/>
                <w:kern w:val="0"/>
                <w:szCs w:val="24"/>
              </w:rPr>
              <w:t>. *</w:t>
            </w:r>
            <w:r>
              <w:rPr>
                <w:rFonts w:ascii="Arial" w:eastAsia="仿宋" w:hAnsi="Arial" w:cs="Arial" w:hint="eastAsia"/>
                <w:i/>
                <w:iCs/>
                <w:kern w:val="0"/>
                <w:szCs w:val="24"/>
              </w:rPr>
              <w:t xml:space="preserve"> </w:t>
            </w:r>
            <w:r>
              <w:rPr>
                <w:rFonts w:ascii="Arial" w:eastAsia="仿宋" w:hAnsi="Arial" w:cs="Arial"/>
                <w:kern w:val="0"/>
                <w:szCs w:val="24"/>
              </w:rPr>
              <w:t xml:space="preserve">Whether </w:t>
            </w:r>
            <w:r w:rsidRPr="00A436ED">
              <w:rPr>
                <w:rFonts w:ascii="Arial" w:eastAsia="仿宋" w:hAnsi="Arial" w:cs="Arial"/>
                <w:kern w:val="0"/>
                <w:szCs w:val="24"/>
              </w:rPr>
              <w:t>Urination after ejaculation</w:t>
            </w:r>
          </w:p>
          <w:p w14:paraId="25389AAF" w14:textId="36A17278" w:rsidR="00147506" w:rsidRDefault="00A436ED" w:rsidP="00A436ED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Yes (1) No (0)</w:t>
            </w:r>
          </w:p>
          <w:p w14:paraId="2E06498C" w14:textId="77777777" w:rsidR="00A436ED" w:rsidRPr="00A436ED" w:rsidRDefault="00A436ED" w:rsidP="00921516">
            <w:pPr>
              <w:spacing w:beforeLines="50" w:before="156" w:afterLines="50" w:after="156" w:line="276" w:lineRule="auto"/>
              <w:rPr>
                <w:rFonts w:ascii="Arial" w:eastAsia="仿宋" w:hAnsi="Arial" w:cs="Arial"/>
                <w:kern w:val="0"/>
                <w:szCs w:val="24"/>
              </w:rPr>
            </w:pPr>
          </w:p>
          <w:p w14:paraId="100CDDB5" w14:textId="77777777" w:rsidR="009770D7" w:rsidRDefault="009770D7">
            <w:pPr>
              <w:spacing w:beforeLines="50" w:before="156" w:afterLines="50" w:after="156" w:line="276" w:lineRule="auto"/>
              <w:ind w:leftChars="100" w:left="2047" w:hangingChars="750" w:hanging="1807"/>
              <w:rPr>
                <w:rFonts w:ascii="Arial" w:eastAsia="仿宋" w:hAnsi="Arial" w:cs="Arial"/>
                <w:b/>
                <w:bCs/>
                <w:kern w:val="0"/>
                <w:szCs w:val="24"/>
              </w:rPr>
            </w:pPr>
            <w:r w:rsidRPr="009770D7">
              <w:rPr>
                <w:rFonts w:ascii="Arial" w:eastAsia="仿宋" w:hAnsi="Arial" w:cs="Arial"/>
                <w:b/>
                <w:bCs/>
                <w:kern w:val="0"/>
                <w:szCs w:val="24"/>
              </w:rPr>
              <w:t xml:space="preserve">Basic information of kidney transplantation </w:t>
            </w:r>
          </w:p>
          <w:p w14:paraId="2C101E87" w14:textId="74CA4D85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 xml:space="preserve">1. </w:t>
            </w:r>
            <w:r w:rsidR="000F7ADF" w:rsidRPr="000F7ADF">
              <w:rPr>
                <w:rFonts w:ascii="Arial" w:eastAsia="仿宋" w:hAnsi="Arial" w:cs="Arial"/>
                <w:kern w:val="0"/>
                <w:szCs w:val="24"/>
              </w:rPr>
              <w:t>Deceased</w:t>
            </w:r>
            <w:r w:rsidR="000F7ADF">
              <w:rPr>
                <w:rFonts w:ascii="Arial" w:eastAsia="仿宋" w:hAnsi="Arial" w:cs="Arial" w:hint="eastAsia"/>
                <w:kern w:val="0"/>
                <w:szCs w:val="24"/>
              </w:rPr>
              <w:t xml:space="preserve"> </w:t>
            </w:r>
            <w:r w:rsidR="000F7ADF" w:rsidRPr="000F7ADF">
              <w:rPr>
                <w:rFonts w:ascii="Arial" w:eastAsia="仿宋" w:hAnsi="Arial" w:cs="Arial"/>
                <w:kern w:val="0"/>
                <w:szCs w:val="24"/>
              </w:rPr>
              <w:t>donors</w:t>
            </w:r>
          </w:p>
          <w:p w14:paraId="016FFC89" w14:textId="7777777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Yes (1) No (0)</w:t>
            </w:r>
          </w:p>
          <w:p w14:paraId="008BE768" w14:textId="59882745" w:rsidR="000F7ADF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 xml:space="preserve">2. </w:t>
            </w:r>
            <w:r w:rsidR="000F7ADF" w:rsidRPr="000F7ADF">
              <w:rPr>
                <w:rFonts w:ascii="Arial" w:eastAsia="仿宋" w:hAnsi="Arial" w:cs="Arial"/>
                <w:kern w:val="0"/>
                <w:szCs w:val="24"/>
              </w:rPr>
              <w:t>Peritoneal dialysis before kidney transplantation</w:t>
            </w:r>
          </w:p>
          <w:p w14:paraId="5CE4D0A4" w14:textId="77777777" w:rsidR="000F7ADF" w:rsidRDefault="000F7ADF" w:rsidP="000F7ADF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>Yes (1) No (0)</w:t>
            </w:r>
          </w:p>
          <w:p w14:paraId="0232A1F1" w14:textId="76EDF9C8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 xml:space="preserve">3. </w:t>
            </w:r>
            <w:bookmarkStart w:id="2" w:name="_Hlk211518737"/>
            <w:r w:rsidR="001D0304" w:rsidRPr="001D0304">
              <w:rPr>
                <w:rFonts w:ascii="Arial" w:eastAsia="仿宋" w:hAnsi="Arial" w:cs="Arial"/>
                <w:kern w:val="0"/>
                <w:szCs w:val="24"/>
              </w:rPr>
              <w:t>Dialysis</w:t>
            </w:r>
            <w:bookmarkEnd w:id="2"/>
            <w:r w:rsidR="001D0304" w:rsidRPr="001D0304">
              <w:rPr>
                <w:rFonts w:ascii="Arial" w:eastAsia="仿宋" w:hAnsi="Arial" w:cs="Arial"/>
                <w:kern w:val="0"/>
                <w:szCs w:val="24"/>
              </w:rPr>
              <w:t xml:space="preserve"> duration before </w:t>
            </w:r>
            <w:r w:rsidR="001D0304" w:rsidRPr="000F7ADF">
              <w:rPr>
                <w:rFonts w:ascii="Arial" w:eastAsia="仿宋" w:hAnsi="Arial" w:cs="Arial"/>
                <w:kern w:val="0"/>
                <w:szCs w:val="24"/>
              </w:rPr>
              <w:t>kidney transplantation</w:t>
            </w:r>
            <w:r w:rsidR="001D0304" w:rsidRPr="001D0304">
              <w:rPr>
                <w:rFonts w:ascii="Arial" w:eastAsia="仿宋" w:hAnsi="Arial" w:cs="Arial"/>
                <w:kern w:val="0"/>
                <w:szCs w:val="24"/>
              </w:rPr>
              <w:t xml:space="preserve"> (years)</w:t>
            </w:r>
          </w:p>
          <w:p w14:paraId="3421D8D7" w14:textId="2FA47797" w:rsidR="001D0304" w:rsidRDefault="001D0304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 w:hint="eastAsia"/>
                <w:kern w:val="0"/>
                <w:szCs w:val="24"/>
              </w:rPr>
              <w:t>_________(years)</w:t>
            </w:r>
          </w:p>
          <w:p w14:paraId="76C03972" w14:textId="7F87E137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 xml:space="preserve">4. </w:t>
            </w:r>
            <w:bookmarkStart w:id="3" w:name="_Hlk211518612"/>
            <w:r w:rsidR="001D0304" w:rsidRPr="001D0304">
              <w:rPr>
                <w:rFonts w:ascii="Arial" w:eastAsia="仿宋" w:hAnsi="Arial" w:cs="Arial"/>
                <w:kern w:val="0"/>
                <w:szCs w:val="24"/>
              </w:rPr>
              <w:t>Time post</w:t>
            </w:r>
            <w:r w:rsidR="001D0304">
              <w:rPr>
                <w:rFonts w:ascii="Arial" w:eastAsia="仿宋" w:hAnsi="Arial" w:cs="Arial" w:hint="eastAsia"/>
                <w:kern w:val="0"/>
                <w:szCs w:val="24"/>
              </w:rPr>
              <w:t xml:space="preserve"> </w:t>
            </w:r>
            <w:r w:rsidR="001D0304" w:rsidRPr="000F7ADF">
              <w:rPr>
                <w:rFonts w:ascii="Arial" w:eastAsia="仿宋" w:hAnsi="Arial" w:cs="Arial"/>
                <w:kern w:val="0"/>
                <w:szCs w:val="24"/>
              </w:rPr>
              <w:t>kidney transplantation</w:t>
            </w:r>
            <w:bookmarkEnd w:id="3"/>
          </w:p>
          <w:p w14:paraId="2584FF44" w14:textId="08E71D44" w:rsidR="001D0304" w:rsidRDefault="001D0304" w:rsidP="001D0304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 w:hint="eastAsia"/>
                <w:kern w:val="0"/>
                <w:szCs w:val="24"/>
              </w:rPr>
              <w:t>_________(months)</w:t>
            </w:r>
          </w:p>
          <w:p w14:paraId="16778C16" w14:textId="27E423C5" w:rsidR="00147506" w:rsidRPr="002828EE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 xml:space="preserve">5. </w:t>
            </w:r>
            <w:r w:rsidR="00A436ED" w:rsidRPr="00A436ED">
              <w:rPr>
                <w:rFonts w:ascii="Arial" w:eastAsia="仿宋" w:hAnsi="Arial" w:cs="Arial" w:hint="eastAsia"/>
                <w:kern w:val="0"/>
                <w:szCs w:val="24"/>
                <w:vertAlign w:val="superscript"/>
              </w:rPr>
              <w:t>#</w:t>
            </w:r>
            <w:r w:rsidR="002828EE" w:rsidRPr="002828EE">
              <w:rPr>
                <w:rFonts w:ascii="Arial" w:eastAsia="仿宋" w:hAnsi="Arial" w:cs="Arial"/>
                <w:kern w:val="0"/>
                <w:szCs w:val="24"/>
              </w:rPr>
              <w:t>Postoperative stable creatinine level</w:t>
            </w:r>
            <w:r w:rsidR="002828EE">
              <w:rPr>
                <w:rFonts w:ascii="Arial" w:eastAsia="仿宋" w:hAnsi="Arial" w:cs="Arial" w:hint="eastAsia"/>
                <w:kern w:val="0"/>
                <w:szCs w:val="24"/>
              </w:rPr>
              <w:t xml:space="preserve"> (</w:t>
            </w:r>
            <w:r w:rsidR="002828EE" w:rsidRPr="002828EE">
              <w:rPr>
                <w:rFonts w:ascii="Arial" w:eastAsia="仿宋" w:hAnsi="Arial" w:cs="Arial"/>
                <w:kern w:val="0"/>
                <w:szCs w:val="24"/>
              </w:rPr>
              <w:t>mg/dL</w:t>
            </w:r>
            <w:r w:rsidR="002828EE">
              <w:rPr>
                <w:rFonts w:ascii="Arial" w:eastAsia="仿宋" w:hAnsi="Arial" w:cs="Arial" w:hint="eastAsia"/>
                <w:kern w:val="0"/>
                <w:szCs w:val="24"/>
              </w:rPr>
              <w:t>)</w:t>
            </w:r>
            <w:r w:rsidR="0083399C" w:rsidRPr="0083399C">
              <w:rPr>
                <w:rFonts w:ascii="Arial" w:eastAsia="仿宋" w:hAnsi="Arial" w:cs="Arial" w:hint="eastAsia"/>
                <w:kern w:val="0"/>
                <w:szCs w:val="24"/>
                <w:vertAlign w:val="superscript"/>
              </w:rPr>
              <w:t>8</w:t>
            </w:r>
            <w:r w:rsidR="002828EE">
              <w:rPr>
                <w:rFonts w:ascii="Arial" w:eastAsia="仿宋" w:hAnsi="Arial" w:cs="Arial" w:hint="eastAsia"/>
                <w:kern w:val="0"/>
                <w:szCs w:val="24"/>
              </w:rPr>
              <w:t xml:space="preserve"> </w:t>
            </w:r>
          </w:p>
          <w:p w14:paraId="288107CF" w14:textId="248A4497" w:rsidR="002828EE" w:rsidRDefault="002828EE" w:rsidP="002828EE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 w:hint="eastAsia"/>
                <w:kern w:val="0"/>
                <w:szCs w:val="24"/>
              </w:rPr>
              <w:t>_________ (</w:t>
            </w:r>
            <w:r w:rsidRPr="002828EE">
              <w:rPr>
                <w:rFonts w:ascii="Arial" w:eastAsia="仿宋" w:hAnsi="Arial" w:cs="Arial"/>
                <w:kern w:val="0"/>
                <w:szCs w:val="24"/>
              </w:rPr>
              <w:t>mg/dL</w:t>
            </w:r>
            <w:r>
              <w:rPr>
                <w:rFonts w:ascii="Arial" w:eastAsia="仿宋" w:hAnsi="Arial" w:cs="Arial" w:hint="eastAsia"/>
                <w:kern w:val="0"/>
                <w:szCs w:val="24"/>
              </w:rPr>
              <w:t>)</w:t>
            </w:r>
          </w:p>
          <w:p w14:paraId="290D0743" w14:textId="141E5C01" w:rsidR="00147506" w:rsidRDefault="00000000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/>
                <w:kern w:val="0"/>
                <w:szCs w:val="24"/>
              </w:rPr>
              <w:t xml:space="preserve">6. </w:t>
            </w:r>
            <w:bookmarkStart w:id="4" w:name="_Hlk211518697"/>
            <w:r w:rsidR="002828EE" w:rsidRPr="002828EE">
              <w:rPr>
                <w:rFonts w:ascii="Arial" w:eastAsia="仿宋" w:hAnsi="Arial" w:cs="Arial"/>
                <w:kern w:val="0"/>
                <w:szCs w:val="24"/>
              </w:rPr>
              <w:t>Tacrolimus concentration</w:t>
            </w:r>
            <w:bookmarkEnd w:id="4"/>
          </w:p>
          <w:p w14:paraId="2EABB279" w14:textId="67761285" w:rsidR="00147506" w:rsidRDefault="002828EE" w:rsidP="00E54C02">
            <w:pPr>
              <w:spacing w:beforeLines="50" w:before="156" w:afterLines="50" w:after="156" w:line="276" w:lineRule="auto"/>
              <w:ind w:leftChars="100" w:left="2040" w:hangingChars="750" w:hanging="1800"/>
              <w:rPr>
                <w:rFonts w:ascii="Arial" w:eastAsia="仿宋" w:hAnsi="Arial" w:cs="Arial"/>
                <w:kern w:val="0"/>
                <w:szCs w:val="24"/>
              </w:rPr>
            </w:pPr>
            <w:r>
              <w:rPr>
                <w:rFonts w:ascii="Arial" w:eastAsia="仿宋" w:hAnsi="Arial" w:cs="Arial" w:hint="eastAsia"/>
                <w:kern w:val="0"/>
                <w:szCs w:val="24"/>
              </w:rPr>
              <w:t>_________ (n</w:t>
            </w:r>
            <w:r w:rsidRPr="002828EE">
              <w:rPr>
                <w:rFonts w:ascii="Arial" w:eastAsia="仿宋" w:hAnsi="Arial" w:cs="Arial"/>
                <w:kern w:val="0"/>
                <w:szCs w:val="24"/>
              </w:rPr>
              <w:t>g/</w:t>
            </w:r>
            <w:r>
              <w:rPr>
                <w:rFonts w:ascii="Arial" w:eastAsia="仿宋" w:hAnsi="Arial" w:cs="Arial" w:hint="eastAsia"/>
                <w:kern w:val="0"/>
                <w:szCs w:val="24"/>
              </w:rPr>
              <w:t>mL)</w:t>
            </w:r>
          </w:p>
        </w:tc>
      </w:tr>
    </w:tbl>
    <w:p w14:paraId="2B7B19BE" w14:textId="77777777" w:rsidR="0024728D" w:rsidRDefault="0024728D">
      <w:pPr>
        <w:widowControl/>
        <w:spacing w:beforeLines="50" w:before="156" w:afterLines="50" w:after="156"/>
        <w:jc w:val="left"/>
        <w:rPr>
          <w:rFonts w:ascii="Arial" w:hAnsi="Arial" w:cs="Arial"/>
          <w:sz w:val="32"/>
          <w:szCs w:val="32"/>
        </w:rPr>
      </w:pPr>
    </w:p>
    <w:p w14:paraId="4465CF17" w14:textId="37B164F7" w:rsidR="00147506" w:rsidRDefault="00000000">
      <w:pPr>
        <w:widowControl/>
        <w:spacing w:beforeLines="50" w:before="156" w:afterLines="50" w:after="156"/>
        <w:jc w:val="left"/>
        <w:rPr>
          <w:rFonts w:ascii="Arial" w:hAnsi="Arial" w:cs="Arial"/>
          <w:szCs w:val="24"/>
        </w:rPr>
      </w:pPr>
      <w:r>
        <w:rPr>
          <w:rFonts w:ascii="Arial" w:hAnsi="Arial" w:cs="Arial" w:hint="eastAsia"/>
          <w:sz w:val="32"/>
          <w:szCs w:val="32"/>
        </w:rPr>
        <w:lastRenderedPageBreak/>
        <w:t>*</w:t>
      </w:r>
      <w:r>
        <w:rPr>
          <w:rFonts w:ascii="Arial" w:hAnsi="Arial" w:cs="Arial" w:hint="eastAsia"/>
          <w:szCs w:val="24"/>
        </w:rPr>
        <w:t xml:space="preserve">These questions referred to exposures that occurred one year prior to the </w:t>
      </w:r>
      <w:r w:rsidR="00E54C02" w:rsidRPr="00E54C02">
        <w:rPr>
          <w:rFonts w:ascii="Arial" w:hAnsi="Arial" w:cs="Arial"/>
          <w:szCs w:val="24"/>
        </w:rPr>
        <w:t>questionnaire</w:t>
      </w:r>
      <w:r w:rsidR="00E54C02">
        <w:rPr>
          <w:rFonts w:ascii="Arial" w:hAnsi="Arial" w:cs="Arial" w:hint="eastAsia"/>
          <w:szCs w:val="24"/>
        </w:rPr>
        <w:t>.</w:t>
      </w:r>
    </w:p>
    <w:p w14:paraId="10C6893D" w14:textId="68D375CC" w:rsidR="00147506" w:rsidRDefault="00A436ED">
      <w:pPr>
        <w:widowControl/>
        <w:spacing w:beforeLines="50" w:before="156" w:afterLines="50" w:after="156"/>
        <w:jc w:val="left"/>
        <w:rPr>
          <w:rFonts w:ascii="Arial" w:hAnsi="Arial" w:cs="Arial"/>
          <w:szCs w:val="24"/>
        </w:rPr>
      </w:pPr>
      <w:r w:rsidRPr="00A436ED">
        <w:rPr>
          <w:rFonts w:ascii="Arial" w:eastAsia="仿宋" w:hAnsi="Arial" w:cs="Arial" w:hint="eastAsia"/>
          <w:kern w:val="0"/>
          <w:szCs w:val="24"/>
          <w:vertAlign w:val="superscript"/>
        </w:rPr>
        <w:t>#</w:t>
      </w:r>
      <w:r w:rsidR="007A7B73">
        <w:rPr>
          <w:rFonts w:ascii="Arial" w:eastAsia="仿宋" w:hAnsi="Arial" w:cs="Arial" w:hint="eastAsia"/>
          <w:kern w:val="0"/>
          <w:szCs w:val="24"/>
          <w:vertAlign w:val="superscript"/>
        </w:rPr>
        <w:t xml:space="preserve"> </w:t>
      </w:r>
      <w:r w:rsidR="007A7B73">
        <w:rPr>
          <w:rFonts w:ascii="Arial" w:hAnsi="Arial" w:cs="Arial" w:hint="eastAsia"/>
          <w:szCs w:val="24"/>
        </w:rPr>
        <w:t>S</w:t>
      </w:r>
      <w:r w:rsidR="002828EE" w:rsidRPr="002828EE">
        <w:rPr>
          <w:rFonts w:ascii="Arial" w:hAnsi="Arial" w:cs="Arial"/>
          <w:szCs w:val="24"/>
        </w:rPr>
        <w:t xml:space="preserve">table serum creatinine level, defined as the baseline value with fluctuations within ±15% over the preceding </w:t>
      </w:r>
      <w:r w:rsidR="00CF3CF0" w:rsidRPr="00CF3CF0">
        <w:rPr>
          <w:rFonts w:ascii="Arial" w:hAnsi="Arial" w:cs="Arial"/>
          <w:szCs w:val="24"/>
        </w:rPr>
        <w:t>two weeks</w:t>
      </w:r>
      <w:r w:rsidR="00F85536">
        <w:rPr>
          <w:rFonts w:ascii="Arial" w:hAnsi="Arial" w:cs="Arial" w:hint="eastAsia"/>
          <w:szCs w:val="24"/>
        </w:rPr>
        <w:t>.</w:t>
      </w:r>
    </w:p>
    <w:p w14:paraId="2B8BA182" w14:textId="77777777" w:rsidR="00147506" w:rsidRDefault="00000000">
      <w:pPr>
        <w:widowControl/>
        <w:spacing w:beforeLines="50" w:before="156" w:afterLines="50" w:after="156"/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 w:hint="eastAsia"/>
          <w:b/>
          <w:bCs/>
          <w:sz w:val="28"/>
          <w:szCs w:val="28"/>
        </w:rPr>
        <w:t>REFERENCES:</w:t>
      </w:r>
    </w:p>
    <w:p w14:paraId="26BFC27B" w14:textId="77777777" w:rsidR="00147506" w:rsidRPr="0083399C" w:rsidRDefault="00000000" w:rsidP="0083399C">
      <w:pPr>
        <w:widowControl/>
        <w:spacing w:beforeLines="50" w:before="156" w:afterLines="50" w:after="156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fldChar w:fldCharType="begin"/>
      </w:r>
      <w:r>
        <w:rPr>
          <w:rFonts w:ascii="Arial" w:hAnsi="Arial" w:cs="Arial"/>
          <w:szCs w:val="24"/>
        </w:rPr>
        <w:instrText xml:space="preserve"> ADDIN EN.REFLIST </w:instrText>
      </w:r>
      <w:r>
        <w:rPr>
          <w:rFonts w:ascii="Arial" w:hAnsi="Arial" w:cs="Arial"/>
          <w:szCs w:val="24"/>
        </w:rPr>
        <w:fldChar w:fldCharType="separate"/>
      </w:r>
      <w:r w:rsidRPr="0083399C">
        <w:rPr>
          <w:rFonts w:ascii="Arial" w:hAnsi="Arial" w:cs="Arial"/>
          <w:szCs w:val="24"/>
        </w:rPr>
        <w:t>1.</w:t>
      </w:r>
      <w:r w:rsidRPr="0083399C">
        <w:rPr>
          <w:rFonts w:ascii="Arial" w:hAnsi="Arial" w:cs="Arial"/>
          <w:szCs w:val="24"/>
        </w:rPr>
        <w:tab/>
        <w:t>Ku PW, Steptoe A, Liao Y, Hsueh MC, Chen LJ. A cut-off of daily sedentary time and all-cause mortality in adults: a meta-regression analysis involving more than 1 million participants. BMC Med. 2018;16(1):74.</w:t>
      </w:r>
    </w:p>
    <w:p w14:paraId="2594C2C0" w14:textId="77777777" w:rsidR="00147506" w:rsidRPr="0083399C" w:rsidRDefault="00000000" w:rsidP="0083399C">
      <w:pPr>
        <w:widowControl/>
        <w:spacing w:beforeLines="50" w:before="156" w:afterLines="50" w:after="156"/>
        <w:jc w:val="left"/>
        <w:rPr>
          <w:rFonts w:ascii="Arial" w:hAnsi="Arial" w:cs="Arial"/>
          <w:szCs w:val="24"/>
        </w:rPr>
      </w:pPr>
      <w:r w:rsidRPr="0083399C">
        <w:rPr>
          <w:rFonts w:ascii="Arial" w:hAnsi="Arial" w:cs="Arial"/>
          <w:szCs w:val="24"/>
        </w:rPr>
        <w:t>2.</w:t>
      </w:r>
      <w:r w:rsidRPr="0083399C">
        <w:rPr>
          <w:rFonts w:ascii="Arial" w:hAnsi="Arial" w:cs="Arial"/>
          <w:szCs w:val="24"/>
        </w:rPr>
        <w:tab/>
        <w:t>Zhang R, Chomistek AK, Dimitrakoff JD, et al. Physical activity and chronic prostatitis/chronic pelvic pain syndrome. Med Sci Sports Exerc. 2015;47(4):757-764.</w:t>
      </w:r>
    </w:p>
    <w:p w14:paraId="56FFFFF6" w14:textId="77777777" w:rsidR="00147506" w:rsidRPr="0083399C" w:rsidRDefault="00000000" w:rsidP="0083399C">
      <w:pPr>
        <w:widowControl/>
        <w:spacing w:beforeLines="50" w:before="156" w:afterLines="50" w:after="156"/>
        <w:jc w:val="left"/>
        <w:rPr>
          <w:rFonts w:ascii="Arial" w:hAnsi="Arial" w:cs="Arial"/>
          <w:szCs w:val="24"/>
        </w:rPr>
      </w:pPr>
      <w:r w:rsidRPr="0083399C">
        <w:rPr>
          <w:rFonts w:ascii="Arial" w:hAnsi="Arial" w:cs="Arial"/>
          <w:szCs w:val="24"/>
        </w:rPr>
        <w:t>3.</w:t>
      </w:r>
      <w:r w:rsidRPr="0083399C">
        <w:rPr>
          <w:rFonts w:ascii="Arial" w:hAnsi="Arial" w:cs="Arial"/>
          <w:szCs w:val="24"/>
        </w:rPr>
        <w:tab/>
        <w:t>Alcohol and disease prevention. Beijing China: People's military medical press; 2014.</w:t>
      </w:r>
    </w:p>
    <w:p w14:paraId="360B73C2" w14:textId="77777777" w:rsidR="00147506" w:rsidRPr="0083399C" w:rsidRDefault="00000000" w:rsidP="0083399C">
      <w:pPr>
        <w:widowControl/>
        <w:spacing w:beforeLines="50" w:before="156" w:afterLines="50" w:after="156"/>
        <w:jc w:val="left"/>
        <w:rPr>
          <w:rFonts w:ascii="Arial" w:hAnsi="Arial" w:cs="Arial"/>
          <w:szCs w:val="24"/>
        </w:rPr>
      </w:pPr>
      <w:r w:rsidRPr="0083399C">
        <w:rPr>
          <w:rFonts w:ascii="Arial" w:hAnsi="Arial" w:cs="Arial"/>
          <w:szCs w:val="24"/>
        </w:rPr>
        <w:t>4.</w:t>
      </w:r>
      <w:r w:rsidRPr="0083399C">
        <w:rPr>
          <w:rFonts w:ascii="Arial" w:hAnsi="Arial" w:cs="Arial"/>
          <w:szCs w:val="24"/>
        </w:rPr>
        <w:tab/>
        <w:t>China Tobacco Network. https://www.cnxiangyan.com., 2021.</w:t>
      </w:r>
    </w:p>
    <w:p w14:paraId="7064A8D3" w14:textId="77777777" w:rsidR="00147506" w:rsidRPr="0083399C" w:rsidRDefault="00000000" w:rsidP="0083399C">
      <w:pPr>
        <w:widowControl/>
        <w:spacing w:beforeLines="50" w:before="156" w:afterLines="50" w:after="156"/>
        <w:jc w:val="left"/>
        <w:rPr>
          <w:rFonts w:ascii="Arial" w:hAnsi="Arial" w:cs="Arial"/>
          <w:szCs w:val="24"/>
        </w:rPr>
      </w:pPr>
      <w:r w:rsidRPr="0083399C">
        <w:rPr>
          <w:rFonts w:ascii="Arial" w:hAnsi="Arial" w:cs="Arial"/>
          <w:szCs w:val="24"/>
        </w:rPr>
        <w:t>5.</w:t>
      </w:r>
      <w:r w:rsidRPr="0083399C">
        <w:rPr>
          <w:rFonts w:ascii="Arial" w:hAnsi="Arial" w:cs="Arial"/>
          <w:szCs w:val="24"/>
        </w:rPr>
        <w:tab/>
        <w:t>Yang K, Li Y, Xue Y, et al. Association of the frequency of spicy food intake and the risk of abdominal obesity in rural Chinese adults: a cross-sectional study. BMJ Open. 2019;9(11):e028736.</w:t>
      </w:r>
    </w:p>
    <w:p w14:paraId="60AD8E34" w14:textId="77777777" w:rsidR="00147506" w:rsidRPr="0083399C" w:rsidRDefault="00000000" w:rsidP="0083399C">
      <w:pPr>
        <w:widowControl/>
        <w:spacing w:beforeLines="50" w:before="156" w:afterLines="50" w:after="156"/>
        <w:jc w:val="left"/>
        <w:rPr>
          <w:rFonts w:ascii="Arial" w:hAnsi="Arial" w:cs="Arial"/>
          <w:szCs w:val="24"/>
        </w:rPr>
      </w:pPr>
      <w:r w:rsidRPr="0083399C">
        <w:rPr>
          <w:rFonts w:ascii="Arial" w:hAnsi="Arial" w:cs="Arial"/>
          <w:szCs w:val="24"/>
        </w:rPr>
        <w:t>6.</w:t>
      </w:r>
      <w:r w:rsidRPr="0083399C">
        <w:rPr>
          <w:rFonts w:ascii="Arial" w:hAnsi="Arial" w:cs="Arial"/>
          <w:szCs w:val="24"/>
        </w:rPr>
        <w:tab/>
        <w:t>Ramalho RRF, da Silva LC, Maciel LIL, et al. Directly transferring pepper constituents to triangular papers for pungency determination by paper spray ionization mass spectrometry. Anal Bioanal Chem. 2020;412(22):5389-5396.</w:t>
      </w:r>
    </w:p>
    <w:p w14:paraId="7D353BED" w14:textId="0AD1B692" w:rsidR="00147506" w:rsidRDefault="00000000">
      <w:pPr>
        <w:widowControl/>
        <w:spacing w:beforeLines="50" w:before="156" w:afterLines="50" w:after="156"/>
        <w:jc w:val="left"/>
        <w:rPr>
          <w:rFonts w:ascii="Arial" w:hAnsi="Arial" w:cs="Arial"/>
          <w:szCs w:val="24"/>
        </w:rPr>
      </w:pPr>
      <w:r w:rsidRPr="0083399C">
        <w:rPr>
          <w:rFonts w:ascii="Arial" w:hAnsi="Arial" w:cs="Arial"/>
          <w:szCs w:val="24"/>
        </w:rPr>
        <w:lastRenderedPageBreak/>
        <w:t>7.</w:t>
      </w:r>
      <w:r w:rsidRPr="0083399C">
        <w:rPr>
          <w:rFonts w:ascii="Arial" w:hAnsi="Arial" w:cs="Arial"/>
          <w:szCs w:val="24"/>
        </w:rPr>
        <w:tab/>
      </w:r>
      <w:r w:rsidR="0083399C" w:rsidRPr="0083399C">
        <w:rPr>
          <w:rFonts w:ascii="Arial" w:hAnsi="Arial" w:cs="Arial" w:hint="eastAsia"/>
          <w:szCs w:val="24"/>
        </w:rPr>
        <w:t xml:space="preserve">  </w:t>
      </w:r>
      <w:r w:rsidRPr="0083399C">
        <w:rPr>
          <w:rFonts w:ascii="Arial" w:hAnsi="Arial" w:cs="Arial"/>
          <w:szCs w:val="24"/>
        </w:rPr>
        <w:t>Gallo L. Effectiveness of diet, sexual habits and lifestyle modifications on treatment of chronic pelvic pain syndrome. Prostate Cancer Prostatic Dis. 2014;17(3):238-245.</w:t>
      </w:r>
      <w:r>
        <w:rPr>
          <w:rFonts w:ascii="Arial" w:hAnsi="Arial" w:cs="Arial"/>
          <w:szCs w:val="24"/>
        </w:rPr>
        <w:fldChar w:fldCharType="end"/>
      </w:r>
    </w:p>
    <w:p w14:paraId="61ADA771" w14:textId="3308C57D" w:rsidR="00FB0E8C" w:rsidRPr="0083399C" w:rsidRDefault="00FB0E8C">
      <w:pPr>
        <w:widowControl/>
        <w:spacing w:beforeLines="50" w:before="156" w:afterLines="50" w:after="156"/>
        <w:jc w:val="left"/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 xml:space="preserve">8.   </w:t>
      </w:r>
      <w:r w:rsidRPr="0083399C">
        <w:rPr>
          <w:rFonts w:ascii="Arial" w:hAnsi="Arial" w:cs="Arial"/>
          <w:szCs w:val="24"/>
        </w:rPr>
        <w:t xml:space="preserve">Pöge U, Gerhardt T, Palmedo H, </w:t>
      </w:r>
      <w:r w:rsidR="0083399C" w:rsidRPr="0083399C">
        <w:rPr>
          <w:rFonts w:ascii="Arial" w:hAnsi="Arial" w:cs="Arial" w:hint="eastAsia"/>
          <w:szCs w:val="24"/>
        </w:rPr>
        <w:t>et al</w:t>
      </w:r>
      <w:r w:rsidRPr="0083399C">
        <w:rPr>
          <w:rFonts w:ascii="Arial" w:hAnsi="Arial" w:cs="Arial"/>
          <w:szCs w:val="24"/>
        </w:rPr>
        <w:t xml:space="preserve">. MDRD equations for estimation of GFR in renal transplant recipients. Am J Transplant. 2005 Jun;5(6):1306-11. </w:t>
      </w:r>
    </w:p>
    <w:p w14:paraId="7E48E788" w14:textId="77777777" w:rsidR="00147506" w:rsidRDefault="00147506"/>
    <w:sectPr w:rsidR="0014750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19DB1" w14:textId="77777777" w:rsidR="00C0100D" w:rsidRDefault="00C0100D">
      <w:pPr>
        <w:spacing w:line="240" w:lineRule="auto"/>
      </w:pPr>
      <w:r>
        <w:separator/>
      </w:r>
    </w:p>
  </w:endnote>
  <w:endnote w:type="continuationSeparator" w:id="0">
    <w:p w14:paraId="4D461211" w14:textId="77777777" w:rsidR="00C0100D" w:rsidRDefault="00C010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35E2E" w14:textId="77777777" w:rsidR="00C0100D" w:rsidRDefault="00C0100D">
      <w:r>
        <w:separator/>
      </w:r>
    </w:p>
  </w:footnote>
  <w:footnote w:type="continuationSeparator" w:id="0">
    <w:p w14:paraId="0D2A2F65" w14:textId="77777777" w:rsidR="00C0100D" w:rsidRDefault="00C010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506"/>
    <w:rsid w:val="0000599A"/>
    <w:rsid w:val="000F7ADF"/>
    <w:rsid w:val="001219F2"/>
    <w:rsid w:val="00147506"/>
    <w:rsid w:val="001615D6"/>
    <w:rsid w:val="001D0304"/>
    <w:rsid w:val="0024728D"/>
    <w:rsid w:val="0026778B"/>
    <w:rsid w:val="002828EE"/>
    <w:rsid w:val="002B6D67"/>
    <w:rsid w:val="002E1170"/>
    <w:rsid w:val="003722D9"/>
    <w:rsid w:val="004A6EFF"/>
    <w:rsid w:val="0051476D"/>
    <w:rsid w:val="00576334"/>
    <w:rsid w:val="005B013E"/>
    <w:rsid w:val="005D4E77"/>
    <w:rsid w:val="006026E0"/>
    <w:rsid w:val="006B4660"/>
    <w:rsid w:val="006F7B95"/>
    <w:rsid w:val="007461B1"/>
    <w:rsid w:val="007A0BF4"/>
    <w:rsid w:val="007A7B73"/>
    <w:rsid w:val="00820D7E"/>
    <w:rsid w:val="0083399C"/>
    <w:rsid w:val="008A1A6B"/>
    <w:rsid w:val="00921516"/>
    <w:rsid w:val="009770D7"/>
    <w:rsid w:val="009B4AAC"/>
    <w:rsid w:val="00A436ED"/>
    <w:rsid w:val="00AC24AD"/>
    <w:rsid w:val="00AD17A3"/>
    <w:rsid w:val="00C0100D"/>
    <w:rsid w:val="00C026A4"/>
    <w:rsid w:val="00C57723"/>
    <w:rsid w:val="00C90672"/>
    <w:rsid w:val="00CF3CF0"/>
    <w:rsid w:val="00D808D2"/>
    <w:rsid w:val="00DD5EB6"/>
    <w:rsid w:val="00E45177"/>
    <w:rsid w:val="00E54C02"/>
    <w:rsid w:val="00EE6B6C"/>
    <w:rsid w:val="00F311F8"/>
    <w:rsid w:val="00F36054"/>
    <w:rsid w:val="00F85536"/>
    <w:rsid w:val="00FB0E8C"/>
    <w:rsid w:val="3A83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3D615D"/>
  <w15:docId w15:val="{C2C953D0-FA9B-472E-95FA-EA6510CFE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Times New Roman" w:eastAsia="宋体" w:hAnsi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qFormat/>
    <w:pPr>
      <w:spacing w:line="240" w:lineRule="auto"/>
      <w:jc w:val="left"/>
    </w:pPr>
    <w:rPr>
      <w:rFonts w:eastAsia="等线" w:cs="Times New Roman"/>
    </w:rPr>
  </w:style>
  <w:style w:type="paragraph" w:styleId="a5">
    <w:name w:val="header"/>
    <w:basedOn w:val="a"/>
    <w:link w:val="a6"/>
    <w:rsid w:val="00CF3CF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F3CF0"/>
    <w:rPr>
      <w:rFonts w:ascii="Times New Roman" w:eastAsia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1322</Words>
  <Characters>6294</Characters>
  <Application>Microsoft Office Word</Application>
  <DocSecurity>0</DocSecurity>
  <Lines>786</Lines>
  <Paragraphs>585</Paragraphs>
  <ScaleCrop>false</ScaleCrop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飞 张</cp:lastModifiedBy>
  <cp:revision>53</cp:revision>
  <dcterms:created xsi:type="dcterms:W3CDTF">2022-01-27T12:43:00Z</dcterms:created>
  <dcterms:modified xsi:type="dcterms:W3CDTF">2025-11-10T11:30:00Z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6140C27C96F84604BB78B4AA5719575C</vt:lpwstr>
  </property>
</Properties>
</file>