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013E" w14:textId="47491F02" w:rsidR="00BB1A2D" w:rsidRDefault="00BB1A2D" w:rsidP="00BB1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CHATGPT-5</w:t>
      </w:r>
    </w:p>
    <w:p w14:paraId="68457730" w14:textId="4872DA5D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1. Are my symptoms from OAB or from something else?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Overactive bladder symptoms include urgency (sudden, hard-to-control urge to urinate), frequency (going more than 8 times in 24 hours), and possibly urgency incontinence (leakage with the urge).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However, these symptoms can also be caused by urinary tract infections, bladder stones, prostate enlargement (in men), neurological disorders, poorly controlled diabetes, medications, or excessive caffeine/alcohol. We need to rule those out before confirming OAB.</w:t>
      </w:r>
    </w:p>
    <w:p w14:paraId="4BFA6718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2. What tests will I need to find out if I have OAB?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Common steps include:</w:t>
      </w:r>
    </w:p>
    <w:p w14:paraId="6051EAD2" w14:textId="77777777" w:rsidR="00426115" w:rsidRPr="00426115" w:rsidRDefault="00426115" w:rsidP="0042611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Urinalysis &amp; urine culture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– to rule out infection or blood in the urine</w:t>
      </w:r>
    </w:p>
    <w:p w14:paraId="41AA51BB" w14:textId="77777777" w:rsidR="00426115" w:rsidRPr="00426115" w:rsidRDefault="00426115" w:rsidP="0042611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Bladder diary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– record fluid intake, urination times, and leakage episodes</w:t>
      </w:r>
    </w:p>
    <w:p w14:paraId="3E0E4BCD" w14:textId="77777777" w:rsidR="00426115" w:rsidRPr="00426115" w:rsidRDefault="00426115" w:rsidP="0042611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Physical exam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– including pelvic exam for women, prostate exam for men</w:t>
      </w:r>
    </w:p>
    <w:p w14:paraId="457EBB48" w14:textId="77777777" w:rsidR="00426115" w:rsidRPr="00426115" w:rsidRDefault="00426115" w:rsidP="0042611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Post-void residual measurement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– to check how much urine is left after urination</w:t>
      </w:r>
    </w:p>
    <w:p w14:paraId="1CC158D5" w14:textId="11158598" w:rsidR="00426115" w:rsidRPr="00426115" w:rsidRDefault="00426115" w:rsidP="0042611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Sometimes </w:t>
      </w: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urodynamics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(pressure and flow studies) if diagnosis is unclear or symptoms are complicated</w:t>
      </w:r>
    </w:p>
    <w:p w14:paraId="4079B68D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3. What could have caused my OAB?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Causes can include:</w:t>
      </w:r>
    </w:p>
    <w:p w14:paraId="185D0A87" w14:textId="77777777" w:rsidR="00426115" w:rsidRPr="00426115" w:rsidRDefault="00426115" w:rsidP="0042611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Overactivity of bladder muscle (detrusor muscle) without clear reason (idiopathic)</w:t>
      </w:r>
    </w:p>
    <w:p w14:paraId="4469A593" w14:textId="77777777" w:rsidR="00426115" w:rsidRPr="00426115" w:rsidRDefault="00426115" w:rsidP="0042611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Nerve signaling problems (neurological conditions like MS, stroke, Parkinson’s)</w:t>
      </w:r>
    </w:p>
    <w:p w14:paraId="2401CBA6" w14:textId="77777777" w:rsidR="00426115" w:rsidRPr="00426115" w:rsidRDefault="00426115" w:rsidP="0042611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Bladder irritation (infection, stones)</w:t>
      </w:r>
    </w:p>
    <w:p w14:paraId="73EE7193" w14:textId="77777777" w:rsidR="00426115" w:rsidRPr="00426115" w:rsidRDefault="00426115" w:rsidP="0042611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Hormonal changes after menopause</w:t>
      </w:r>
    </w:p>
    <w:p w14:paraId="1D87FF2D" w14:textId="77777777" w:rsidR="00426115" w:rsidRPr="00426115" w:rsidRDefault="00426115" w:rsidP="0042611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Pelvic floor weakness</w:t>
      </w:r>
    </w:p>
    <w:p w14:paraId="30E0BCB7" w14:textId="347BAA70" w:rsidR="00426115" w:rsidRPr="00426115" w:rsidRDefault="00426115" w:rsidP="0042611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Enlarged prostate in men</w:t>
      </w:r>
    </w:p>
    <w:p w14:paraId="38B48A87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4. Can I do anything to prevent OAB symptoms?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You can reduce triggers by:</w:t>
      </w:r>
    </w:p>
    <w:p w14:paraId="013332EA" w14:textId="77777777" w:rsidR="00426115" w:rsidRPr="00426115" w:rsidRDefault="00426115" w:rsidP="0042611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Limiting caffeine, alcohol, and artificial sweeteners</w:t>
      </w:r>
    </w:p>
    <w:p w14:paraId="2434F4A1" w14:textId="77777777" w:rsidR="00426115" w:rsidRPr="00426115" w:rsidRDefault="00426115" w:rsidP="0042611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Avoiding excessive fluid intake in a short period</w:t>
      </w:r>
    </w:p>
    <w:p w14:paraId="1E99921E" w14:textId="77777777" w:rsidR="00426115" w:rsidRPr="00426115" w:rsidRDefault="00426115" w:rsidP="0042611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Maintaining a healthy weight</w:t>
      </w:r>
    </w:p>
    <w:p w14:paraId="04874EC6" w14:textId="77777777" w:rsidR="00426115" w:rsidRPr="00426115" w:rsidRDefault="00426115" w:rsidP="0042611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Managing constipation</w:t>
      </w:r>
    </w:p>
    <w:p w14:paraId="55E5B0CC" w14:textId="77777777" w:rsidR="00426115" w:rsidRPr="00426115" w:rsidRDefault="00426115" w:rsidP="0042611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Doing pelvic floor strengthening exercises early</w:t>
      </w:r>
    </w:p>
    <w:p w14:paraId="40CB534B" w14:textId="150D5FA6" w:rsidR="00426115" w:rsidRPr="00426115" w:rsidRDefault="00426115" w:rsidP="0042611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Keeping blood sugar controlled if diabetic</w:t>
      </w:r>
    </w:p>
    <w:p w14:paraId="53473219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5. What would happen if I don’t treat my OAB?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It’s not life-threatening, but symptoms can worsen and significantly affect quality of life.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Possible outcomes:</w:t>
      </w:r>
    </w:p>
    <w:p w14:paraId="6D59B85B" w14:textId="77777777" w:rsidR="00426115" w:rsidRPr="00426115" w:rsidRDefault="00426115" w:rsidP="0042611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Increased leakage and need for pads/diapers</w:t>
      </w:r>
    </w:p>
    <w:p w14:paraId="26025BA5" w14:textId="77777777" w:rsidR="00426115" w:rsidRPr="00426115" w:rsidRDefault="00426115" w:rsidP="0042611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Skin irritation from urine contact</w:t>
      </w:r>
    </w:p>
    <w:p w14:paraId="438281AA" w14:textId="77777777" w:rsidR="00426115" w:rsidRPr="00426115" w:rsidRDefault="00426115" w:rsidP="0042611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Social withdrawal, sleep disruption</w:t>
      </w:r>
    </w:p>
    <w:p w14:paraId="3F39303B" w14:textId="07E9CB39" w:rsidR="00426115" w:rsidRPr="00426115" w:rsidRDefault="00426115" w:rsidP="0042611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Risk of falls (especially in elderly rushing to toilet at night)</w:t>
      </w:r>
    </w:p>
    <w:p w14:paraId="0FFC2FE3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6. What lifestyle changes should I make?</w:t>
      </w:r>
    </w:p>
    <w:p w14:paraId="58C5DE59" w14:textId="77777777" w:rsidR="00426115" w:rsidRPr="00426115" w:rsidRDefault="00426115" w:rsidP="0042611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lastRenderedPageBreak/>
        <w:t>Fluid management (spread intake through the day, reduce evening fluids)</w:t>
      </w:r>
    </w:p>
    <w:p w14:paraId="39EFCFBA" w14:textId="77777777" w:rsidR="00426115" w:rsidRPr="00426115" w:rsidRDefault="00426115" w:rsidP="0042611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Avoid bladder irritants (coffee, tea, soda, spicy foods)</w:t>
      </w:r>
    </w:p>
    <w:p w14:paraId="4000F2C7" w14:textId="77777777" w:rsidR="00426115" w:rsidRPr="00426115" w:rsidRDefault="00426115" w:rsidP="0042611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Maintain healthy weight and exercise regularly</w:t>
      </w:r>
    </w:p>
    <w:p w14:paraId="7F6E9ED2" w14:textId="77777777" w:rsidR="00426115" w:rsidRPr="00426115" w:rsidRDefault="00426115" w:rsidP="0042611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Treat constipation promptly</w:t>
      </w:r>
    </w:p>
    <w:p w14:paraId="2DC582E3" w14:textId="58C304FD" w:rsidR="00426115" w:rsidRPr="00426115" w:rsidRDefault="00426115" w:rsidP="0042611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Practice timed voiding (urinating on schedule)</w:t>
      </w:r>
    </w:p>
    <w:p w14:paraId="2E262543" w14:textId="2DDAC433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7. Are there any exercises I can do to help?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Yes — </w:t>
      </w: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Kegel exercises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strengthen pelvic floor muscles and help control urgency/leakage.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Technique: Tighten muscles as if stopping urine midstream, hold 3–5 seconds, relax, repeat 10–15 times, 3 sets/day.</w:t>
      </w:r>
    </w:p>
    <w:p w14:paraId="54AC637B" w14:textId="36F5C8A8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8. Do I need to see a physical therapist?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If pelvic floor weakness is part of your problem, a </w:t>
      </w: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pelvic floor physical therapist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can teach proper techniques, bladder retraining, and urge suppression strategies.</w:t>
      </w:r>
    </w:p>
    <w:p w14:paraId="74715746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9. What treatment could help my OAB?</w:t>
      </w:r>
    </w:p>
    <w:p w14:paraId="3B2E005B" w14:textId="77777777" w:rsidR="00426115" w:rsidRPr="00426115" w:rsidRDefault="00426115" w:rsidP="0042611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First-line: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Lifestyle and bladder training</w:t>
      </w:r>
    </w:p>
    <w:p w14:paraId="6ED07A7F" w14:textId="77777777" w:rsidR="00426115" w:rsidRPr="00426115" w:rsidRDefault="00426115" w:rsidP="0042611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Second-line: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Medications (antimuscarinics like oxybutynin, solifenacin; beta-3 agonists like mirabegron)</w:t>
      </w:r>
    </w:p>
    <w:p w14:paraId="28892EF6" w14:textId="0F0B5A60" w:rsidR="00426115" w:rsidRPr="00426115" w:rsidRDefault="00426115" w:rsidP="0042611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Third-line: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Advanced therapies (bladder Botox injections, nerve stimulation devices, surgery in rare cases)</w:t>
      </w:r>
    </w:p>
    <w:p w14:paraId="466FE4AA" w14:textId="52D87C1D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10. How soon after treatment will I feel better?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Lifestyle changes may take </w:t>
      </w: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4–6 weeks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to show improvement.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Medications usually start helping within </w:t>
      </w: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1–4 weeks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.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Advanced therapies can work within days to weeks.</w:t>
      </w:r>
    </w:p>
    <w:p w14:paraId="4DA420ED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11. What are the good and bad things I should know about these treatments?</w:t>
      </w:r>
    </w:p>
    <w:p w14:paraId="2C9015C4" w14:textId="77777777" w:rsidR="00426115" w:rsidRPr="00426115" w:rsidRDefault="00426115" w:rsidP="0042611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Lifestyle: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Safe, no side effects, but requires consistency</w:t>
      </w:r>
    </w:p>
    <w:p w14:paraId="2E9FC8BC" w14:textId="77777777" w:rsidR="00426115" w:rsidRPr="00426115" w:rsidRDefault="00426115" w:rsidP="0042611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Medications: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Effective, but possible dry mouth, constipation, or increased BP (depending on type)</w:t>
      </w:r>
    </w:p>
    <w:p w14:paraId="42E4A78B" w14:textId="77777777" w:rsidR="00426115" w:rsidRPr="00426115" w:rsidRDefault="00426115" w:rsidP="0042611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Botox: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Highly effective, but may cause temporary urinary retention (need for self-catheterization in rare cases)</w:t>
      </w:r>
    </w:p>
    <w:p w14:paraId="62D9B6F9" w14:textId="1CF4B704" w:rsidR="00426115" w:rsidRPr="00426115" w:rsidRDefault="00426115" w:rsidP="0042611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Nerve stimulation: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Minimal side effects, but needs repeated sessions or implanted device</w:t>
      </w:r>
    </w:p>
    <w:p w14:paraId="554D6870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12. What problems should I call you about after I start treatment?</w:t>
      </w:r>
    </w:p>
    <w:p w14:paraId="15AC85CE" w14:textId="77777777" w:rsidR="00426115" w:rsidRPr="00426115" w:rsidRDefault="00426115" w:rsidP="0042611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New or worsening pain, fever, burning urination</w:t>
      </w:r>
    </w:p>
    <w:p w14:paraId="1695DFA5" w14:textId="77777777" w:rsidR="00426115" w:rsidRPr="00426115" w:rsidRDefault="00426115" w:rsidP="0042611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Inability to urinate or sudden severe retention</w:t>
      </w:r>
    </w:p>
    <w:p w14:paraId="0EB16C13" w14:textId="77777777" w:rsidR="00426115" w:rsidRPr="00426115" w:rsidRDefault="00426115" w:rsidP="0042611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Severe allergic reactions</w:t>
      </w:r>
    </w:p>
    <w:p w14:paraId="5A05D23A" w14:textId="20386AB9" w:rsidR="00426115" w:rsidRPr="00426115" w:rsidRDefault="00426115" w:rsidP="0042611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Significant side effects (dizziness, blurred vision, severe constipation)</w:t>
      </w:r>
    </w:p>
    <w:p w14:paraId="4DDB57A7" w14:textId="0539F569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13. What happens if the first treatment doesn’t help?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We step up to the next level — either adjusting medication, trying a different drug, or moving to advanced therapies. OAB often needs a trial-and-error approach.</w:t>
      </w:r>
    </w:p>
    <w:p w14:paraId="0F6169BD" w14:textId="59DFD1C1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lastRenderedPageBreak/>
        <w:t>14. Will I need treatment for the rest of my life?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Possibly — some people improve and can taper treatment, others need ongoing therapy to keep symptoms controlled.</w:t>
      </w:r>
    </w:p>
    <w:p w14:paraId="67A68F50" w14:textId="6C980A4C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15. Can my OAB be managed?</w:t>
      </w: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  <w:t>Yes. While it may not be “cured” in all cases, we can almost always reduce symptoms and improve quality of life significantly.</w:t>
      </w:r>
    </w:p>
    <w:p w14:paraId="7BD4D73C" w14:textId="77777777" w:rsidR="00426115" w:rsidRPr="00426115" w:rsidRDefault="00426115" w:rsidP="00426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16. What are my next steps?</w:t>
      </w:r>
    </w:p>
    <w:p w14:paraId="2F521D92" w14:textId="77777777" w:rsidR="00426115" w:rsidRPr="00426115" w:rsidRDefault="00426115" w:rsidP="0042611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Complete initial evaluation (urinalysis, bladder diary, physical exam)</w:t>
      </w:r>
    </w:p>
    <w:p w14:paraId="7C453EC8" w14:textId="77777777" w:rsidR="00426115" w:rsidRPr="00426115" w:rsidRDefault="00426115" w:rsidP="0042611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Start with lifestyle adjustments and pelvic floor training</w:t>
      </w:r>
    </w:p>
    <w:p w14:paraId="07866935" w14:textId="77777777" w:rsidR="00426115" w:rsidRPr="00426115" w:rsidRDefault="00426115" w:rsidP="0042611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Consider medication if symptoms persist</w:t>
      </w:r>
    </w:p>
    <w:p w14:paraId="4A7ED4F8" w14:textId="77777777" w:rsidR="00426115" w:rsidRPr="00426115" w:rsidRDefault="00426115" w:rsidP="0042611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4261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Follow up regularly to assess progress and adjust plan</w:t>
      </w:r>
    </w:p>
    <w:p w14:paraId="2F3C8E03" w14:textId="77777777" w:rsidR="00171747" w:rsidRDefault="00171747"/>
    <w:sectPr w:rsidR="00171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068"/>
    <w:multiLevelType w:val="multilevel"/>
    <w:tmpl w:val="E5FE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12A2"/>
    <w:multiLevelType w:val="multilevel"/>
    <w:tmpl w:val="05F0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973FD"/>
    <w:multiLevelType w:val="multilevel"/>
    <w:tmpl w:val="F5FA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049EC"/>
    <w:multiLevelType w:val="multilevel"/>
    <w:tmpl w:val="4CC6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8017F"/>
    <w:multiLevelType w:val="multilevel"/>
    <w:tmpl w:val="099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60BE6"/>
    <w:multiLevelType w:val="multilevel"/>
    <w:tmpl w:val="3678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272FD"/>
    <w:multiLevelType w:val="multilevel"/>
    <w:tmpl w:val="455E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F4726"/>
    <w:multiLevelType w:val="multilevel"/>
    <w:tmpl w:val="9634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F2D75"/>
    <w:multiLevelType w:val="multilevel"/>
    <w:tmpl w:val="53C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C7691"/>
    <w:multiLevelType w:val="multilevel"/>
    <w:tmpl w:val="B37C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C61C0"/>
    <w:multiLevelType w:val="multilevel"/>
    <w:tmpl w:val="9FDC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176504"/>
    <w:multiLevelType w:val="multilevel"/>
    <w:tmpl w:val="5274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866DD1"/>
    <w:multiLevelType w:val="multilevel"/>
    <w:tmpl w:val="6672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66743D"/>
    <w:multiLevelType w:val="multilevel"/>
    <w:tmpl w:val="26A6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5B6E7D"/>
    <w:multiLevelType w:val="multilevel"/>
    <w:tmpl w:val="1194E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8F15AA"/>
    <w:multiLevelType w:val="multilevel"/>
    <w:tmpl w:val="9D5C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E0B60"/>
    <w:multiLevelType w:val="multilevel"/>
    <w:tmpl w:val="3B96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B439D"/>
    <w:multiLevelType w:val="multilevel"/>
    <w:tmpl w:val="4408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A0216"/>
    <w:multiLevelType w:val="multilevel"/>
    <w:tmpl w:val="83B4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CA37A3"/>
    <w:multiLevelType w:val="multilevel"/>
    <w:tmpl w:val="6DC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925C58"/>
    <w:multiLevelType w:val="multilevel"/>
    <w:tmpl w:val="C27E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AF0CB3"/>
    <w:multiLevelType w:val="multilevel"/>
    <w:tmpl w:val="E766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F93059"/>
    <w:multiLevelType w:val="multilevel"/>
    <w:tmpl w:val="E0EA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FA0C41"/>
    <w:multiLevelType w:val="multilevel"/>
    <w:tmpl w:val="9C70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E65B9C"/>
    <w:multiLevelType w:val="multilevel"/>
    <w:tmpl w:val="5ED2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D53D16"/>
    <w:multiLevelType w:val="multilevel"/>
    <w:tmpl w:val="5720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9020B5"/>
    <w:multiLevelType w:val="multilevel"/>
    <w:tmpl w:val="E420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2D3ED6"/>
    <w:multiLevelType w:val="multilevel"/>
    <w:tmpl w:val="A75C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B92244"/>
    <w:multiLevelType w:val="multilevel"/>
    <w:tmpl w:val="748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5A4E6F"/>
    <w:multiLevelType w:val="multilevel"/>
    <w:tmpl w:val="8488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80099F"/>
    <w:multiLevelType w:val="multilevel"/>
    <w:tmpl w:val="87B2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F2309"/>
    <w:multiLevelType w:val="multilevel"/>
    <w:tmpl w:val="9226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502442"/>
    <w:multiLevelType w:val="multilevel"/>
    <w:tmpl w:val="6E44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D54B3"/>
    <w:multiLevelType w:val="multilevel"/>
    <w:tmpl w:val="3088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3351D5"/>
    <w:multiLevelType w:val="multilevel"/>
    <w:tmpl w:val="4124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3A1A4D"/>
    <w:multiLevelType w:val="multilevel"/>
    <w:tmpl w:val="4CC0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002331"/>
    <w:multiLevelType w:val="multilevel"/>
    <w:tmpl w:val="8A26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57764A"/>
    <w:multiLevelType w:val="multilevel"/>
    <w:tmpl w:val="746E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7E4694"/>
    <w:multiLevelType w:val="multilevel"/>
    <w:tmpl w:val="BCDA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8C2050"/>
    <w:multiLevelType w:val="multilevel"/>
    <w:tmpl w:val="BF74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100788"/>
    <w:multiLevelType w:val="multilevel"/>
    <w:tmpl w:val="458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1B2D8E"/>
    <w:multiLevelType w:val="multilevel"/>
    <w:tmpl w:val="BECA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D90979"/>
    <w:multiLevelType w:val="multilevel"/>
    <w:tmpl w:val="551A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E34FD7"/>
    <w:multiLevelType w:val="multilevel"/>
    <w:tmpl w:val="814A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8A345A"/>
    <w:multiLevelType w:val="multilevel"/>
    <w:tmpl w:val="1F3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5E3A5D"/>
    <w:multiLevelType w:val="multilevel"/>
    <w:tmpl w:val="76A8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E62FB9"/>
    <w:multiLevelType w:val="multilevel"/>
    <w:tmpl w:val="1A6A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036638"/>
    <w:multiLevelType w:val="multilevel"/>
    <w:tmpl w:val="A4B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F65188"/>
    <w:multiLevelType w:val="multilevel"/>
    <w:tmpl w:val="423A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120449">
    <w:abstractNumId w:val="33"/>
  </w:num>
  <w:num w:numId="2" w16cid:durableId="2087265903">
    <w:abstractNumId w:val="4"/>
  </w:num>
  <w:num w:numId="3" w16cid:durableId="946884737">
    <w:abstractNumId w:val="12"/>
  </w:num>
  <w:num w:numId="4" w16cid:durableId="660282114">
    <w:abstractNumId w:val="20"/>
  </w:num>
  <w:num w:numId="5" w16cid:durableId="1097025148">
    <w:abstractNumId w:val="32"/>
  </w:num>
  <w:num w:numId="6" w16cid:durableId="427697013">
    <w:abstractNumId w:val="22"/>
  </w:num>
  <w:num w:numId="7" w16cid:durableId="2112969889">
    <w:abstractNumId w:val="38"/>
  </w:num>
  <w:num w:numId="8" w16cid:durableId="1212153900">
    <w:abstractNumId w:val="35"/>
  </w:num>
  <w:num w:numId="9" w16cid:durableId="1030641802">
    <w:abstractNumId w:val="27"/>
  </w:num>
  <w:num w:numId="10" w16cid:durableId="1658723888">
    <w:abstractNumId w:val="40"/>
  </w:num>
  <w:num w:numId="11" w16cid:durableId="468279975">
    <w:abstractNumId w:val="24"/>
  </w:num>
  <w:num w:numId="12" w16cid:durableId="698774928">
    <w:abstractNumId w:val="41"/>
  </w:num>
  <w:num w:numId="13" w16cid:durableId="1015810354">
    <w:abstractNumId w:val="34"/>
  </w:num>
  <w:num w:numId="14" w16cid:durableId="1077554729">
    <w:abstractNumId w:val="43"/>
  </w:num>
  <w:num w:numId="15" w16cid:durableId="29916993">
    <w:abstractNumId w:val="7"/>
  </w:num>
  <w:num w:numId="16" w16cid:durableId="422653386">
    <w:abstractNumId w:val="13"/>
  </w:num>
  <w:num w:numId="17" w16cid:durableId="1478839435">
    <w:abstractNumId w:val="36"/>
  </w:num>
  <w:num w:numId="18" w16cid:durableId="1114248177">
    <w:abstractNumId w:val="25"/>
  </w:num>
  <w:num w:numId="19" w16cid:durableId="246155887">
    <w:abstractNumId w:val="23"/>
  </w:num>
  <w:num w:numId="20" w16cid:durableId="695041229">
    <w:abstractNumId w:val="2"/>
  </w:num>
  <w:num w:numId="21" w16cid:durableId="976880487">
    <w:abstractNumId w:val="14"/>
  </w:num>
  <w:num w:numId="22" w16cid:durableId="1999335854">
    <w:abstractNumId w:val="26"/>
  </w:num>
  <w:num w:numId="23" w16cid:durableId="1204905528">
    <w:abstractNumId w:val="42"/>
  </w:num>
  <w:num w:numId="24" w16cid:durableId="1452361032">
    <w:abstractNumId w:val="21"/>
  </w:num>
  <w:num w:numId="25" w16cid:durableId="50544901">
    <w:abstractNumId w:val="10"/>
  </w:num>
  <w:num w:numId="26" w16cid:durableId="270937819">
    <w:abstractNumId w:val="11"/>
  </w:num>
  <w:num w:numId="27" w16cid:durableId="1967467045">
    <w:abstractNumId w:val="1"/>
  </w:num>
  <w:num w:numId="28" w16cid:durableId="129639742">
    <w:abstractNumId w:val="5"/>
  </w:num>
  <w:num w:numId="29" w16cid:durableId="70321489">
    <w:abstractNumId w:val="45"/>
  </w:num>
  <w:num w:numId="30" w16cid:durableId="1161192354">
    <w:abstractNumId w:val="15"/>
  </w:num>
  <w:num w:numId="31" w16cid:durableId="1297174431">
    <w:abstractNumId w:val="48"/>
  </w:num>
  <w:num w:numId="32" w16cid:durableId="513616168">
    <w:abstractNumId w:val="37"/>
  </w:num>
  <w:num w:numId="33" w16cid:durableId="1249192321">
    <w:abstractNumId w:val="9"/>
  </w:num>
  <w:num w:numId="34" w16cid:durableId="140924760">
    <w:abstractNumId w:val="47"/>
  </w:num>
  <w:num w:numId="35" w16cid:durableId="807746406">
    <w:abstractNumId w:val="3"/>
  </w:num>
  <w:num w:numId="36" w16cid:durableId="1317494191">
    <w:abstractNumId w:val="46"/>
  </w:num>
  <w:num w:numId="37" w16cid:durableId="1282834048">
    <w:abstractNumId w:val="31"/>
  </w:num>
  <w:num w:numId="38" w16cid:durableId="737286363">
    <w:abstractNumId w:val="19"/>
  </w:num>
  <w:num w:numId="39" w16cid:durableId="1701316400">
    <w:abstractNumId w:val="17"/>
  </w:num>
  <w:num w:numId="40" w16cid:durableId="1208102772">
    <w:abstractNumId w:val="44"/>
  </w:num>
  <w:num w:numId="41" w16cid:durableId="1093815616">
    <w:abstractNumId w:val="6"/>
  </w:num>
  <w:num w:numId="42" w16cid:durableId="846018795">
    <w:abstractNumId w:val="29"/>
  </w:num>
  <w:num w:numId="43" w16cid:durableId="279342990">
    <w:abstractNumId w:val="28"/>
  </w:num>
  <w:num w:numId="44" w16cid:durableId="2102219667">
    <w:abstractNumId w:val="39"/>
  </w:num>
  <w:num w:numId="45" w16cid:durableId="92828379">
    <w:abstractNumId w:val="0"/>
  </w:num>
  <w:num w:numId="46" w16cid:durableId="463734829">
    <w:abstractNumId w:val="8"/>
  </w:num>
  <w:num w:numId="47" w16cid:durableId="1777022506">
    <w:abstractNumId w:val="30"/>
  </w:num>
  <w:num w:numId="48" w16cid:durableId="187764454">
    <w:abstractNumId w:val="16"/>
  </w:num>
  <w:num w:numId="49" w16cid:durableId="5714271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47"/>
    <w:rsid w:val="000033A7"/>
    <w:rsid w:val="000C119A"/>
    <w:rsid w:val="0012231F"/>
    <w:rsid w:val="00171747"/>
    <w:rsid w:val="00297337"/>
    <w:rsid w:val="003E0908"/>
    <w:rsid w:val="003F03B0"/>
    <w:rsid w:val="00426115"/>
    <w:rsid w:val="004E1DF5"/>
    <w:rsid w:val="0053684E"/>
    <w:rsid w:val="005D6C3B"/>
    <w:rsid w:val="00625F90"/>
    <w:rsid w:val="00760A28"/>
    <w:rsid w:val="00A132AA"/>
    <w:rsid w:val="00BB1A2D"/>
    <w:rsid w:val="00F22708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C2C5"/>
  <w15:chartTrackingRefBased/>
  <w15:docId w15:val="{E00C3E88-5878-5C4B-B448-07B91DED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7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71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1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1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1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1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1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1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1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171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171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174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174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174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174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174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174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1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1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1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1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1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174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174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174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1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174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1747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1717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171747"/>
  </w:style>
  <w:style w:type="character" w:styleId="Vurgu">
    <w:name w:val="Emphasis"/>
    <w:basedOn w:val="VarsaylanParagrafYazTipi"/>
    <w:uiPriority w:val="20"/>
    <w:qFormat/>
    <w:rsid w:val="00171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Tunahan Ateş</dc:creator>
  <cp:keywords/>
  <dc:description/>
  <cp:lastModifiedBy>Tunahan Ateş</cp:lastModifiedBy>
  <cp:revision>8</cp:revision>
  <dcterms:created xsi:type="dcterms:W3CDTF">2025-07-27T14:18:00Z</dcterms:created>
  <dcterms:modified xsi:type="dcterms:W3CDTF">2025-08-18T05:02:00Z</dcterms:modified>
</cp:coreProperties>
</file>