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0ED" w:rsidRPr="00306694" w:rsidRDefault="000B0D5B" w:rsidP="00F110ED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5: </w:t>
      </w:r>
      <w:bookmarkStart w:id="0" w:name="_GoBack"/>
      <w:bookmarkEnd w:id="0"/>
      <w:r w:rsidR="000F3EC5">
        <w:rPr>
          <w:rFonts w:ascii="Times New Roman" w:hAnsi="Times New Roman" w:cs="Times New Roman"/>
          <w:b/>
          <w:sz w:val="20"/>
          <w:szCs w:val="20"/>
        </w:rPr>
        <w:t>Table S4</w:t>
      </w:r>
      <w:r w:rsidR="00F110ED" w:rsidRPr="00306694">
        <w:rPr>
          <w:rFonts w:ascii="Times New Roman" w:hAnsi="Times New Roman" w:cs="Times New Roman"/>
          <w:sz w:val="20"/>
          <w:szCs w:val="20"/>
        </w:rPr>
        <w:t xml:space="preserve">. GC and HPLC analysis of the </w:t>
      </w:r>
      <w:proofErr w:type="spellStart"/>
      <w:r w:rsidR="00F110ED" w:rsidRPr="00306694">
        <w:rPr>
          <w:rFonts w:ascii="Times New Roman" w:hAnsi="Times New Roman" w:cs="Times New Roman"/>
          <w:i/>
          <w:sz w:val="20"/>
          <w:szCs w:val="20"/>
        </w:rPr>
        <w:t>ee</w:t>
      </w:r>
      <w:proofErr w:type="spellEnd"/>
      <w:r w:rsidR="00F110ED" w:rsidRPr="00306694">
        <w:rPr>
          <w:rFonts w:ascii="Times New Roman" w:hAnsi="Times New Roman" w:cs="Times New Roman"/>
          <w:sz w:val="20"/>
          <w:szCs w:val="20"/>
        </w:rPr>
        <w:t xml:space="preserve"> or </w:t>
      </w:r>
      <w:r w:rsidR="00F110ED" w:rsidRPr="00306694">
        <w:rPr>
          <w:rFonts w:ascii="Times New Roman" w:hAnsi="Times New Roman" w:cs="Times New Roman"/>
          <w:i/>
          <w:sz w:val="20"/>
          <w:szCs w:val="20"/>
        </w:rPr>
        <w:t>de</w:t>
      </w:r>
      <w:r w:rsidR="00F110ED" w:rsidRPr="00306694">
        <w:rPr>
          <w:rFonts w:ascii="Times New Roman" w:hAnsi="Times New Roman" w:cs="Times New Roman"/>
          <w:sz w:val="20"/>
          <w:szCs w:val="20"/>
        </w:rPr>
        <w:t xml:space="preserve"> values of products.</w:t>
      </w:r>
    </w:p>
    <w:tbl>
      <w:tblPr>
        <w:tblW w:w="8838" w:type="dxa"/>
        <w:tblInd w:w="269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5"/>
        <w:gridCol w:w="3972"/>
        <w:gridCol w:w="1028"/>
        <w:gridCol w:w="810"/>
        <w:gridCol w:w="900"/>
      </w:tblGrid>
      <w:tr w:rsidR="00F110ED" w:rsidRPr="00306694" w:rsidTr="00F110ED">
        <w:trPr>
          <w:trHeight w:val="167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Product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Column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97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Conditions </w:t>
            </w:r>
          </w:p>
        </w:tc>
        <w:tc>
          <w:tcPr>
            <w:tcW w:w="27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Retention time (min)</w:t>
            </w:r>
          </w:p>
        </w:tc>
      </w:tr>
      <w:tr w:rsidR="00F110ED" w:rsidRPr="00306694" w:rsidTr="00F110ED">
        <w:trPr>
          <w:trHeight w:val="252"/>
        </w:trPr>
        <w:tc>
          <w:tcPr>
            <w:tcW w:w="99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110ED" w:rsidRPr="00306694" w:rsidRDefault="00F110ED" w:rsidP="00F110ED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110ED" w:rsidRPr="00306694" w:rsidRDefault="00F110ED" w:rsidP="00F110ED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110ED" w:rsidRPr="00306694" w:rsidRDefault="00F110ED" w:rsidP="00F110ED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Substrate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)-P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)-P</w:t>
            </w:r>
          </w:p>
        </w:tc>
      </w:tr>
      <w:tr w:rsidR="00F110ED" w:rsidRPr="00306694" w:rsidTr="00F110ED">
        <w:trPr>
          <w:trHeight w:val="21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min, 160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min, 160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OJ-H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-hexane/isopropanol (97:3, v/v); flow rate: 0.2 mL/min; 254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OJ-H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-hexane/isopropanol (97:3, v/v); flow rate: 0.2 mL/min; 254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19.4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21.2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OJ-H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-hexane/isopropanol (97:3, v/v); flow rate: 0.2 mL/min;254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41.7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OJ-H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-hexane/isopropanol (95:5); flow rate: 0.2 mL/min; 254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20 min, 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/min, 160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20 min, 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/min, 160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</w:tr>
      <w:tr w:rsidR="00F110ED" w:rsidRPr="00306694" w:rsidTr="00F110ED">
        <w:trPr>
          <w:trHeight w:val="1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min, 125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</w:tr>
      <w:tr w:rsidR="00F110ED" w:rsidRPr="00306694" w:rsidTr="00F110ED">
        <w:trPr>
          <w:trHeight w:val="27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110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25 min, 5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min, 160</w:t>
            </w:r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, 2 min;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34.4</w:t>
            </w:r>
          </w:p>
        </w:tc>
      </w:tr>
      <w:tr w:rsidR="00F110ED" w:rsidRPr="00306694" w:rsidTr="00F110ED">
        <w:trPr>
          <w:trHeight w:val="28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BGB-174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120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Inc./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dec.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 xml:space="preserve"> 240 </w:t>
            </w:r>
            <w:proofErr w:type="spellStart"/>
            <w:r w:rsidRPr="0030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; helium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F110ED" w:rsidRPr="00306694" w:rsidTr="00F110ED">
        <w:trPr>
          <w:trHeight w:val="28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AD-H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-hexane/isopropanol (95:5); flow rate: 1.0 mL/min; 218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</w:tr>
      <w:tr w:rsidR="00F110ED" w:rsidRPr="00306694" w:rsidTr="00F110ED">
        <w:trPr>
          <w:trHeight w:val="28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ODS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acetonitrile/water (1:3, v/v); flow rate: 1.0 mL/min; 220 nm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</w:tr>
      <w:tr w:rsidR="00F110ED" w:rsidRPr="00306694" w:rsidTr="00F110ED">
        <w:trPr>
          <w:trHeight w:val="289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06694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ODS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acetonitrile/water (1:3, v/v); flow rate: 1.0 mL/min; 220 nm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F110ED" w:rsidRPr="00306694" w:rsidRDefault="00F110ED" w:rsidP="00F110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</w:tbl>
    <w:p w:rsidR="00F110ED" w:rsidRPr="00306694" w:rsidRDefault="00F110ED" w:rsidP="00F110ED">
      <w:pPr>
        <w:jc w:val="left"/>
        <w:rPr>
          <w:rFonts w:ascii="Times New Roman" w:hAnsi="Times New Roman" w:cs="Times New Roman"/>
          <w:sz w:val="18"/>
          <w:szCs w:val="18"/>
        </w:rPr>
      </w:pPr>
      <w:r w:rsidRPr="00306694">
        <w:rPr>
          <w:rFonts w:ascii="Times New Roman" w:hAnsi="Times New Roman" w:cs="Times New Roman"/>
          <w:sz w:val="18"/>
          <w:szCs w:val="18"/>
          <w:vertAlign w:val="superscript"/>
        </w:rPr>
        <w:t xml:space="preserve">a </w:t>
      </w:r>
      <w:r w:rsidRPr="00306694">
        <w:rPr>
          <w:rFonts w:ascii="Times New Roman" w:hAnsi="Times New Roman" w:cs="Times New Roman"/>
          <w:sz w:val="18"/>
          <w:szCs w:val="18"/>
        </w:rPr>
        <w:t xml:space="preserve">BGB-174 (30 m × 0.25 mm × 0.25 µm; BGB </w:t>
      </w:r>
      <w:proofErr w:type="spellStart"/>
      <w:r w:rsidRPr="00306694">
        <w:rPr>
          <w:rFonts w:ascii="Times New Roman" w:hAnsi="Times New Roman" w:cs="Times New Roman"/>
          <w:sz w:val="18"/>
          <w:szCs w:val="18"/>
        </w:rPr>
        <w:t>Analytik</w:t>
      </w:r>
      <w:proofErr w:type="spellEnd"/>
      <w:r w:rsidRPr="00306694">
        <w:rPr>
          <w:rFonts w:ascii="Times New Roman" w:hAnsi="Times New Roman" w:cs="Times New Roman"/>
          <w:sz w:val="18"/>
          <w:szCs w:val="18"/>
        </w:rPr>
        <w:t xml:space="preserve">); </w:t>
      </w:r>
      <w:proofErr w:type="spellStart"/>
      <w:r w:rsidRPr="00306694">
        <w:rPr>
          <w:rFonts w:ascii="Times New Roman" w:hAnsi="Times New Roman" w:cs="Times New Roman"/>
          <w:sz w:val="18"/>
          <w:szCs w:val="18"/>
        </w:rPr>
        <w:t>Chiralcel</w:t>
      </w:r>
      <w:proofErr w:type="spellEnd"/>
      <w:r w:rsidRPr="00306694">
        <w:rPr>
          <w:rFonts w:ascii="Times New Roman" w:hAnsi="Times New Roman" w:cs="Times New Roman"/>
          <w:sz w:val="18"/>
          <w:szCs w:val="18"/>
        </w:rPr>
        <w:t xml:space="preserve"> OJ-H column (2.1 × 150 mm; Daicel Chemical Ind. Ltd., Japan); </w:t>
      </w:r>
      <w:proofErr w:type="spellStart"/>
      <w:r w:rsidRPr="00306694">
        <w:rPr>
          <w:rFonts w:ascii="Times New Roman" w:hAnsi="Times New Roman" w:cs="Times New Roman"/>
          <w:sz w:val="18"/>
          <w:szCs w:val="18"/>
        </w:rPr>
        <w:t>Chiralpak</w:t>
      </w:r>
      <w:proofErr w:type="spellEnd"/>
      <w:r w:rsidRPr="00306694">
        <w:rPr>
          <w:rFonts w:ascii="Times New Roman" w:hAnsi="Times New Roman" w:cs="Times New Roman"/>
          <w:sz w:val="18"/>
          <w:szCs w:val="18"/>
        </w:rPr>
        <w:t xml:space="preserve"> AD-H column (4.6 × 150 mm; Daicel Chemical Ind. Ltd., Japan); </w:t>
      </w:r>
      <w:proofErr w:type="spellStart"/>
      <w:r w:rsidRPr="00306694">
        <w:rPr>
          <w:rFonts w:ascii="Times New Roman" w:hAnsi="Times New Roman" w:cs="Times New Roman"/>
          <w:sz w:val="18"/>
          <w:szCs w:val="18"/>
        </w:rPr>
        <w:t>Hypersil</w:t>
      </w:r>
      <w:proofErr w:type="spellEnd"/>
      <w:r w:rsidRPr="00306694">
        <w:rPr>
          <w:rFonts w:ascii="Times New Roman" w:hAnsi="Times New Roman" w:cs="Times New Roman"/>
          <w:sz w:val="18"/>
          <w:szCs w:val="18"/>
        </w:rPr>
        <w:t xml:space="preserve"> ODS column (4.6 mm × 250 mm, Thermo, USA).</w:t>
      </w:r>
    </w:p>
    <w:p w:rsidR="004F109F" w:rsidRDefault="004F109F"/>
    <w:sectPr w:rsidR="004F10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7A0" w:rsidRDefault="00AE37A0" w:rsidP="00F110ED">
      <w:r>
        <w:separator/>
      </w:r>
    </w:p>
  </w:endnote>
  <w:endnote w:type="continuationSeparator" w:id="0">
    <w:p w:rsidR="00AE37A0" w:rsidRDefault="00AE37A0" w:rsidP="00F1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7A0" w:rsidRDefault="00AE37A0" w:rsidP="00F110ED">
      <w:r>
        <w:separator/>
      </w:r>
    </w:p>
  </w:footnote>
  <w:footnote w:type="continuationSeparator" w:id="0">
    <w:p w:rsidR="00AE37A0" w:rsidRDefault="00AE37A0" w:rsidP="00F11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 w:rsidP="000B0D5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D5B" w:rsidRDefault="000B0D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4B"/>
    <w:rsid w:val="000B0D5B"/>
    <w:rsid w:val="000F3EC5"/>
    <w:rsid w:val="001D6555"/>
    <w:rsid w:val="00344F99"/>
    <w:rsid w:val="0044464B"/>
    <w:rsid w:val="004F109F"/>
    <w:rsid w:val="00596D3E"/>
    <w:rsid w:val="006A6496"/>
    <w:rsid w:val="007C03CB"/>
    <w:rsid w:val="00AE37A0"/>
    <w:rsid w:val="00E97C9C"/>
    <w:rsid w:val="00F1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9554DE-696F-4A1F-8225-5CD6C5C7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0ED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10ED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">
    <w:name w:val="页眉 Char"/>
    <w:basedOn w:val="a0"/>
    <w:link w:val="a3"/>
    <w:uiPriority w:val="99"/>
    <w:rsid w:val="00F110ED"/>
  </w:style>
  <w:style w:type="paragraph" w:styleId="a4">
    <w:name w:val="footer"/>
    <w:basedOn w:val="a"/>
    <w:link w:val="Char0"/>
    <w:uiPriority w:val="99"/>
    <w:unhideWhenUsed/>
    <w:rsid w:val="00F110ED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0">
    <w:name w:val="页脚 Char"/>
    <w:basedOn w:val="a0"/>
    <w:link w:val="a4"/>
    <w:uiPriority w:val="99"/>
    <w:rsid w:val="00F11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</dc:creator>
  <cp:keywords/>
  <dc:description/>
  <cp:lastModifiedBy>pc</cp:lastModifiedBy>
  <cp:revision>6</cp:revision>
  <dcterms:created xsi:type="dcterms:W3CDTF">2016-07-12T00:39:00Z</dcterms:created>
  <dcterms:modified xsi:type="dcterms:W3CDTF">2016-08-30T02:48:00Z</dcterms:modified>
</cp:coreProperties>
</file>