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362" w:rsidRPr="007A062C" w:rsidRDefault="001A6362" w:rsidP="001A6362">
      <w:pPr>
        <w:spacing w:line="360" w:lineRule="auto"/>
        <w:rPr>
          <w:b/>
          <w:sz w:val="32"/>
          <w:szCs w:val="28"/>
          <w:lang w:val="en-US"/>
        </w:rPr>
      </w:pPr>
      <w:r>
        <w:rPr>
          <w:rFonts w:hint="eastAsia"/>
          <w:b/>
          <w:sz w:val="32"/>
          <w:szCs w:val="28"/>
          <w:lang w:val="en-US"/>
        </w:rPr>
        <w:t>S</w:t>
      </w:r>
      <w:r w:rsidRPr="007A062C">
        <w:rPr>
          <w:b/>
          <w:sz w:val="32"/>
          <w:szCs w:val="28"/>
          <w:lang w:val="en-US"/>
        </w:rPr>
        <w:t>trategies of offspring investment and dispersal in a spatially structured environment: a theoretical study using ants</w:t>
      </w:r>
    </w:p>
    <w:p w:rsidR="00B849CA" w:rsidRPr="001A6362" w:rsidRDefault="00B849CA" w:rsidP="00882637">
      <w:pPr>
        <w:spacing w:line="360" w:lineRule="auto"/>
        <w:rPr>
          <w:szCs w:val="24"/>
          <w:lang w:val="en-US" w:eastAsia="ja-JP"/>
        </w:rPr>
      </w:pPr>
    </w:p>
    <w:p w:rsidR="00882637" w:rsidRPr="00A51EF0" w:rsidRDefault="00882637" w:rsidP="00882637">
      <w:pPr>
        <w:spacing w:line="360" w:lineRule="auto"/>
        <w:rPr>
          <w:szCs w:val="24"/>
          <w:lang w:val="en-US" w:eastAsia="ja-JP"/>
        </w:rPr>
      </w:pPr>
      <w:r w:rsidRPr="00A51EF0">
        <w:rPr>
          <w:szCs w:val="24"/>
          <w:lang w:val="en-US"/>
        </w:rPr>
        <w:t>Adam L. Cronin, Nicolas Loeuille and Thibaud Monnin</w:t>
      </w:r>
    </w:p>
    <w:p w:rsidR="00882637" w:rsidRDefault="00882637" w:rsidP="00882637">
      <w:pPr>
        <w:pStyle w:val="NormalWeb"/>
        <w:spacing w:before="0" w:beforeAutospacing="0" w:after="0" w:afterAutospacing="0"/>
        <w:rPr>
          <w:rFonts w:eastAsiaTheme="minorEastAsia"/>
          <w:b/>
          <w:bCs/>
          <w:color w:val="000000" w:themeColor="text1"/>
          <w:kern w:val="24"/>
          <w:szCs w:val="36"/>
        </w:rPr>
      </w:pPr>
    </w:p>
    <w:p w:rsidR="00882637" w:rsidRPr="00882637" w:rsidRDefault="00C953FE" w:rsidP="00882637">
      <w:pPr>
        <w:rPr>
          <w:b/>
          <w:sz w:val="28"/>
          <w:lang w:val="en-AU" w:eastAsia="ja-JP"/>
        </w:rPr>
      </w:pPr>
      <w:r>
        <w:rPr>
          <w:rFonts w:hint="eastAsia"/>
          <w:b/>
          <w:bCs/>
          <w:color w:val="000000" w:themeColor="text1"/>
          <w:kern w:val="24"/>
          <w:szCs w:val="36"/>
          <w:lang w:val="en-US" w:eastAsia="ja-JP"/>
        </w:rPr>
        <w:t xml:space="preserve">Additional file </w:t>
      </w:r>
      <w:r w:rsidR="00741DAB">
        <w:rPr>
          <w:rFonts w:hint="eastAsia"/>
          <w:b/>
          <w:bCs/>
          <w:color w:val="000000" w:themeColor="text1"/>
          <w:kern w:val="24"/>
          <w:szCs w:val="36"/>
          <w:lang w:val="en-US" w:eastAsia="ja-JP"/>
        </w:rPr>
        <w:t>1</w:t>
      </w:r>
      <w:bookmarkStart w:id="0" w:name="_GoBack"/>
      <w:bookmarkEnd w:id="0"/>
      <w:r w:rsidR="00882637" w:rsidRPr="00A51EF0">
        <w:rPr>
          <w:rFonts w:hint="eastAsia"/>
          <w:b/>
          <w:bCs/>
          <w:color w:val="000000" w:themeColor="text1"/>
          <w:kern w:val="24"/>
          <w:szCs w:val="36"/>
          <w:lang w:val="en-US"/>
        </w:rPr>
        <w:t xml:space="preserve">: </w:t>
      </w:r>
      <w:r w:rsidR="00882637" w:rsidRPr="00A51EF0">
        <w:rPr>
          <w:rFonts w:hint="eastAsia"/>
          <w:b/>
          <w:szCs w:val="24"/>
          <w:lang w:val="en-US"/>
        </w:rPr>
        <w:t xml:space="preserve">Model </w:t>
      </w:r>
      <w:r w:rsidR="00882637" w:rsidRPr="00A51EF0">
        <w:rPr>
          <w:b/>
          <w:szCs w:val="24"/>
          <w:lang w:val="en-US"/>
        </w:rPr>
        <w:t>ODD (Overview, Design concepts and Details</w:t>
      </w:r>
      <w:r w:rsidR="00882637" w:rsidRPr="00A51EF0">
        <w:rPr>
          <w:rFonts w:hint="eastAsia"/>
          <w:b/>
          <w:szCs w:val="24"/>
          <w:lang w:val="en-US"/>
        </w:rPr>
        <w:t>)</w:t>
      </w:r>
    </w:p>
    <w:p w:rsidR="00882637" w:rsidRPr="00A90200" w:rsidRDefault="00882637" w:rsidP="00882637">
      <w:pPr>
        <w:pStyle w:val="NormalWeb"/>
        <w:spacing w:before="0" w:beforeAutospacing="0" w:after="0" w:afterAutospacing="0"/>
        <w:rPr>
          <w:sz w:val="20"/>
        </w:rPr>
      </w:pPr>
    </w:p>
    <w:p w:rsidR="00882637" w:rsidRDefault="00882637" w:rsidP="00882637">
      <w:pPr>
        <w:pStyle w:val="NormalWeb"/>
        <w:spacing w:before="0" w:beforeAutospacing="0" w:after="0" w:afterAutospacing="0"/>
        <w:rPr>
          <w:rFonts w:eastAsiaTheme="minorEastAsia"/>
          <w:color w:val="000000" w:themeColor="text1"/>
          <w:kern w:val="24"/>
          <w:szCs w:val="36"/>
        </w:rPr>
      </w:pPr>
    </w:p>
    <w:p w:rsidR="00882637" w:rsidRPr="00A51EF0" w:rsidRDefault="00882637" w:rsidP="00882637">
      <w:pPr>
        <w:rPr>
          <w:sz w:val="21"/>
          <w:lang w:val="en-US"/>
        </w:rPr>
      </w:pPr>
    </w:p>
    <w:p w:rsidR="00882637" w:rsidRPr="00A51EF0" w:rsidRDefault="00882637" w:rsidP="00040CCE">
      <w:pPr>
        <w:rPr>
          <w:sz w:val="21"/>
          <w:lang w:val="en-US" w:eastAsia="ja-JP"/>
        </w:rPr>
      </w:pPr>
      <w:r w:rsidRPr="00A51EF0">
        <w:rPr>
          <w:sz w:val="21"/>
          <w:lang w:val="en-US"/>
        </w:rPr>
        <w:br w:type="page"/>
      </w:r>
    </w:p>
    <w:p w:rsidR="00CD0A24" w:rsidRPr="0086329B" w:rsidRDefault="00CD0A24" w:rsidP="009D6B79">
      <w:pPr>
        <w:shd w:val="clear" w:color="auto" w:fill="A6A6A6" w:themeFill="background1" w:themeFillShade="A6"/>
        <w:spacing w:line="360" w:lineRule="auto"/>
        <w:rPr>
          <w:b/>
          <w:sz w:val="28"/>
          <w:lang w:val="en-AU" w:eastAsia="ja-JP"/>
        </w:rPr>
      </w:pPr>
      <w:r w:rsidRPr="0086329B">
        <w:rPr>
          <w:b/>
          <w:sz w:val="28"/>
          <w:lang w:val="en-AU" w:eastAsia="ja-JP"/>
        </w:rPr>
        <w:lastRenderedPageBreak/>
        <w:t>ODD</w:t>
      </w:r>
      <w:r w:rsidR="00711E34" w:rsidRPr="0086329B">
        <w:rPr>
          <w:b/>
          <w:sz w:val="28"/>
          <w:lang w:val="en-AU" w:eastAsia="ja-JP"/>
        </w:rPr>
        <w:t xml:space="preserve"> – </w:t>
      </w:r>
      <w:r w:rsidR="00017D1D">
        <w:rPr>
          <w:rFonts w:hint="eastAsia"/>
          <w:b/>
          <w:sz w:val="28"/>
          <w:lang w:val="en-AU" w:eastAsia="ja-JP"/>
        </w:rPr>
        <w:t>June</w:t>
      </w:r>
      <w:r w:rsidR="000952AA" w:rsidRPr="0086329B">
        <w:rPr>
          <w:b/>
          <w:sz w:val="28"/>
          <w:lang w:val="en-AU" w:eastAsia="ja-JP"/>
        </w:rPr>
        <w:t xml:space="preserve"> 2015</w:t>
      </w:r>
    </w:p>
    <w:p w:rsidR="0069380D" w:rsidRPr="0086329B" w:rsidRDefault="0069380D" w:rsidP="009D6B79">
      <w:pPr>
        <w:spacing w:line="360" w:lineRule="auto"/>
        <w:rPr>
          <w:b/>
          <w:lang w:val="en-AU" w:eastAsia="ja-JP"/>
        </w:rPr>
      </w:pPr>
      <w:r w:rsidRPr="0086329B">
        <w:rPr>
          <w:b/>
          <w:lang w:val="en-AU" w:eastAsia="ja-JP"/>
        </w:rPr>
        <w:t>Netlogo model of competition and colonisation in a spatially explicit environment</w:t>
      </w:r>
    </w:p>
    <w:p w:rsidR="0086329B" w:rsidRPr="004E09C5" w:rsidRDefault="0086329B" w:rsidP="009D6B79">
      <w:pPr>
        <w:spacing w:line="360" w:lineRule="auto"/>
        <w:rPr>
          <w:lang w:val="en-AU" w:eastAsia="ja-JP"/>
        </w:rPr>
      </w:pPr>
    </w:p>
    <w:p w:rsidR="004E09C5" w:rsidRPr="004E09C5" w:rsidRDefault="004E09C5" w:rsidP="009D6B79">
      <w:pPr>
        <w:spacing w:line="360" w:lineRule="auto"/>
        <w:rPr>
          <w:lang w:val="en-AU" w:eastAsia="ja-JP"/>
        </w:rPr>
      </w:pPr>
      <w:r w:rsidRPr="00B849CA">
        <w:rPr>
          <w:lang w:val="en-AU" w:eastAsia="ja-JP"/>
        </w:rPr>
        <w:t xml:space="preserve">Associated publication: </w:t>
      </w:r>
      <w:r w:rsidR="00A51EF0" w:rsidRPr="00A51EF0">
        <w:rPr>
          <w:lang w:val="en-AU" w:eastAsia="ja-JP"/>
        </w:rPr>
        <w:t>Strategies of offspring investment and dispersal in a spatially structured environment: a theoretical study using ants</w:t>
      </w:r>
      <w:r w:rsidRPr="00B849CA">
        <w:rPr>
          <w:sz w:val="22"/>
          <w:szCs w:val="28"/>
          <w:lang w:val="en-AU" w:eastAsia="ja-JP"/>
        </w:rPr>
        <w:t xml:space="preserve">, by </w:t>
      </w:r>
      <w:r w:rsidRPr="00B849CA">
        <w:rPr>
          <w:lang w:val="en-AU" w:eastAsia="ja-JP"/>
        </w:rPr>
        <w:t>A. L. Cronin, N. Loeuille</w:t>
      </w:r>
      <w:r w:rsidRPr="004E09C5">
        <w:rPr>
          <w:lang w:val="en-AU" w:eastAsia="ja-JP"/>
        </w:rPr>
        <w:t xml:space="preserve"> &amp; T. Monnin</w:t>
      </w:r>
    </w:p>
    <w:p w:rsidR="004E09C5" w:rsidRPr="004E09C5" w:rsidRDefault="004E09C5" w:rsidP="009D6B79">
      <w:pPr>
        <w:spacing w:line="360" w:lineRule="auto"/>
        <w:rPr>
          <w:sz w:val="22"/>
          <w:szCs w:val="28"/>
          <w:lang w:val="en-AU" w:eastAsia="ja-JP"/>
        </w:rPr>
      </w:pPr>
    </w:p>
    <w:p w:rsidR="0069380D" w:rsidRPr="004E09C5" w:rsidRDefault="0069380D" w:rsidP="009D6B79">
      <w:pPr>
        <w:spacing w:line="360" w:lineRule="auto"/>
        <w:rPr>
          <w:lang w:val="en-AU" w:eastAsia="ja-JP"/>
        </w:rPr>
      </w:pPr>
    </w:p>
    <w:p w:rsidR="00CD0A24" w:rsidRPr="004E09C5" w:rsidRDefault="00CD0A24" w:rsidP="009D6B79">
      <w:pPr>
        <w:spacing w:line="360" w:lineRule="auto"/>
        <w:rPr>
          <w:b/>
          <w:sz w:val="28"/>
          <w:szCs w:val="28"/>
          <w:highlight w:val="lightGray"/>
          <w:lang w:val="en-AU"/>
        </w:rPr>
      </w:pPr>
      <w:r w:rsidRPr="004E09C5">
        <w:rPr>
          <w:b/>
          <w:sz w:val="28"/>
          <w:szCs w:val="28"/>
          <w:highlight w:val="lightGray"/>
          <w:lang w:val="en-AU"/>
        </w:rPr>
        <w:t>OVERVIEW</w:t>
      </w:r>
    </w:p>
    <w:p w:rsidR="00CD0A24" w:rsidRPr="004E09C5" w:rsidRDefault="00CD0A24" w:rsidP="009A74A1">
      <w:pPr>
        <w:pStyle w:val="ListParagraph"/>
        <w:numPr>
          <w:ilvl w:val="0"/>
          <w:numId w:val="9"/>
        </w:numPr>
        <w:spacing w:before="240" w:line="360" w:lineRule="auto"/>
        <w:ind w:left="0" w:firstLine="0"/>
        <w:rPr>
          <w:b/>
          <w:highlight w:val="lightGray"/>
          <w:lang w:val="en-AU"/>
        </w:rPr>
      </w:pPr>
      <w:r w:rsidRPr="004E09C5">
        <w:rPr>
          <w:b/>
          <w:highlight w:val="lightGray"/>
          <w:lang w:val="en-AU"/>
        </w:rPr>
        <w:t>Purpose</w:t>
      </w:r>
    </w:p>
    <w:p w:rsidR="009A74A1" w:rsidRPr="004E09C5" w:rsidRDefault="00CD0A24" w:rsidP="009A74A1">
      <w:pPr>
        <w:spacing w:line="360" w:lineRule="auto"/>
        <w:rPr>
          <w:lang w:val="en-AU"/>
        </w:rPr>
      </w:pPr>
      <w:r w:rsidRPr="004E09C5">
        <w:rPr>
          <w:lang w:val="en-AU"/>
        </w:rPr>
        <w:t xml:space="preserve">The model compares the </w:t>
      </w:r>
      <w:r w:rsidR="008E2D1C" w:rsidRPr="004E09C5">
        <w:rPr>
          <w:lang w:val="en-AU" w:eastAsia="ja-JP"/>
        </w:rPr>
        <w:t xml:space="preserve">effectiveness of different modes of </w:t>
      </w:r>
      <w:r w:rsidR="00711E34" w:rsidRPr="004E09C5">
        <w:rPr>
          <w:lang w:val="en-AU" w:eastAsia="ja-JP"/>
        </w:rPr>
        <w:t xml:space="preserve">reproduction and dispersal (here </w:t>
      </w:r>
      <w:r w:rsidR="00EC0122" w:rsidRPr="004E09C5">
        <w:rPr>
          <w:lang w:val="en-AU" w:eastAsia="ja-JP"/>
        </w:rPr>
        <w:t>colony foundation</w:t>
      </w:r>
      <w:r w:rsidRPr="004E09C5">
        <w:rPr>
          <w:lang w:val="en-AU"/>
        </w:rPr>
        <w:t xml:space="preserve"> </w:t>
      </w:r>
      <w:r w:rsidR="00711E34" w:rsidRPr="004E09C5">
        <w:rPr>
          <w:lang w:val="en-AU" w:eastAsia="ja-JP"/>
        </w:rPr>
        <w:t xml:space="preserve">in ants) </w:t>
      </w:r>
      <w:r w:rsidRPr="004E09C5">
        <w:rPr>
          <w:lang w:val="en-AU"/>
        </w:rPr>
        <w:t xml:space="preserve">under </w:t>
      </w:r>
      <w:r w:rsidR="00186DD0" w:rsidRPr="004E09C5">
        <w:rPr>
          <w:lang w:val="en-AU" w:eastAsia="ja-JP"/>
        </w:rPr>
        <w:t xml:space="preserve">conditions of varied </w:t>
      </w:r>
      <w:r w:rsidR="008E2D1C" w:rsidRPr="004E09C5">
        <w:rPr>
          <w:lang w:val="en-AU" w:eastAsia="ja-JP"/>
        </w:rPr>
        <w:t>environmental</w:t>
      </w:r>
      <w:r w:rsidR="00186DD0" w:rsidRPr="004E09C5">
        <w:rPr>
          <w:lang w:val="en-AU" w:eastAsia="ja-JP"/>
        </w:rPr>
        <w:t xml:space="preserve"> and life-history parameters</w:t>
      </w:r>
      <w:r w:rsidRPr="004E09C5">
        <w:rPr>
          <w:lang w:val="en-AU"/>
        </w:rPr>
        <w:t xml:space="preserve">. It seeks to show </w:t>
      </w:r>
      <w:r w:rsidR="008E2D1C" w:rsidRPr="004E09C5">
        <w:rPr>
          <w:lang w:val="en-AU" w:eastAsia="ja-JP"/>
        </w:rPr>
        <w:t xml:space="preserve">under </w:t>
      </w:r>
      <w:r w:rsidRPr="004E09C5">
        <w:rPr>
          <w:lang w:val="en-AU"/>
        </w:rPr>
        <w:t xml:space="preserve">which conditions </w:t>
      </w:r>
      <w:r w:rsidR="008E2D1C" w:rsidRPr="004E09C5">
        <w:rPr>
          <w:lang w:val="en-AU" w:eastAsia="ja-JP"/>
        </w:rPr>
        <w:t xml:space="preserve">one strategy is favoured over the other and under which conditions </w:t>
      </w:r>
      <w:r w:rsidRPr="004E09C5">
        <w:rPr>
          <w:lang w:val="en-AU"/>
        </w:rPr>
        <w:t>strateg</w:t>
      </w:r>
      <w:r w:rsidR="008E2D1C" w:rsidRPr="004E09C5">
        <w:rPr>
          <w:lang w:val="en-AU" w:eastAsia="ja-JP"/>
        </w:rPr>
        <w:t xml:space="preserve">ies can coexist. </w:t>
      </w:r>
      <w:r w:rsidR="00711E34" w:rsidRPr="004E09C5">
        <w:rPr>
          <w:lang w:val="en-AU" w:eastAsia="ja-JP"/>
        </w:rPr>
        <w:t>This model permits modelling of two reproductive strategies i</w:t>
      </w:r>
      <w:r w:rsidR="00186DD0" w:rsidRPr="004E09C5">
        <w:rPr>
          <w:lang w:val="en-AU" w:eastAsia="ja-JP"/>
        </w:rPr>
        <w:t>n an environment consisting of variable</w:t>
      </w:r>
      <w:r w:rsidR="00711E34" w:rsidRPr="004E09C5">
        <w:rPr>
          <w:lang w:val="en-AU" w:eastAsia="ja-JP"/>
        </w:rPr>
        <w:t xml:space="preserve"> habitat type</w:t>
      </w:r>
      <w:r w:rsidR="00BC751F">
        <w:rPr>
          <w:rFonts w:hint="eastAsia"/>
          <w:lang w:val="en-AU" w:eastAsia="ja-JP"/>
        </w:rPr>
        <w:t>s</w:t>
      </w:r>
      <w:r w:rsidR="00711E34" w:rsidRPr="004E09C5">
        <w:rPr>
          <w:lang w:val="en-AU" w:eastAsia="ja-JP"/>
        </w:rPr>
        <w:t>. The characteristics, prevalence and association (aggregation) of the habitat types can be varied</w:t>
      </w:r>
      <w:r w:rsidR="00BC751F">
        <w:rPr>
          <w:rFonts w:hint="eastAsia"/>
          <w:lang w:val="en-AU" w:eastAsia="ja-JP"/>
        </w:rPr>
        <w:t>,</w:t>
      </w:r>
      <w:r w:rsidR="00711E34" w:rsidRPr="004E09C5">
        <w:rPr>
          <w:lang w:val="en-AU" w:eastAsia="ja-JP"/>
        </w:rPr>
        <w:t xml:space="preserve"> permitting modelling of spatial and temporal variation. </w:t>
      </w:r>
      <w:r w:rsidR="00186DD0" w:rsidRPr="004E09C5">
        <w:rPr>
          <w:lang w:val="en-AU" w:eastAsia="ja-JP"/>
        </w:rPr>
        <w:t xml:space="preserve">Agents are defined by several variable life-history traits that are shared between strategies </w:t>
      </w:r>
      <w:r w:rsidR="00BC751F">
        <w:rPr>
          <w:rFonts w:hint="eastAsia"/>
          <w:lang w:val="en-AU" w:eastAsia="ja-JP"/>
        </w:rPr>
        <w:t xml:space="preserve">and several reproductive traits </w:t>
      </w:r>
      <w:r w:rsidR="00186DD0" w:rsidRPr="004E09C5">
        <w:rPr>
          <w:lang w:val="en-AU" w:eastAsia="ja-JP"/>
        </w:rPr>
        <w:t xml:space="preserve">unique to each strategy. </w:t>
      </w:r>
      <w:r w:rsidR="00CE288E" w:rsidRPr="004E09C5">
        <w:rPr>
          <w:szCs w:val="24"/>
          <w:lang w:val="en-AU"/>
        </w:rPr>
        <w:t>We designed the model to be as generic as possible to enable modelling a wide range of organisms and environmental conditions, though we focus here specifically on the ecology of different reproductive strategies in ants.</w:t>
      </w:r>
      <w:r w:rsidR="009A74A1" w:rsidRPr="004E09C5">
        <w:rPr>
          <w:lang w:val="en-AU" w:eastAsia="ja-JP"/>
        </w:rPr>
        <w:t xml:space="preserve"> Specific strategies to be tested model ICF (independent colony foundation) and DCF (dependent colony foundation) in ants: under ICF, reproductive investment in each offspring is minimal and dispersal is maximal, whereas under DCF reproductive investment in each unit is maximal while dispersal is minimal </w:t>
      </w:r>
      <w:r w:rsidR="007A4639" w:rsidRPr="004E09C5">
        <w:rPr>
          <w:lang w:val="en-AU" w:eastAsia="ja-JP"/>
        </w:rPr>
        <w:fldChar w:fldCharType="begin"/>
      </w:r>
      <w:r w:rsidR="009A74A1" w:rsidRPr="004E09C5">
        <w:rPr>
          <w:lang w:val="en-AU" w:eastAsia="ja-JP"/>
        </w:rPr>
        <w:instrText xml:space="preserve"> ADDIN EN.CITE &lt;EndNote&gt;&lt;Cite&gt;&lt;Author&gt;Cronin&lt;/Author&gt;&lt;Year&gt;2013&lt;/Year&gt;&lt;RecNum&gt;4396&lt;/RecNum&gt;&lt;DisplayText&gt;(see also: Peeters and Molet 2010; Cronin et al. 2013)&lt;/DisplayText&gt;&lt;record&gt;&lt;rec-number&gt;4396&lt;/rec-number&gt;&lt;foreign-keys&gt;&lt;key app="EN" db-id="sevadvzwldxf57ew9ecvex00vr55wpswatf5"&gt;4396&lt;/key&gt;&lt;/foreign-keys&gt;&lt;ref-type name="Journal Article"&gt;17&lt;/ref-type&gt;&lt;contributors&gt;&lt;authors&gt;&lt;author&gt;Cronin, A. L.&lt;/author&gt;&lt;author&gt;Molet, M.&lt;/author&gt;&lt;author&gt;Doums, C.&lt;/author&gt;&lt;author&gt;Monnin, T.&lt;/author&gt;&lt;author&gt;Peeters, C.&lt;/author&gt;&lt;/authors&gt;&lt;/contributors&gt;&lt;titles&gt;&lt;title&gt;Recurrent evolution of dependent colony foundation across eusocial insects&lt;/title&gt;&lt;secondary-title&gt;Annual Review of Entomology&lt;/secondary-title&gt;&lt;/titles&gt;&lt;periodical&gt;&lt;full-title&gt;Annual Review of Entomology&lt;/full-title&gt;&lt;abbr-1&gt;Annu. Rev. Entomol.&lt;/abbr-1&gt;&lt;abbr-2&gt;Annu Rev Entomol&lt;/abbr-2&gt;&lt;/periodical&gt;&lt;pages&gt;37-55&lt;/pages&gt;&lt;volume&gt;58&lt;/volume&gt;&lt;dates&gt;&lt;year&gt;2013&lt;/year&gt;&lt;/dates&gt;&lt;urls&gt;&lt;/urls&gt;&lt;electronic-resource-num&gt;10.1146/annrev-ento-120811-153643&lt;/electronic-resource-num&gt;&lt;/record&gt;&lt;/Cite&gt;&lt;Cite&gt;&lt;Author&gt;Peeters&lt;/Author&gt;&lt;Year&gt;2010&lt;/Year&gt;&lt;RecNum&gt;3757&lt;/RecNum&gt;&lt;Prefix&gt;see also: &lt;/Prefix&gt;&lt;record&gt;&lt;rec-number&gt;3757&lt;/rec-number&gt;&lt;foreign-keys&gt;&lt;key app="EN" db-id="sevadvzwldxf57ew9ecvex00vr55wpswatf5"&gt;3757&lt;/key&gt;&lt;/foreign-keys&gt;&lt;ref-type name="Book Section"&gt;5&lt;/ref-type&gt;&lt;contributors&gt;&lt;authors&gt;&lt;author&gt;Peeters, C&lt;/author&gt;&lt;author&gt;Molet, M.&lt;/author&gt;&lt;/authors&gt;&lt;secondary-authors&gt;&lt;author&gt;Lach, L.&lt;/author&gt;&lt;author&gt;Parr, C.&lt;/author&gt;&lt;author&gt;Abbott, K.&lt;/author&gt;&lt;/secondary-authors&gt;&lt;/contributors&gt;&lt;titles&gt;&lt;title&gt;Colonial reproduction and life histories&lt;/title&gt;&lt;secondary-title&gt;Ant Ecology&lt;/secondary-title&gt;&lt;/titles&gt;&lt;pages&gt;159-176&lt;/pages&gt;&lt;dates&gt;&lt;year&gt;2010&lt;/year&gt;&lt;/dates&gt;&lt;pub-location&gt;Oxford, UK&lt;/pub-location&gt;&lt;publisher&gt;Oxford University Press&lt;/publisher&gt;&lt;urls&gt;&lt;/urls&gt;&lt;/record&gt;&lt;/Cite&gt;&lt;/EndNote&gt;</w:instrText>
      </w:r>
      <w:r w:rsidR="007A4639" w:rsidRPr="004E09C5">
        <w:rPr>
          <w:lang w:val="en-AU" w:eastAsia="ja-JP"/>
        </w:rPr>
        <w:fldChar w:fldCharType="separate"/>
      </w:r>
      <w:r w:rsidR="009A74A1" w:rsidRPr="004E09C5">
        <w:rPr>
          <w:noProof/>
          <w:lang w:val="en-AU" w:eastAsia="ja-JP"/>
        </w:rPr>
        <w:t>(</w:t>
      </w:r>
      <w:hyperlink w:anchor="_ENREF_5" w:tooltip="Peeters, 2010 #3757" w:history="1">
        <w:r w:rsidR="009A74A1" w:rsidRPr="004E09C5">
          <w:rPr>
            <w:noProof/>
            <w:lang w:val="en-AU" w:eastAsia="ja-JP"/>
          </w:rPr>
          <w:t>see also: Peeters and Molet 2010</w:t>
        </w:r>
      </w:hyperlink>
      <w:r w:rsidR="009A74A1" w:rsidRPr="004E09C5">
        <w:rPr>
          <w:noProof/>
          <w:lang w:val="en-AU" w:eastAsia="ja-JP"/>
        </w:rPr>
        <w:t xml:space="preserve">; </w:t>
      </w:r>
      <w:hyperlink w:anchor="_ENREF_1" w:tooltip="Cronin, 2013 #4396" w:history="1">
        <w:r w:rsidR="009A74A1" w:rsidRPr="004E09C5">
          <w:rPr>
            <w:noProof/>
            <w:lang w:val="en-AU" w:eastAsia="ja-JP"/>
          </w:rPr>
          <w:t>Cronin et al. 2013</w:t>
        </w:r>
      </w:hyperlink>
      <w:r w:rsidR="009A74A1" w:rsidRPr="004E09C5">
        <w:rPr>
          <w:noProof/>
          <w:lang w:val="en-AU" w:eastAsia="ja-JP"/>
        </w:rPr>
        <w:t>)</w:t>
      </w:r>
      <w:r w:rsidR="007A4639" w:rsidRPr="004E09C5">
        <w:rPr>
          <w:lang w:val="en-AU" w:eastAsia="ja-JP"/>
        </w:rPr>
        <w:fldChar w:fldCharType="end"/>
      </w:r>
      <w:r w:rsidR="009A74A1" w:rsidRPr="004E09C5">
        <w:rPr>
          <w:lang w:val="en-AU" w:eastAsia="ja-JP"/>
        </w:rPr>
        <w:t xml:space="preserve">. </w:t>
      </w:r>
    </w:p>
    <w:p w:rsidR="00711E34" w:rsidRPr="004E09C5" w:rsidRDefault="00711E34" w:rsidP="009D6B79">
      <w:pPr>
        <w:autoSpaceDE w:val="0"/>
        <w:autoSpaceDN w:val="0"/>
        <w:adjustRightInd w:val="0"/>
        <w:spacing w:line="360" w:lineRule="auto"/>
        <w:rPr>
          <w:rFonts w:eastAsia="JansonText-Roman" w:cs="Times New Roman"/>
          <w:szCs w:val="24"/>
          <w:lang w:val="en-AU" w:eastAsia="ja-JP"/>
        </w:rPr>
      </w:pPr>
    </w:p>
    <w:p w:rsidR="00CD0A24" w:rsidRPr="004E09C5" w:rsidRDefault="00CD0A24" w:rsidP="009D6B79">
      <w:pPr>
        <w:pStyle w:val="ListParagraph"/>
        <w:numPr>
          <w:ilvl w:val="0"/>
          <w:numId w:val="9"/>
        </w:numPr>
        <w:spacing w:before="240" w:line="360" w:lineRule="auto"/>
        <w:ind w:left="567" w:hanging="567"/>
        <w:rPr>
          <w:b/>
          <w:highlight w:val="lightGray"/>
          <w:lang w:val="en-AU"/>
        </w:rPr>
      </w:pPr>
      <w:r w:rsidRPr="004E09C5">
        <w:rPr>
          <w:b/>
          <w:highlight w:val="lightGray"/>
          <w:lang w:val="en-AU"/>
        </w:rPr>
        <w:t>Entities, state variable, and scales</w:t>
      </w:r>
    </w:p>
    <w:p w:rsidR="003B4466" w:rsidRDefault="00CD0A24" w:rsidP="009D6B79">
      <w:pPr>
        <w:spacing w:line="360" w:lineRule="auto"/>
        <w:rPr>
          <w:lang w:val="en-AU" w:eastAsia="ja-JP"/>
        </w:rPr>
      </w:pPr>
      <w:r w:rsidRPr="004E09C5">
        <w:rPr>
          <w:lang w:val="en-AU"/>
        </w:rPr>
        <w:t xml:space="preserve">The model has </w:t>
      </w:r>
      <w:r w:rsidR="00770AC0" w:rsidRPr="004E09C5">
        <w:rPr>
          <w:lang w:val="en-AU" w:eastAsia="ja-JP"/>
        </w:rPr>
        <w:t>two</w:t>
      </w:r>
      <w:r w:rsidRPr="004E09C5">
        <w:rPr>
          <w:lang w:val="en-AU"/>
        </w:rPr>
        <w:t xml:space="preserve"> </w:t>
      </w:r>
      <w:r w:rsidR="00770AC0" w:rsidRPr="004E09C5">
        <w:rPr>
          <w:lang w:val="en-AU" w:eastAsia="ja-JP"/>
        </w:rPr>
        <w:t>components</w:t>
      </w:r>
      <w:r w:rsidRPr="004E09C5">
        <w:rPr>
          <w:lang w:val="en-AU"/>
        </w:rPr>
        <w:t>: patches</w:t>
      </w:r>
      <w:r w:rsidR="00770AC0" w:rsidRPr="004E09C5">
        <w:rPr>
          <w:lang w:val="en-AU" w:eastAsia="ja-JP"/>
        </w:rPr>
        <w:t xml:space="preserve"> and individuals (agents)</w:t>
      </w:r>
      <w:r w:rsidRPr="004E09C5">
        <w:rPr>
          <w:lang w:val="en-AU"/>
        </w:rPr>
        <w:t>.</w:t>
      </w:r>
      <w:r w:rsidR="00770AC0" w:rsidRPr="004E09C5">
        <w:rPr>
          <w:lang w:val="en-AU" w:eastAsia="ja-JP"/>
        </w:rPr>
        <w:t xml:space="preserve"> </w:t>
      </w:r>
      <w:r w:rsidR="003B4466">
        <w:rPr>
          <w:rFonts w:hint="eastAsia"/>
          <w:lang w:val="en-AU" w:eastAsia="ja-JP"/>
        </w:rPr>
        <w:t>Agents</w:t>
      </w:r>
      <w:r w:rsidR="00770AC0" w:rsidRPr="004E09C5">
        <w:rPr>
          <w:lang w:val="en-AU" w:eastAsia="ja-JP"/>
        </w:rPr>
        <w:t xml:space="preserve"> can represent any living organism with variable reproductive investment. </w:t>
      </w:r>
    </w:p>
    <w:p w:rsidR="003B4466" w:rsidRDefault="003B4466" w:rsidP="009D6B79">
      <w:pPr>
        <w:spacing w:line="360" w:lineRule="auto"/>
        <w:rPr>
          <w:b/>
          <w:lang w:val="en-AU" w:eastAsia="ja-JP"/>
        </w:rPr>
      </w:pPr>
    </w:p>
    <w:p w:rsidR="007D655C" w:rsidRDefault="00170EF2" w:rsidP="009D6B79">
      <w:pPr>
        <w:spacing w:line="360" w:lineRule="auto"/>
        <w:rPr>
          <w:lang w:val="en-AU" w:eastAsia="ja-JP"/>
        </w:rPr>
      </w:pPr>
      <w:r w:rsidRPr="004E09C5">
        <w:rPr>
          <w:b/>
          <w:lang w:val="en-AU" w:eastAsia="ja-JP"/>
        </w:rPr>
        <w:t>Agents</w:t>
      </w:r>
      <w:r w:rsidRPr="004E09C5">
        <w:rPr>
          <w:lang w:val="en-AU" w:eastAsia="ja-JP"/>
        </w:rPr>
        <w:t xml:space="preserve"> </w:t>
      </w:r>
    </w:p>
    <w:p w:rsidR="00CE288E" w:rsidRPr="003B4466" w:rsidRDefault="007D655C" w:rsidP="009D6B79">
      <w:pPr>
        <w:spacing w:line="360" w:lineRule="auto"/>
        <w:rPr>
          <w:lang w:val="en-AU" w:eastAsia="ja-JP"/>
        </w:rPr>
      </w:pPr>
      <w:r>
        <w:rPr>
          <w:rFonts w:hint="eastAsia"/>
          <w:lang w:val="en-AU" w:eastAsia="ja-JP"/>
        </w:rPr>
        <w:lastRenderedPageBreak/>
        <w:t xml:space="preserve">Agents </w:t>
      </w:r>
      <w:r w:rsidR="00170EF2" w:rsidRPr="004E09C5">
        <w:rPr>
          <w:lang w:val="en-AU" w:eastAsia="ja-JP"/>
        </w:rPr>
        <w:t xml:space="preserve">are defined by </w:t>
      </w:r>
      <w:r w:rsidR="00186DD0" w:rsidRPr="004E09C5">
        <w:rPr>
          <w:lang w:val="en-AU" w:eastAsia="ja-JP"/>
        </w:rPr>
        <w:t xml:space="preserve">life-history </w:t>
      </w:r>
      <w:r w:rsidR="00170EF2" w:rsidRPr="004E09C5">
        <w:rPr>
          <w:lang w:val="en-AU" w:eastAsia="ja-JP"/>
        </w:rPr>
        <w:t xml:space="preserve">parameters </w:t>
      </w:r>
      <w:r w:rsidR="00186DD0" w:rsidRPr="004E09C5">
        <w:rPr>
          <w:lang w:val="en-AU" w:eastAsia="ja-JP"/>
        </w:rPr>
        <w:t xml:space="preserve">that are </w:t>
      </w:r>
      <w:r w:rsidR="00170EF2" w:rsidRPr="004E09C5">
        <w:rPr>
          <w:lang w:val="en-AU" w:eastAsia="ja-JP"/>
        </w:rPr>
        <w:t xml:space="preserve">universal to all agents and </w:t>
      </w:r>
      <w:r w:rsidR="00186DD0" w:rsidRPr="004E09C5">
        <w:rPr>
          <w:lang w:val="en-AU" w:eastAsia="ja-JP"/>
        </w:rPr>
        <w:t xml:space="preserve">other parameters </w:t>
      </w:r>
      <w:r w:rsidR="00170EF2" w:rsidRPr="004E09C5">
        <w:rPr>
          <w:lang w:val="en-AU" w:eastAsia="ja-JP"/>
        </w:rPr>
        <w:t xml:space="preserve">specific to </w:t>
      </w:r>
      <w:r w:rsidR="00186DD0" w:rsidRPr="004E09C5">
        <w:rPr>
          <w:lang w:val="en-AU" w:eastAsia="ja-JP"/>
        </w:rPr>
        <w:t>each of the r</w:t>
      </w:r>
      <w:r w:rsidR="00170EF2" w:rsidRPr="004E09C5">
        <w:rPr>
          <w:lang w:val="en-AU" w:eastAsia="ja-JP"/>
        </w:rPr>
        <w:t xml:space="preserve">eproductive strategies. </w:t>
      </w:r>
      <w:r w:rsidR="00770AC0" w:rsidRPr="004E09C5">
        <w:rPr>
          <w:lang w:val="en-AU" w:eastAsia="ja-JP"/>
        </w:rPr>
        <w:t>Agents are static (immobile) and may occur anywhere in a</w:t>
      </w:r>
      <w:r w:rsidR="00CD0A24" w:rsidRPr="004E09C5">
        <w:rPr>
          <w:lang w:val="en-AU"/>
        </w:rPr>
        <w:t xml:space="preserve"> patch</w:t>
      </w:r>
      <w:r w:rsidR="00770AC0" w:rsidRPr="004E09C5">
        <w:rPr>
          <w:lang w:val="en-AU" w:eastAsia="ja-JP"/>
        </w:rPr>
        <w:t xml:space="preserve">. </w:t>
      </w:r>
      <w:r w:rsidR="00170EF2" w:rsidRPr="004E09C5">
        <w:rPr>
          <w:lang w:val="en-AU" w:eastAsia="ja-JP"/>
        </w:rPr>
        <w:t xml:space="preserve">Agents only move when new agents are generated (reproduction), at which time they disperse a variable distance depending on the reproductive strategy. Resources available to each agent are represented by agent </w:t>
      </w:r>
      <w:r w:rsidR="008A4466" w:rsidRPr="004E09C5">
        <w:rPr>
          <w:lang w:val="en-AU" w:eastAsia="ja-JP"/>
        </w:rPr>
        <w:t>size</w:t>
      </w:r>
      <w:r w:rsidR="00D11B39" w:rsidRPr="004E09C5">
        <w:rPr>
          <w:lang w:val="en-AU" w:eastAsia="ja-JP"/>
        </w:rPr>
        <w:t xml:space="preserve">. </w:t>
      </w:r>
      <w:r w:rsidR="008A4466" w:rsidRPr="004E09C5">
        <w:rPr>
          <w:lang w:val="en-AU" w:eastAsia="ja-JP"/>
        </w:rPr>
        <w:t>Agents</w:t>
      </w:r>
      <w:r w:rsidR="00CD0A24" w:rsidRPr="004E09C5">
        <w:rPr>
          <w:lang w:val="en-AU"/>
        </w:rPr>
        <w:t xml:space="preserve"> accumu</w:t>
      </w:r>
      <w:r w:rsidR="008A4466" w:rsidRPr="004E09C5">
        <w:rPr>
          <w:lang w:val="en-AU"/>
        </w:rPr>
        <w:t xml:space="preserve">late </w:t>
      </w:r>
      <w:r w:rsidR="008A4466" w:rsidRPr="003B4466">
        <w:rPr>
          <w:lang w:val="en-AU"/>
        </w:rPr>
        <w:t>resources from their patch</w:t>
      </w:r>
      <w:r w:rsidR="008A4466" w:rsidRPr="003B4466">
        <w:rPr>
          <w:lang w:val="en-AU" w:eastAsia="ja-JP"/>
        </w:rPr>
        <w:t xml:space="preserve"> which are allocated to maintenance, growth and reproduction</w:t>
      </w:r>
      <w:r w:rsidR="00CD0A24" w:rsidRPr="003B4466">
        <w:rPr>
          <w:lang w:val="en-AU"/>
        </w:rPr>
        <w:t xml:space="preserve">. </w:t>
      </w:r>
      <w:r w:rsidR="008A4466" w:rsidRPr="003B4466">
        <w:rPr>
          <w:lang w:val="en-AU" w:eastAsia="ja-JP"/>
        </w:rPr>
        <w:t xml:space="preserve">Agents </w:t>
      </w:r>
      <w:r w:rsidR="00CD0A24" w:rsidRPr="003B4466">
        <w:rPr>
          <w:lang w:val="en-AU"/>
        </w:rPr>
        <w:t xml:space="preserve">die at a set age. </w:t>
      </w:r>
      <w:r w:rsidR="00CE288E" w:rsidRPr="003B4466">
        <w:rPr>
          <w:szCs w:val="24"/>
          <w:lang w:val="en-AU"/>
        </w:rPr>
        <w:t>Since resources and individuals can freely be converted into one another, colony size can be viewed either as the number of individuals making up a colony or as the quantity of resources it contains. At each step of the simulations, we recorded</w:t>
      </w:r>
      <w:r w:rsidR="00F40E2E">
        <w:rPr>
          <w:szCs w:val="24"/>
          <w:lang w:val="en-AU"/>
        </w:rPr>
        <w:t xml:space="preserve"> for each of the 961 patches</w:t>
      </w:r>
      <w:r w:rsidR="00CE288E" w:rsidRPr="003B4466">
        <w:rPr>
          <w:szCs w:val="24"/>
          <w:lang w:val="en-AU"/>
        </w:rPr>
        <w:t xml:space="preserve"> the total number of agents of each strategy on each patch class (i.e. number of ICF/DCF colonies on good/bad patches). Agents were divided arbitrarily into ‘large’ (defined as those with size exceeding 75% of </w:t>
      </w:r>
      <w:r w:rsidR="00CE288E" w:rsidRPr="003B4466">
        <w:rPr>
          <w:rFonts w:eastAsia="Times New Roman"/>
          <w:szCs w:val="24"/>
          <w:lang w:val="en-AU"/>
        </w:rPr>
        <w:t>maturity threshold</w:t>
      </w:r>
      <w:r w:rsidR="00CE288E" w:rsidRPr="003B4466">
        <w:rPr>
          <w:szCs w:val="24"/>
          <w:lang w:val="en-AU"/>
        </w:rPr>
        <w:t xml:space="preserve">) and ‘small’ to broadly investigate patterns of agent maturity. We also recorded the summed size of agents on patches of each class to quantify distribution with respect to reproductive strategy and maturity. </w:t>
      </w:r>
    </w:p>
    <w:p w:rsidR="003B4466" w:rsidRDefault="003B4466" w:rsidP="009D6B79">
      <w:pPr>
        <w:spacing w:line="360" w:lineRule="auto"/>
        <w:rPr>
          <w:lang w:val="en-AU" w:eastAsia="ja-JP"/>
        </w:rPr>
      </w:pPr>
    </w:p>
    <w:p w:rsidR="007D655C" w:rsidRDefault="00170EF2" w:rsidP="009D6B79">
      <w:pPr>
        <w:spacing w:line="360" w:lineRule="auto"/>
        <w:rPr>
          <w:b/>
          <w:lang w:val="en-AU" w:eastAsia="ja-JP"/>
        </w:rPr>
      </w:pPr>
      <w:r w:rsidRPr="004E09C5">
        <w:rPr>
          <w:b/>
          <w:lang w:val="en-AU"/>
        </w:rPr>
        <w:t>Pa</w:t>
      </w:r>
      <w:r w:rsidRPr="004E09C5">
        <w:rPr>
          <w:b/>
          <w:lang w:val="en-AU" w:eastAsia="ja-JP"/>
        </w:rPr>
        <w:t>tches</w:t>
      </w:r>
    </w:p>
    <w:p w:rsidR="00CE288E" w:rsidRDefault="00F40E2E" w:rsidP="00F40E2E">
      <w:pPr>
        <w:spacing w:line="360" w:lineRule="auto"/>
        <w:rPr>
          <w:szCs w:val="24"/>
          <w:lang w:val="en-AU" w:eastAsia="ja-JP"/>
        </w:rPr>
      </w:pPr>
      <w:r w:rsidRPr="007E3A83">
        <w:rPr>
          <w:rFonts w:hint="eastAsia"/>
          <w:szCs w:val="24"/>
          <w:lang w:val="en-AU" w:eastAsia="ja-JP"/>
        </w:rPr>
        <w:t>T</w:t>
      </w:r>
      <w:r w:rsidRPr="007E3A83">
        <w:rPr>
          <w:szCs w:val="24"/>
          <w:lang w:val="en-AU"/>
        </w:rPr>
        <w:t xml:space="preserve">he environment is a continuous region (i.e. wrapping toroid) comprising 31x31 square patches, each of which generates resources and can be occupied by any number of agents. </w:t>
      </w:r>
      <w:r w:rsidR="007D655C" w:rsidRPr="007D655C">
        <w:rPr>
          <w:rFonts w:hint="eastAsia"/>
          <w:lang w:val="en-AU" w:eastAsia="ja-JP"/>
        </w:rPr>
        <w:t>Patches</w:t>
      </w:r>
      <w:r w:rsidR="00170EF2" w:rsidRPr="004E09C5">
        <w:rPr>
          <w:b/>
          <w:lang w:val="en-AU" w:eastAsia="ja-JP"/>
        </w:rPr>
        <w:t xml:space="preserve"> </w:t>
      </w:r>
      <w:r w:rsidR="00170EF2" w:rsidRPr="004E09C5">
        <w:rPr>
          <w:lang w:val="en-AU" w:eastAsia="ja-JP"/>
        </w:rPr>
        <w:t xml:space="preserve">generate resources, which </w:t>
      </w:r>
      <w:r w:rsidR="00186DD0" w:rsidRPr="004E09C5">
        <w:rPr>
          <w:lang w:val="en-AU" w:eastAsia="ja-JP"/>
        </w:rPr>
        <w:t xml:space="preserve">can be harvested by </w:t>
      </w:r>
      <w:r w:rsidR="00170EF2" w:rsidRPr="004E09C5">
        <w:rPr>
          <w:lang w:val="en-AU" w:eastAsia="ja-JP"/>
        </w:rPr>
        <w:t>agents in the patch.</w:t>
      </w:r>
      <w:r w:rsidR="00170EF2" w:rsidRPr="004E09C5">
        <w:rPr>
          <w:lang w:val="en-AU"/>
        </w:rPr>
        <w:t xml:space="preserve"> </w:t>
      </w:r>
      <w:r w:rsidR="00170EF2" w:rsidRPr="004E09C5">
        <w:rPr>
          <w:lang w:val="en-AU" w:eastAsia="ja-JP"/>
        </w:rPr>
        <w:t>Patches may vary in quality</w:t>
      </w:r>
      <w:r w:rsidR="00E32AE5" w:rsidRPr="004E09C5">
        <w:rPr>
          <w:lang w:val="en-AU" w:eastAsia="ja-JP"/>
        </w:rPr>
        <w:t>,</w:t>
      </w:r>
      <w:r w:rsidR="00170EF2" w:rsidRPr="004E09C5">
        <w:rPr>
          <w:lang w:val="en-AU" w:eastAsia="ja-JP"/>
        </w:rPr>
        <w:t xml:space="preserve"> which influences the resources available. Patch quality may vary spatially depending on model settings. </w:t>
      </w:r>
      <w:r w:rsidR="00CD0A24" w:rsidRPr="004E09C5">
        <w:rPr>
          <w:lang w:val="en-AU"/>
        </w:rPr>
        <w:t xml:space="preserve">Patches can thus be seen as territories whose resources </w:t>
      </w:r>
      <w:r w:rsidR="00E32AE5" w:rsidRPr="004E09C5">
        <w:rPr>
          <w:lang w:val="en-AU" w:eastAsia="ja-JP"/>
        </w:rPr>
        <w:t xml:space="preserve">are </w:t>
      </w:r>
      <w:r w:rsidR="000C0C94" w:rsidRPr="004E09C5">
        <w:rPr>
          <w:lang w:val="en-AU" w:eastAsia="ja-JP"/>
        </w:rPr>
        <w:t xml:space="preserve">shared between </w:t>
      </w:r>
      <w:r w:rsidR="00CD0A24" w:rsidRPr="004E09C5">
        <w:rPr>
          <w:lang w:val="en-AU"/>
        </w:rPr>
        <w:t>the resident colon</w:t>
      </w:r>
      <w:r w:rsidR="003B4466">
        <w:rPr>
          <w:lang w:val="en-AU" w:eastAsia="ja-JP"/>
        </w:rPr>
        <w:t>ies</w:t>
      </w:r>
      <w:r w:rsidR="00CD0A24" w:rsidRPr="004E09C5">
        <w:rPr>
          <w:lang w:val="en-AU"/>
        </w:rPr>
        <w:t>.</w:t>
      </w:r>
      <w:r>
        <w:rPr>
          <w:rFonts w:hint="eastAsia"/>
          <w:lang w:val="en-AU" w:eastAsia="ja-JP"/>
        </w:rPr>
        <w:t xml:space="preserve"> </w:t>
      </w:r>
      <w:r w:rsidR="00CE288E" w:rsidRPr="007E3A83">
        <w:rPr>
          <w:szCs w:val="24"/>
          <w:lang w:val="en-AU"/>
        </w:rPr>
        <w:t xml:space="preserve">We use two main forms of environment: ‘uniform’ and ‘harlequin’ landscapes </w:t>
      </w:r>
      <w:r w:rsidR="007A4639" w:rsidRPr="007E3A83">
        <w:rPr>
          <w:szCs w:val="24"/>
          <w:lang w:val="en-AU"/>
        </w:rPr>
        <w:fldChar w:fldCharType="begin"/>
      </w:r>
      <w:r w:rsidR="00CE288E" w:rsidRPr="007E3A83">
        <w:rPr>
          <w:szCs w:val="24"/>
          <w:lang w:val="en-AU"/>
        </w:rPr>
        <w:instrText xml:space="preserve"> ADDIN EN.CITE &lt;EndNote&gt;&lt;Cite&gt;&lt;Author&gt;Leibold&lt;/Author&gt;&lt;Year&gt;2015&lt;/Year&gt;&lt;RecNum&gt;7557&lt;/RecNum&gt;&lt;DisplayText&gt;(Horn and MacArthur 1972; Leibold and Loeuille 2015)&lt;/DisplayText&gt;&lt;record&gt;&lt;rec-number&gt;7557&lt;/rec-number&gt;&lt;foreign-keys&gt;&lt;key app="EN" db-id="sevadvzwldxf57ew9ecvex00vr55wpswatf5"&gt;7557&lt;/key&gt;&lt;/foreign-keys&gt;&lt;ref-type name="Journal Article"&gt;17&lt;/ref-type&gt;&lt;contributors&gt;&lt;authors&gt;&lt;author&gt;Leibold, M. A.&lt;/author&gt;&lt;author&gt;Loeuille, N. &lt;/author&gt;&lt;/authors&gt;&lt;/contributors&gt;&lt;titles&gt;&lt;title&gt;Species sorting and patch dynamics in harlequin metacommunities: Influences on the envronmental and spatial regulation of community composition&lt;/title&gt;&lt;secondary-title&gt;Ecology&lt;/secondary-title&gt;&lt;/titles&gt;&lt;periodical&gt;&lt;full-title&gt;Ecology&lt;/full-title&gt;&lt;/periodical&gt;&lt;pages&gt;xxx-xxx&lt;/pages&gt;&lt;volume&gt;XX&lt;/volume&gt;&lt;dates&gt;&lt;year&gt;2015&lt;/year&gt;&lt;/dates&gt;&lt;urls&gt;&lt;/urls&gt;&lt;/record&gt;&lt;/Cite&gt;&lt;Cite&gt;&lt;Author&gt;Horn&lt;/Author&gt;&lt;Year&gt;1972&lt;/Year&gt;&lt;RecNum&gt;7556&lt;/RecNum&gt;&lt;record&gt;&lt;rec-number&gt;7556&lt;/rec-number&gt;&lt;foreign-keys&gt;&lt;key app="EN" db-id="sevadvzwldxf57ew9ecvex00vr55wpswatf5"&gt;7556&lt;/key&gt;&lt;/foreign-keys&gt;&lt;ref-type name="Journal Article"&gt;17&lt;/ref-type&gt;&lt;contributors&gt;&lt;authors&gt;&lt;author&gt;Horn, H. S.&lt;/author&gt;&lt;author&gt;MacArthur, R. H.&lt;/author&gt;&lt;/authors&gt;&lt;/contributors&gt;&lt;titles&gt;&lt;title&gt;Competition among fugitive specie in a harlequin environment&lt;/title&gt;&lt;secondary-title&gt;Ecology&lt;/secondary-title&gt;&lt;/titles&gt;&lt;periodical&gt;&lt;full-title&gt;Ecology&lt;/full-title&gt;&lt;/periodical&gt;&lt;pages&gt;749-752&lt;/pages&gt;&lt;volume&gt;53&lt;/volume&gt;&lt;dates&gt;&lt;year&gt;1972&lt;/year&gt;&lt;/dates&gt;&lt;urls&gt;&lt;/urls&gt;&lt;/record&gt;&lt;/Cite&gt;&lt;/EndNote&gt;</w:instrText>
      </w:r>
      <w:r w:rsidR="007A4639" w:rsidRPr="007E3A83">
        <w:rPr>
          <w:szCs w:val="24"/>
          <w:lang w:val="en-AU"/>
        </w:rPr>
        <w:fldChar w:fldCharType="separate"/>
      </w:r>
      <w:r w:rsidR="00CE288E" w:rsidRPr="007E3A83">
        <w:rPr>
          <w:noProof/>
          <w:szCs w:val="24"/>
          <w:lang w:val="en-AU"/>
        </w:rPr>
        <w:t>(</w:t>
      </w:r>
      <w:hyperlink w:anchor="_ENREF_2" w:tooltip="Horn, 1972 #7556" w:history="1">
        <w:r w:rsidR="009A74A1" w:rsidRPr="007E3A83">
          <w:rPr>
            <w:noProof/>
            <w:szCs w:val="24"/>
            <w:lang w:val="en-AU"/>
          </w:rPr>
          <w:t>Horn and MacArthur 1972</w:t>
        </w:r>
      </w:hyperlink>
      <w:r w:rsidR="00CE288E" w:rsidRPr="007E3A83">
        <w:rPr>
          <w:noProof/>
          <w:szCs w:val="24"/>
          <w:lang w:val="en-AU"/>
        </w:rPr>
        <w:t xml:space="preserve">; </w:t>
      </w:r>
      <w:hyperlink w:anchor="_ENREF_4" w:tooltip="Leibold, 2015 #7557" w:history="1">
        <w:r w:rsidR="009A74A1" w:rsidRPr="007E3A83">
          <w:rPr>
            <w:noProof/>
            <w:szCs w:val="24"/>
            <w:lang w:val="en-AU"/>
          </w:rPr>
          <w:t>Leibold and Loeuille 2015</w:t>
        </w:r>
      </w:hyperlink>
      <w:r w:rsidR="00CE288E" w:rsidRPr="007E3A83">
        <w:rPr>
          <w:noProof/>
          <w:szCs w:val="24"/>
          <w:lang w:val="en-AU"/>
        </w:rPr>
        <w:t>)</w:t>
      </w:r>
      <w:r w:rsidR="007A4639" w:rsidRPr="007E3A83">
        <w:rPr>
          <w:szCs w:val="24"/>
          <w:lang w:val="en-AU"/>
        </w:rPr>
        <w:fldChar w:fldCharType="end"/>
      </w:r>
      <w:r w:rsidR="00CE288E" w:rsidRPr="007E3A83">
        <w:rPr>
          <w:szCs w:val="24"/>
          <w:lang w:val="en-AU"/>
        </w:rPr>
        <w:t xml:space="preserve"> comprising patches of </w:t>
      </w:r>
      <w:r w:rsidR="002979F0">
        <w:rPr>
          <w:rFonts w:hint="eastAsia"/>
          <w:szCs w:val="24"/>
          <w:lang w:val="en-AU" w:eastAsia="ja-JP"/>
        </w:rPr>
        <w:t>two</w:t>
      </w:r>
      <w:r w:rsidR="002979F0">
        <w:rPr>
          <w:szCs w:val="24"/>
          <w:lang w:val="en-AU"/>
        </w:rPr>
        <w:t xml:space="preserve"> classes, ‘bad’</w:t>
      </w:r>
      <w:r w:rsidR="002979F0">
        <w:rPr>
          <w:rFonts w:hint="eastAsia"/>
          <w:szCs w:val="24"/>
          <w:lang w:val="en-AU" w:eastAsia="ja-JP"/>
        </w:rPr>
        <w:t xml:space="preserve"> and </w:t>
      </w:r>
      <w:r w:rsidR="002979F0">
        <w:rPr>
          <w:szCs w:val="24"/>
          <w:lang w:val="en-AU"/>
        </w:rPr>
        <w:t>‘good’</w:t>
      </w:r>
      <w:r w:rsidR="002979F0">
        <w:rPr>
          <w:rFonts w:hint="eastAsia"/>
          <w:szCs w:val="24"/>
          <w:lang w:val="en-AU" w:eastAsia="ja-JP"/>
        </w:rPr>
        <w:t>, with b</w:t>
      </w:r>
      <w:r w:rsidR="002979F0" w:rsidRPr="007E3A83">
        <w:rPr>
          <w:szCs w:val="24"/>
          <w:lang w:val="en-AU"/>
        </w:rPr>
        <w:t>ad patches defined as of having half</w:t>
      </w:r>
      <w:r w:rsidR="002979F0">
        <w:rPr>
          <w:szCs w:val="24"/>
          <w:lang w:val="en-AU"/>
        </w:rPr>
        <w:t xml:space="preserve"> of the quality of good patches</w:t>
      </w:r>
      <w:r w:rsidR="002979F0">
        <w:rPr>
          <w:rFonts w:hint="eastAsia"/>
          <w:szCs w:val="24"/>
          <w:lang w:val="en-AU" w:eastAsia="ja-JP"/>
        </w:rPr>
        <w:t>.</w:t>
      </w:r>
      <w:r w:rsidR="00CE288E" w:rsidRPr="007E3A83">
        <w:rPr>
          <w:szCs w:val="24"/>
          <w:lang w:val="en-AU"/>
        </w:rPr>
        <w:t xml:space="preserve"> </w:t>
      </w:r>
      <w:r w:rsidR="002979F0">
        <w:rPr>
          <w:rFonts w:hint="eastAsia"/>
          <w:szCs w:val="24"/>
          <w:lang w:val="en-AU" w:eastAsia="ja-JP"/>
        </w:rPr>
        <w:t>H</w:t>
      </w:r>
      <w:r w:rsidR="00CE288E" w:rsidRPr="007E3A83">
        <w:rPr>
          <w:szCs w:val="24"/>
          <w:lang w:val="en-AU"/>
        </w:rPr>
        <w:t xml:space="preserve">arlequin landscapes are constructed of good and bad patches in </w:t>
      </w:r>
      <w:r w:rsidR="002979F0">
        <w:rPr>
          <w:rFonts w:hint="eastAsia"/>
          <w:szCs w:val="24"/>
          <w:lang w:val="en-AU" w:eastAsia="ja-JP"/>
        </w:rPr>
        <w:t>user-defined</w:t>
      </w:r>
      <w:r w:rsidR="00CE288E" w:rsidRPr="007E3A83">
        <w:rPr>
          <w:szCs w:val="24"/>
          <w:lang w:val="en-AU"/>
        </w:rPr>
        <w:t xml:space="preserve"> proportions</w:t>
      </w:r>
      <w:r w:rsidR="002979F0">
        <w:rPr>
          <w:rFonts w:hint="eastAsia"/>
          <w:szCs w:val="24"/>
          <w:lang w:val="en-AU" w:eastAsia="ja-JP"/>
        </w:rPr>
        <w:t xml:space="preserve"> whereas i</w:t>
      </w:r>
      <w:r w:rsidR="002979F0" w:rsidRPr="007E3A83">
        <w:rPr>
          <w:szCs w:val="24"/>
          <w:lang w:val="en-AU"/>
        </w:rPr>
        <w:t xml:space="preserve">n uniform landscapes, all patches </w:t>
      </w:r>
      <w:r w:rsidR="002979F0">
        <w:rPr>
          <w:rFonts w:hint="eastAsia"/>
          <w:szCs w:val="24"/>
          <w:lang w:val="en-AU" w:eastAsia="ja-JP"/>
        </w:rPr>
        <w:t>are set to an intermediate level between these extremes (</w:t>
      </w:r>
      <w:r w:rsidR="002979F0">
        <w:rPr>
          <w:szCs w:val="24"/>
          <w:lang w:val="en-AU" w:eastAsia="ja-JP"/>
        </w:rPr>
        <w:t>‘</w:t>
      </w:r>
      <w:r w:rsidR="002979F0" w:rsidRPr="007E3A83">
        <w:rPr>
          <w:szCs w:val="24"/>
          <w:lang w:val="en-AU"/>
        </w:rPr>
        <w:t>medium</w:t>
      </w:r>
      <w:r w:rsidR="002979F0">
        <w:rPr>
          <w:szCs w:val="24"/>
          <w:lang w:val="en-AU" w:eastAsia="ja-JP"/>
        </w:rPr>
        <w:t>’</w:t>
      </w:r>
      <w:r w:rsidR="002979F0">
        <w:rPr>
          <w:rFonts w:hint="eastAsia"/>
          <w:szCs w:val="24"/>
          <w:lang w:val="en-AU" w:eastAsia="ja-JP"/>
        </w:rPr>
        <w:t xml:space="preserve"> patches) which </w:t>
      </w:r>
      <w:r w:rsidR="00CE288E" w:rsidRPr="007E3A83">
        <w:rPr>
          <w:szCs w:val="24"/>
          <w:lang w:val="en-AU"/>
        </w:rPr>
        <w:t>ensures that the overall amount of resources available at the level of the landscape remains constant in both harlequin and uniform landscapes</w:t>
      </w:r>
      <w:r w:rsidR="00CE288E" w:rsidRPr="007E3A83">
        <w:rPr>
          <w:rFonts w:eastAsia="Times New Roman"/>
          <w:szCs w:val="24"/>
          <w:lang w:val="en-AU"/>
        </w:rPr>
        <w:t>.</w:t>
      </w:r>
      <w:r w:rsidR="00CE288E" w:rsidRPr="007E3A83">
        <w:rPr>
          <w:szCs w:val="24"/>
          <w:lang w:val="en-AU"/>
        </w:rPr>
        <w:t xml:space="preserve"> Patch distribution in harlequin landscapes is either ‘random’ or ‘aggregated’. In ‘random’ landscapes, good and bad patches are randomly distributed. For aggregated habitats, fractal landscapes are generated using the midpoint-displacement method </w:t>
      </w:r>
      <w:r w:rsidR="007A4639" w:rsidRPr="007E3A83">
        <w:rPr>
          <w:szCs w:val="24"/>
          <w:lang w:val="en-AU"/>
        </w:rPr>
        <w:fldChar w:fldCharType="begin"/>
      </w:r>
      <w:r w:rsidR="00CE288E" w:rsidRPr="007E3A83">
        <w:rPr>
          <w:szCs w:val="24"/>
          <w:lang w:val="en-AU"/>
        </w:rPr>
        <w:instrText xml:space="preserve"> ADDIN EN.CITE &lt;EndNote&gt;&lt;Cite&gt;&lt;Author&gt;Saupe&lt;/Author&gt;&lt;Year&gt;1988&lt;/Year&gt;&lt;RecNum&gt;7430&lt;/RecNum&gt;&lt;DisplayText&gt;(Saupe 1988)&lt;/DisplayText&gt;&lt;record&gt;&lt;rec-number&gt;7430&lt;/rec-number&gt;&lt;foreign-keys&gt;&lt;key app="EN" db-id="sevadvzwldxf57ew9ecvex00vr55wpswatf5"&gt;7430&lt;/key&gt;&lt;/foreign-keys&gt;&lt;ref-type name="Book Section"&gt;5&lt;/ref-type&gt;&lt;contributors&gt;&lt;authors&gt;&lt;author&gt;Saupe, D.&lt;/author&gt;&lt;/authors&gt;&lt;secondary-authors&gt;&lt;author&gt;Petigen, H. O. &lt;/author&gt;&lt;author&gt;Saupe, D.&lt;/author&gt;&lt;/secondary-authors&gt;&lt;/contributors&gt;&lt;titles&gt;&lt;title&gt;Algorithms for random fractals&lt;/title&gt;&lt;secondary-title&gt;The Science of Fractal Images&lt;/secondary-title&gt;&lt;/titles&gt;&lt;pages&gt;71-113&lt;/pages&gt;&lt;dates&gt;&lt;year&gt;1988&lt;/year&gt;&lt;/dates&gt;&lt;pub-location&gt;New York&lt;/pub-location&gt;&lt;publisher&gt;Springer&lt;/publisher&gt;&lt;urls&gt;&lt;/urls&gt;&lt;/record&gt;&lt;/Cite&gt;&lt;/EndNote&gt;</w:instrText>
      </w:r>
      <w:r w:rsidR="007A4639" w:rsidRPr="007E3A83">
        <w:rPr>
          <w:szCs w:val="24"/>
          <w:lang w:val="en-AU"/>
        </w:rPr>
        <w:fldChar w:fldCharType="separate"/>
      </w:r>
      <w:r w:rsidR="00CE288E" w:rsidRPr="007E3A83">
        <w:rPr>
          <w:noProof/>
          <w:szCs w:val="24"/>
          <w:lang w:val="en-AU"/>
        </w:rPr>
        <w:t>(</w:t>
      </w:r>
      <w:hyperlink w:anchor="_ENREF_6" w:tooltip="Saupe, 1988 #7430" w:history="1">
        <w:r w:rsidR="009A74A1" w:rsidRPr="007E3A83">
          <w:rPr>
            <w:noProof/>
            <w:szCs w:val="24"/>
            <w:lang w:val="en-AU"/>
          </w:rPr>
          <w:t>Saupe 1988</w:t>
        </w:r>
      </w:hyperlink>
      <w:r w:rsidR="00CE288E" w:rsidRPr="007E3A83">
        <w:rPr>
          <w:noProof/>
          <w:szCs w:val="24"/>
          <w:lang w:val="en-AU"/>
        </w:rPr>
        <w:t>)</w:t>
      </w:r>
      <w:r w:rsidR="007A4639" w:rsidRPr="007E3A83">
        <w:rPr>
          <w:szCs w:val="24"/>
          <w:lang w:val="en-AU"/>
        </w:rPr>
        <w:fldChar w:fldCharType="end"/>
      </w:r>
      <w:r w:rsidR="00CE288E" w:rsidRPr="007E3A83">
        <w:rPr>
          <w:szCs w:val="24"/>
          <w:lang w:val="en-AU"/>
        </w:rPr>
        <w:t xml:space="preserve"> and Hurst exponents of 0, 0.5 and 1, to generate low, medium and high levels of ‘spatial contagion’ of like patches </w:t>
      </w:r>
      <w:r w:rsidR="007A4639" w:rsidRPr="007E3A83">
        <w:rPr>
          <w:szCs w:val="24"/>
          <w:lang w:val="en-AU"/>
        </w:rPr>
        <w:fldChar w:fldCharType="begin"/>
      </w:r>
      <w:r w:rsidR="009A74A1">
        <w:rPr>
          <w:szCs w:val="24"/>
          <w:lang w:val="en-AU"/>
        </w:rPr>
        <w:instrText xml:space="preserve"> ADDIN EN.CITE &lt;EndNote&gt;&lt;Cite&gt;&lt;Author&gt;King&lt;/Author&gt;&lt;Year&gt;2002&lt;/Year&gt;&lt;RecNum&gt;7403&lt;/RecNum&gt;&lt;Prefix&gt;see &lt;/Prefix&gt;&lt;DisplayText&gt;(see King and With 2002)&lt;/DisplayText&gt;&lt;record&gt;&lt;rec-number&gt;7403&lt;/rec-number&gt;&lt;foreign-keys&gt;&lt;key app="EN" db-id="sevadvzwldxf57ew9ecvex00vr55wpswatf5"&gt;7403&lt;/key&gt;&lt;/foreign-keys&gt;&lt;ref-type name="Journal Article"&gt;17&lt;/ref-type&gt;&lt;contributors&gt;&lt;authors&gt;&lt;author&gt;King, A. W.&lt;/author&gt;&lt;author&gt;With, K. A.&lt;/author&gt;&lt;/authors&gt;&lt;/contributors&gt;&lt;titles&gt;&lt;title&gt;Dispersal success on spatially structured landscapes: when do spatial pattern and dispersal behavior really matter?&lt;/title&gt;&lt;secondary-title&gt;Ecological Modelling&lt;/secondary-title&gt;&lt;/titles&gt;&lt;periodical&gt;&lt;full-title&gt;Ecological Modelling&lt;/full-title&gt;&lt;abbr-1&gt;Ecol. Model.&lt;/abbr-1&gt;&lt;abbr-2&gt;Ecol Model&lt;/abbr-2&gt;&lt;/periodical&gt;&lt;pages&gt;23-29&lt;/pages&gt;&lt;volume&gt;147&lt;/volume&gt;&lt;dates&gt;&lt;year&gt;2002&lt;/year&gt;&lt;/dates&gt;&lt;urls&gt;&lt;/urls&gt;&lt;/record&gt;&lt;/Cite&gt;&lt;/EndNote&gt;</w:instrText>
      </w:r>
      <w:r w:rsidR="007A4639" w:rsidRPr="007E3A83">
        <w:rPr>
          <w:szCs w:val="24"/>
          <w:lang w:val="en-AU"/>
        </w:rPr>
        <w:fldChar w:fldCharType="separate"/>
      </w:r>
      <w:r w:rsidR="009A74A1">
        <w:rPr>
          <w:noProof/>
          <w:szCs w:val="24"/>
          <w:lang w:val="en-AU"/>
        </w:rPr>
        <w:t>(</w:t>
      </w:r>
      <w:hyperlink w:anchor="_ENREF_3" w:tooltip="King, 2002 #7403" w:history="1">
        <w:r w:rsidR="009A74A1">
          <w:rPr>
            <w:noProof/>
            <w:szCs w:val="24"/>
            <w:lang w:val="en-AU"/>
          </w:rPr>
          <w:t>see King and With 2002</w:t>
        </w:r>
      </w:hyperlink>
      <w:r w:rsidR="009A74A1">
        <w:rPr>
          <w:noProof/>
          <w:szCs w:val="24"/>
          <w:lang w:val="en-AU"/>
        </w:rPr>
        <w:t>)</w:t>
      </w:r>
      <w:r w:rsidR="007A4639" w:rsidRPr="007E3A83">
        <w:rPr>
          <w:szCs w:val="24"/>
          <w:lang w:val="en-AU"/>
        </w:rPr>
        <w:fldChar w:fldCharType="end"/>
      </w:r>
      <w:r w:rsidR="00CE288E" w:rsidRPr="007E3A83">
        <w:rPr>
          <w:szCs w:val="24"/>
          <w:lang w:val="en-AU"/>
        </w:rPr>
        <w:t>.</w:t>
      </w:r>
      <w:r w:rsidR="00CE288E" w:rsidRPr="007E3A83">
        <w:rPr>
          <w:rFonts w:eastAsia="Times New Roman"/>
          <w:szCs w:val="24"/>
          <w:lang w:val="en-AU"/>
        </w:rPr>
        <w:t xml:space="preserve">  </w:t>
      </w:r>
    </w:p>
    <w:p w:rsidR="0086329B" w:rsidRPr="0086329B" w:rsidRDefault="0086329B" w:rsidP="009D6B79">
      <w:pPr>
        <w:spacing w:line="360" w:lineRule="auto"/>
        <w:ind w:firstLine="567"/>
        <w:rPr>
          <w:szCs w:val="24"/>
          <w:lang w:val="en-AU" w:eastAsia="ja-JP"/>
        </w:rPr>
      </w:pPr>
    </w:p>
    <w:p w:rsidR="00CD0A24" w:rsidRDefault="00CD0A24" w:rsidP="009D6B79">
      <w:pPr>
        <w:spacing w:line="360" w:lineRule="auto"/>
        <w:ind w:firstLine="567"/>
        <w:rPr>
          <w:lang w:val="en-AU" w:eastAsia="ja-JP"/>
        </w:rPr>
      </w:pPr>
      <w:r w:rsidRPr="007E3A83">
        <w:rPr>
          <w:lang w:val="en-AU"/>
        </w:rPr>
        <w:lastRenderedPageBreak/>
        <w:t xml:space="preserve">Each step in the simulation represents one reproductive event i.e. one year. </w:t>
      </w:r>
      <w:r w:rsidR="008A4466" w:rsidRPr="007E3A83">
        <w:rPr>
          <w:lang w:val="en-AU" w:eastAsia="ja-JP"/>
        </w:rPr>
        <w:t xml:space="preserve">Simulations </w:t>
      </w:r>
      <w:r w:rsidR="00AF124E">
        <w:rPr>
          <w:rFonts w:hint="eastAsia"/>
          <w:lang w:val="en-AU" w:eastAsia="ja-JP"/>
        </w:rPr>
        <w:t>are</w:t>
      </w:r>
      <w:r w:rsidR="008A4466" w:rsidRPr="007E3A83">
        <w:rPr>
          <w:lang w:val="en-AU" w:eastAsia="ja-JP"/>
        </w:rPr>
        <w:t xml:space="preserve"> run for 1000</w:t>
      </w:r>
      <w:r w:rsidR="000C0C94" w:rsidRPr="007E3A83">
        <w:rPr>
          <w:lang w:val="en-AU" w:eastAsia="ja-JP"/>
        </w:rPr>
        <w:t xml:space="preserve"> </w:t>
      </w:r>
      <w:r w:rsidR="009D4F54" w:rsidRPr="007E3A83">
        <w:rPr>
          <w:lang w:val="en-AU" w:eastAsia="ja-JP"/>
        </w:rPr>
        <w:t>steps</w:t>
      </w:r>
      <w:r w:rsidR="00B9324B" w:rsidRPr="007E3A83">
        <w:rPr>
          <w:lang w:val="en-AU" w:eastAsia="ja-JP"/>
        </w:rPr>
        <w:t xml:space="preserve"> as testing indicated this ensured an equilibrium state had been</w:t>
      </w:r>
      <w:r w:rsidR="00B9324B" w:rsidRPr="004E09C5">
        <w:rPr>
          <w:lang w:val="en-AU" w:eastAsia="ja-JP"/>
        </w:rPr>
        <w:t xml:space="preserve"> achieved.</w:t>
      </w:r>
      <w:r w:rsidR="000C0C94" w:rsidRPr="004E09C5">
        <w:rPr>
          <w:lang w:val="en-AU" w:eastAsia="ja-JP"/>
        </w:rPr>
        <w:t xml:space="preserve"> </w:t>
      </w:r>
      <w:r w:rsidR="009D4F54" w:rsidRPr="004E09C5">
        <w:rPr>
          <w:lang w:val="en-AU" w:eastAsia="ja-JP"/>
        </w:rPr>
        <w:t xml:space="preserve">In addition, an ‘invasion’ option is included in which simulations are run for a preliminary user-set duration </w:t>
      </w:r>
      <w:r w:rsidR="00AF124E">
        <w:rPr>
          <w:rFonts w:hint="eastAsia"/>
          <w:lang w:val="en-AU" w:eastAsia="ja-JP"/>
        </w:rPr>
        <w:t xml:space="preserve">with </w:t>
      </w:r>
      <w:r w:rsidR="009D4F54" w:rsidRPr="004E09C5">
        <w:rPr>
          <w:lang w:val="en-AU" w:eastAsia="ja-JP"/>
        </w:rPr>
        <w:t xml:space="preserve">a single strategy before a single individual of the alternative strategy is introduced. These simulations </w:t>
      </w:r>
      <w:r w:rsidR="00AF124E">
        <w:rPr>
          <w:rFonts w:hint="eastAsia"/>
          <w:lang w:val="en-AU" w:eastAsia="ja-JP"/>
        </w:rPr>
        <w:t>are</w:t>
      </w:r>
      <w:r w:rsidR="009D4F54" w:rsidRPr="004E09C5">
        <w:rPr>
          <w:lang w:val="en-AU" w:eastAsia="ja-JP"/>
        </w:rPr>
        <w:t xml:space="preserve"> run for 3000 steps to allow equilibrium to be achieved. </w:t>
      </w:r>
    </w:p>
    <w:p w:rsidR="007D655C" w:rsidRDefault="007D655C" w:rsidP="009D6B79">
      <w:pPr>
        <w:spacing w:line="360" w:lineRule="auto"/>
        <w:ind w:firstLine="567"/>
        <w:rPr>
          <w:lang w:val="en-AU" w:eastAsia="ja-JP"/>
        </w:rPr>
      </w:pPr>
    </w:p>
    <w:p w:rsidR="007D655C" w:rsidRPr="004E09C5" w:rsidRDefault="007D655C" w:rsidP="009D6B79">
      <w:pPr>
        <w:spacing w:line="360" w:lineRule="auto"/>
        <w:contextualSpacing/>
        <w:rPr>
          <w:b/>
          <w:szCs w:val="24"/>
          <w:lang w:val="en-AU" w:eastAsia="ja-JP"/>
        </w:rPr>
      </w:pPr>
      <w:r w:rsidRPr="004E09C5">
        <w:rPr>
          <w:b/>
          <w:szCs w:val="24"/>
          <w:lang w:val="en-AU" w:eastAsia="ja-JP"/>
        </w:rPr>
        <w:t>Assumptions of the model</w:t>
      </w:r>
    </w:p>
    <w:p w:rsidR="007D655C" w:rsidRPr="007E3A83" w:rsidRDefault="007D655C" w:rsidP="009D6B79">
      <w:pPr>
        <w:spacing w:line="360" w:lineRule="auto"/>
        <w:contextualSpacing/>
        <w:rPr>
          <w:szCs w:val="24"/>
          <w:lang w:val="en-AU"/>
        </w:rPr>
      </w:pPr>
      <w:r w:rsidRPr="007E3A83">
        <w:rPr>
          <w:szCs w:val="24"/>
          <w:lang w:val="en-AU"/>
        </w:rPr>
        <w:t xml:space="preserve">We assume that: </w:t>
      </w:r>
      <w:proofErr w:type="spellStart"/>
      <w:r w:rsidRPr="007E3A83">
        <w:rPr>
          <w:szCs w:val="24"/>
          <w:lang w:val="en-AU"/>
        </w:rPr>
        <w:t>i</w:t>
      </w:r>
      <w:proofErr w:type="spellEnd"/>
      <w:r w:rsidRPr="007E3A83">
        <w:rPr>
          <w:szCs w:val="24"/>
          <w:lang w:val="en-AU"/>
        </w:rPr>
        <w:t xml:space="preserve">) all agents are able to produce offspring once they grow above a threshold size; ii) there is no genetic exchange between DCF and ICF agents (i.e. they are effectively treated as reproducing asexually or as separate species). With respect to ant reproductive strategies we assume that variation in dispersal success between strategies eclipses that within strategies, and thus whereas individual dispersal (ICF) is high risk </w:t>
      </w:r>
      <w:r w:rsidR="007A4639" w:rsidRPr="007E3A83">
        <w:rPr>
          <w:szCs w:val="24"/>
          <w:lang w:val="en-AU"/>
        </w:rPr>
        <w:fldChar w:fldCharType="begin"/>
      </w:r>
      <w:r w:rsidR="009A74A1">
        <w:rPr>
          <w:szCs w:val="24"/>
          <w:lang w:val="en-AU"/>
        </w:rPr>
        <w:instrText xml:space="preserve"> ADDIN EN.CITE &lt;EndNote&gt;&lt;Cite&gt;&lt;Author&gt;Tschinkel&lt;/Author&gt;&lt;Year&gt;2006&lt;/Year&gt;&lt;RecNum&gt;3819&lt;/RecNum&gt;&lt;Prefix&gt;e.g. &lt;/Prefix&gt;&lt;DisplayText&gt;(e.g. Tschinkel 2006)&lt;/DisplayText&gt;&lt;record&gt;&lt;rec-number&gt;3819&lt;/rec-number&gt;&lt;foreign-keys&gt;&lt;key app="EN" db-id="sevadvzwldxf57ew9ecvex00vr55wpswatf5"&gt;3819&lt;/key&gt;&lt;/foreign-keys&gt;&lt;ref-type name="Book"&gt;6&lt;/ref-type&gt;&lt;contributors&gt;&lt;authors&gt;&lt;author&gt;Tschinkel, W. R.&lt;/author&gt;&lt;/authors&gt;&lt;/contributors&gt;&lt;titles&gt;&lt;title&gt;The Fire Ants&lt;/title&gt;&lt;/titles&gt;&lt;pages&gt;723&lt;/pages&gt;&lt;dates&gt;&lt;year&gt;2006&lt;/year&gt;&lt;/dates&gt;&lt;publisher&gt;Harvard University Press&lt;/publisher&gt;&lt;urls&gt;&lt;/urls&gt;&lt;/record&gt;&lt;/Cite&gt;&lt;/EndNote&gt;</w:instrText>
      </w:r>
      <w:r w:rsidR="007A4639" w:rsidRPr="007E3A83">
        <w:rPr>
          <w:szCs w:val="24"/>
          <w:lang w:val="en-AU"/>
        </w:rPr>
        <w:fldChar w:fldCharType="separate"/>
      </w:r>
      <w:r w:rsidR="009A74A1">
        <w:rPr>
          <w:noProof/>
          <w:szCs w:val="24"/>
          <w:lang w:val="en-AU"/>
        </w:rPr>
        <w:t>(</w:t>
      </w:r>
      <w:hyperlink w:anchor="_ENREF_7" w:tooltip="Tschinkel, 2006 #3819" w:history="1">
        <w:r w:rsidR="009A74A1">
          <w:rPr>
            <w:noProof/>
            <w:szCs w:val="24"/>
            <w:lang w:val="en-AU"/>
          </w:rPr>
          <w:t>e.g. Tschinkel 2006</w:t>
        </w:r>
      </w:hyperlink>
      <w:r w:rsidR="009A74A1">
        <w:rPr>
          <w:noProof/>
          <w:szCs w:val="24"/>
          <w:lang w:val="en-AU"/>
        </w:rPr>
        <w:t>)</w:t>
      </w:r>
      <w:r w:rsidR="007A4639" w:rsidRPr="007E3A83">
        <w:rPr>
          <w:szCs w:val="24"/>
          <w:lang w:val="en-AU"/>
        </w:rPr>
        <w:fldChar w:fldCharType="end"/>
      </w:r>
      <w:r w:rsidRPr="007E3A83">
        <w:rPr>
          <w:szCs w:val="24"/>
          <w:lang w:val="en-AU"/>
        </w:rPr>
        <w:t xml:space="preserve">, group dispersal (DCF) is low risk, regardless of the within-strategy offspring size. Finally, as we are interested in examining the influence of </w:t>
      </w:r>
      <w:proofErr w:type="spellStart"/>
      <w:r w:rsidRPr="007E3A83">
        <w:rPr>
          <w:szCs w:val="24"/>
          <w:lang w:val="en-AU"/>
        </w:rPr>
        <w:t>spatio</w:t>
      </w:r>
      <w:proofErr w:type="spellEnd"/>
      <w:r w:rsidRPr="007E3A83">
        <w:rPr>
          <w:szCs w:val="24"/>
          <w:lang w:val="en-AU"/>
        </w:rPr>
        <w:t xml:space="preserve">-temporal status of the environment on strategy success, we make the simplifying assumption that there are no environmental feedbacks related to continued occupancy: patches are considered to be broadly stable over simulated time and neither accumulate resources nor degrade. </w:t>
      </w:r>
    </w:p>
    <w:p w:rsidR="007D655C" w:rsidRPr="004E09C5" w:rsidRDefault="007D655C" w:rsidP="009D6B79">
      <w:pPr>
        <w:spacing w:line="360" w:lineRule="auto"/>
        <w:ind w:firstLine="567"/>
        <w:rPr>
          <w:lang w:val="en-AU" w:eastAsia="ja-JP"/>
        </w:rPr>
      </w:pPr>
    </w:p>
    <w:p w:rsidR="00CD0A24" w:rsidRPr="004E09C5" w:rsidRDefault="00CD0A24" w:rsidP="009D6B79">
      <w:pPr>
        <w:pStyle w:val="ListParagraph"/>
        <w:numPr>
          <w:ilvl w:val="0"/>
          <w:numId w:val="9"/>
        </w:numPr>
        <w:spacing w:before="240" w:line="360" w:lineRule="auto"/>
        <w:ind w:left="567" w:hanging="567"/>
        <w:rPr>
          <w:b/>
          <w:highlight w:val="lightGray"/>
          <w:lang w:val="en-AU"/>
        </w:rPr>
      </w:pPr>
      <w:r w:rsidRPr="004E09C5">
        <w:rPr>
          <w:b/>
          <w:highlight w:val="lightGray"/>
          <w:lang w:val="en-AU"/>
        </w:rPr>
        <w:t>Process overview and scheduling</w:t>
      </w:r>
    </w:p>
    <w:p w:rsidR="000822F9" w:rsidRPr="004E09C5" w:rsidRDefault="000822F9" w:rsidP="009D6B79">
      <w:pPr>
        <w:spacing w:line="360" w:lineRule="auto"/>
        <w:rPr>
          <w:lang w:val="en-AU" w:eastAsia="ja-JP"/>
        </w:rPr>
      </w:pPr>
    </w:p>
    <w:p w:rsidR="000822F9" w:rsidRPr="004E09C5" w:rsidRDefault="000822F9" w:rsidP="009D6B79">
      <w:pPr>
        <w:spacing w:line="360" w:lineRule="auto"/>
        <w:rPr>
          <w:lang w:val="en-AU" w:eastAsia="ja-JP"/>
        </w:rPr>
      </w:pPr>
      <w:r w:rsidRPr="004E09C5">
        <w:rPr>
          <w:lang w:val="en-AU" w:eastAsia="ja-JP"/>
        </w:rPr>
        <w:t xml:space="preserve">The landscape is initialised using user-set parameters for spatial structure and habitat composition. It is populated with agents with random distribution </w:t>
      </w:r>
      <w:r w:rsidR="00995FC5" w:rsidRPr="004E09C5">
        <w:rPr>
          <w:lang w:val="en-AU" w:eastAsia="ja-JP"/>
        </w:rPr>
        <w:t>and</w:t>
      </w:r>
      <w:r w:rsidRPr="004E09C5">
        <w:rPr>
          <w:lang w:val="en-AU" w:eastAsia="ja-JP"/>
        </w:rPr>
        <w:t xml:space="preserve"> user-</w:t>
      </w:r>
      <w:r w:rsidR="00995FC5" w:rsidRPr="004E09C5">
        <w:rPr>
          <w:lang w:val="en-AU" w:eastAsia="ja-JP"/>
        </w:rPr>
        <w:t>defined</w:t>
      </w:r>
      <w:r w:rsidRPr="004E09C5">
        <w:rPr>
          <w:lang w:val="en-AU" w:eastAsia="ja-JP"/>
        </w:rPr>
        <w:t xml:space="preserve"> </w:t>
      </w:r>
      <w:r w:rsidR="00995FC5" w:rsidRPr="004E09C5">
        <w:rPr>
          <w:lang w:val="en-AU" w:eastAsia="ja-JP"/>
        </w:rPr>
        <w:t>characteristics</w:t>
      </w:r>
      <w:r w:rsidRPr="004E09C5">
        <w:rPr>
          <w:lang w:val="en-AU" w:eastAsia="ja-JP"/>
        </w:rPr>
        <w:t>. The annual cycle consists of six phases</w:t>
      </w:r>
      <w:r w:rsidR="00E9508E" w:rsidRPr="004E09C5">
        <w:rPr>
          <w:lang w:val="en-AU" w:eastAsia="ja-JP"/>
        </w:rPr>
        <w:t xml:space="preserve"> (in bold below)</w:t>
      </w:r>
      <w:r w:rsidRPr="004E09C5">
        <w:rPr>
          <w:lang w:val="en-AU" w:eastAsia="ja-JP"/>
        </w:rPr>
        <w:t>, details of which are given in the section on sub-models (below). A flow-diagram of th</w:t>
      </w:r>
      <w:r w:rsidR="00995FC5" w:rsidRPr="004E09C5">
        <w:rPr>
          <w:lang w:val="en-AU" w:eastAsia="ja-JP"/>
        </w:rPr>
        <w:t xml:space="preserve">e model is presented in Figure 1 </w:t>
      </w:r>
      <w:r w:rsidR="006D64CF">
        <w:rPr>
          <w:rFonts w:hint="eastAsia"/>
          <w:lang w:val="en-AU" w:eastAsia="ja-JP"/>
        </w:rPr>
        <w:t>(below)</w:t>
      </w:r>
      <w:r w:rsidRPr="004E09C5">
        <w:rPr>
          <w:lang w:val="en-AU" w:eastAsia="ja-JP"/>
        </w:rPr>
        <w:t xml:space="preserve">. The year beings when patches </w:t>
      </w:r>
      <w:r w:rsidRPr="004E09C5">
        <w:rPr>
          <w:b/>
          <w:lang w:val="en-AU" w:eastAsia="ja-JP"/>
        </w:rPr>
        <w:t>Produce Resources</w:t>
      </w:r>
      <w:r w:rsidR="00E9508E" w:rsidRPr="004E09C5">
        <w:rPr>
          <w:lang w:val="en-AU" w:eastAsia="ja-JP"/>
        </w:rPr>
        <w:t xml:space="preserve">. Agents compete with other agents in their patch to </w:t>
      </w:r>
      <w:r w:rsidR="00E9508E" w:rsidRPr="004E09C5">
        <w:rPr>
          <w:b/>
          <w:lang w:val="en-AU" w:eastAsia="ja-JP"/>
        </w:rPr>
        <w:t xml:space="preserve">Collect Resources </w:t>
      </w:r>
      <w:r w:rsidR="00E9508E" w:rsidRPr="004E09C5">
        <w:rPr>
          <w:lang w:val="en-AU" w:eastAsia="ja-JP"/>
        </w:rPr>
        <w:t xml:space="preserve">and then pay </w:t>
      </w:r>
      <w:r w:rsidR="00E9508E" w:rsidRPr="004E09C5">
        <w:rPr>
          <w:b/>
          <w:lang w:val="en-AU" w:eastAsia="ja-JP"/>
        </w:rPr>
        <w:t xml:space="preserve">Maintenance </w:t>
      </w:r>
      <w:r w:rsidR="00E9508E" w:rsidRPr="00077B47">
        <w:rPr>
          <w:b/>
          <w:lang w:val="en-AU" w:eastAsia="ja-JP"/>
        </w:rPr>
        <w:t>cost</w:t>
      </w:r>
      <w:r w:rsidR="00E9508E" w:rsidRPr="004E09C5">
        <w:rPr>
          <w:lang w:val="en-AU" w:eastAsia="ja-JP"/>
        </w:rPr>
        <w:t xml:space="preserve">. Agents of sufficient </w:t>
      </w:r>
      <w:r w:rsidR="00186DD0" w:rsidRPr="004E09C5">
        <w:rPr>
          <w:lang w:val="en-AU" w:eastAsia="ja-JP"/>
        </w:rPr>
        <w:t>size</w:t>
      </w:r>
      <w:r w:rsidR="00E9508E" w:rsidRPr="004E09C5">
        <w:rPr>
          <w:lang w:val="en-AU" w:eastAsia="ja-JP"/>
        </w:rPr>
        <w:t xml:space="preserve"> then </w:t>
      </w:r>
      <w:proofErr w:type="gramStart"/>
      <w:r w:rsidR="00E9508E" w:rsidRPr="004E09C5">
        <w:rPr>
          <w:b/>
          <w:lang w:val="en-AU" w:eastAsia="ja-JP"/>
        </w:rPr>
        <w:t>Reproduce</w:t>
      </w:r>
      <w:proofErr w:type="gramEnd"/>
      <w:r w:rsidR="00E9508E" w:rsidRPr="004E09C5">
        <w:rPr>
          <w:lang w:val="en-AU" w:eastAsia="ja-JP"/>
        </w:rPr>
        <w:t xml:space="preserve">; new offspring produced then </w:t>
      </w:r>
      <w:r w:rsidR="00E9508E" w:rsidRPr="004E09C5">
        <w:rPr>
          <w:b/>
          <w:lang w:val="en-AU" w:eastAsia="ja-JP"/>
        </w:rPr>
        <w:t>Disperse</w:t>
      </w:r>
      <w:r w:rsidR="00E9508E" w:rsidRPr="004E09C5">
        <w:rPr>
          <w:b/>
          <w:i/>
          <w:lang w:val="en-AU" w:eastAsia="ja-JP"/>
        </w:rPr>
        <w:t xml:space="preserve"> </w:t>
      </w:r>
      <w:r w:rsidR="00E9508E" w:rsidRPr="004E09C5">
        <w:rPr>
          <w:lang w:val="en-AU" w:eastAsia="ja-JP"/>
        </w:rPr>
        <w:t xml:space="preserve">and those that survive are added to the list of active agents. Finally, at the end of each annual phase, age is incremented and agents </w:t>
      </w:r>
      <w:r w:rsidR="00E9508E" w:rsidRPr="004E09C5">
        <w:rPr>
          <w:b/>
          <w:lang w:val="en-AU" w:eastAsia="ja-JP"/>
        </w:rPr>
        <w:t>Live or Die</w:t>
      </w:r>
      <w:r w:rsidR="00E9508E" w:rsidRPr="004E09C5">
        <w:rPr>
          <w:lang w:val="en-AU" w:eastAsia="ja-JP"/>
        </w:rPr>
        <w:t>; those</w:t>
      </w:r>
      <w:r w:rsidR="00E9508E" w:rsidRPr="004E09C5">
        <w:rPr>
          <w:b/>
          <w:lang w:val="en-AU" w:eastAsia="ja-JP"/>
        </w:rPr>
        <w:t xml:space="preserve"> </w:t>
      </w:r>
      <w:r w:rsidR="00E9508E" w:rsidRPr="004E09C5">
        <w:rPr>
          <w:lang w:val="en-AU" w:eastAsia="ja-JP"/>
        </w:rPr>
        <w:t>which reach a size of 0 or less (throu</w:t>
      </w:r>
      <w:r w:rsidR="00186DD0" w:rsidRPr="004E09C5">
        <w:rPr>
          <w:lang w:val="en-AU" w:eastAsia="ja-JP"/>
        </w:rPr>
        <w:t xml:space="preserve">gh competition and maintenance), </w:t>
      </w:r>
      <w:r w:rsidR="00E9508E" w:rsidRPr="004E09C5">
        <w:rPr>
          <w:lang w:val="en-AU" w:eastAsia="ja-JP"/>
        </w:rPr>
        <w:t>exceed the maximum age</w:t>
      </w:r>
      <w:r w:rsidR="00186DD0" w:rsidRPr="004E09C5">
        <w:rPr>
          <w:lang w:val="en-AU" w:eastAsia="ja-JP"/>
        </w:rPr>
        <w:t>, or are the victim of sto</w:t>
      </w:r>
      <w:r w:rsidR="00D05B51" w:rsidRPr="004E09C5">
        <w:rPr>
          <w:lang w:val="en-AU" w:eastAsia="ja-JP"/>
        </w:rPr>
        <w:t xml:space="preserve">chastic mortality (disturbance </w:t>
      </w:r>
      <w:r w:rsidR="00186DD0" w:rsidRPr="004E09C5">
        <w:rPr>
          <w:lang w:val="en-AU" w:eastAsia="ja-JP"/>
        </w:rPr>
        <w:t>events),</w:t>
      </w:r>
      <w:r w:rsidR="00E9508E" w:rsidRPr="004E09C5">
        <w:rPr>
          <w:lang w:val="en-AU" w:eastAsia="ja-JP"/>
        </w:rPr>
        <w:t xml:space="preserve"> are removed. </w:t>
      </w:r>
    </w:p>
    <w:p w:rsidR="00CE288E" w:rsidRPr="004E09C5" w:rsidRDefault="00CE288E" w:rsidP="009D6B79">
      <w:pPr>
        <w:spacing w:line="360" w:lineRule="auto"/>
        <w:rPr>
          <w:szCs w:val="24"/>
          <w:lang w:val="en-AU" w:eastAsia="ja-JP"/>
        </w:rPr>
      </w:pPr>
    </w:p>
    <w:p w:rsidR="00E9508E" w:rsidRPr="004E09C5" w:rsidRDefault="00E9508E" w:rsidP="009D6B79">
      <w:pPr>
        <w:spacing w:line="360" w:lineRule="auto"/>
        <w:contextualSpacing/>
        <w:rPr>
          <w:lang w:val="en-AU" w:eastAsia="ja-JP"/>
        </w:rPr>
      </w:pPr>
    </w:p>
    <w:p w:rsidR="00CD0A24" w:rsidRPr="004E09C5" w:rsidRDefault="00CD0A24" w:rsidP="009D6B79">
      <w:pPr>
        <w:spacing w:before="240" w:line="360" w:lineRule="auto"/>
        <w:contextualSpacing/>
        <w:rPr>
          <w:b/>
          <w:highlight w:val="lightGray"/>
          <w:lang w:val="en-AU"/>
        </w:rPr>
      </w:pPr>
      <w:r w:rsidRPr="004E09C5">
        <w:rPr>
          <w:b/>
          <w:sz w:val="28"/>
          <w:szCs w:val="28"/>
          <w:highlight w:val="lightGray"/>
          <w:lang w:val="en-AU"/>
        </w:rPr>
        <w:lastRenderedPageBreak/>
        <w:t>DESIGN CONCEPTS</w:t>
      </w:r>
    </w:p>
    <w:p w:rsidR="00CD0A24" w:rsidRPr="004E09C5" w:rsidRDefault="00CD0A24" w:rsidP="009D6B79">
      <w:pPr>
        <w:pStyle w:val="ListParagraph"/>
        <w:numPr>
          <w:ilvl w:val="0"/>
          <w:numId w:val="9"/>
        </w:numPr>
        <w:spacing w:before="240" w:line="360" w:lineRule="auto"/>
        <w:ind w:left="567" w:hanging="567"/>
        <w:rPr>
          <w:b/>
          <w:highlight w:val="lightGray"/>
          <w:lang w:val="en-AU"/>
        </w:rPr>
      </w:pPr>
      <w:r w:rsidRPr="004E09C5">
        <w:rPr>
          <w:b/>
          <w:highlight w:val="lightGray"/>
          <w:lang w:val="en-AU"/>
        </w:rPr>
        <w:t>Design concepts</w:t>
      </w:r>
    </w:p>
    <w:p w:rsidR="00CD0A24" w:rsidRPr="004E09C5" w:rsidRDefault="00CD0A24" w:rsidP="009D6B79">
      <w:pPr>
        <w:pStyle w:val="ListParagraph"/>
        <w:numPr>
          <w:ilvl w:val="1"/>
          <w:numId w:val="9"/>
        </w:numPr>
        <w:spacing w:before="240" w:line="360" w:lineRule="auto"/>
        <w:ind w:left="1134" w:hanging="567"/>
        <w:contextualSpacing w:val="0"/>
        <w:rPr>
          <w:b/>
          <w:highlight w:val="lightGray"/>
          <w:lang w:val="en-AU"/>
        </w:rPr>
      </w:pPr>
      <w:r w:rsidRPr="004E09C5">
        <w:rPr>
          <w:b/>
          <w:highlight w:val="lightGray"/>
          <w:lang w:val="en-AU"/>
        </w:rPr>
        <w:t>Basic principles</w:t>
      </w:r>
    </w:p>
    <w:p w:rsidR="009A74A1" w:rsidRDefault="00CD0A24" w:rsidP="00DC3C6B">
      <w:pPr>
        <w:spacing w:after="120" w:line="360" w:lineRule="auto"/>
        <w:ind w:left="567"/>
        <w:rPr>
          <w:lang w:val="en-AU" w:eastAsia="ja-JP"/>
        </w:rPr>
      </w:pPr>
      <w:r w:rsidRPr="004E09C5">
        <w:rPr>
          <w:lang w:val="en-AU"/>
        </w:rPr>
        <w:t>The basic principle addressed is the ubiquitous trade</w:t>
      </w:r>
      <w:r w:rsidR="007D655C">
        <w:rPr>
          <w:rFonts w:hint="eastAsia"/>
          <w:lang w:val="en-AU" w:eastAsia="ja-JP"/>
        </w:rPr>
        <w:t>-</w:t>
      </w:r>
      <w:r w:rsidRPr="004E09C5">
        <w:rPr>
          <w:lang w:val="en-AU"/>
        </w:rPr>
        <w:t>off between size and number of offspring (propagules), with the added complexity of dispersal</w:t>
      </w:r>
      <w:r w:rsidR="00CB2B92" w:rsidRPr="004E09C5">
        <w:rPr>
          <w:lang w:val="en-AU" w:eastAsia="ja-JP"/>
        </w:rPr>
        <w:t xml:space="preserve"> in a spatially structured environment</w:t>
      </w:r>
      <w:r w:rsidRPr="004E09C5">
        <w:rPr>
          <w:lang w:val="en-AU"/>
        </w:rPr>
        <w:t xml:space="preserve">. The model identifies conditions under which </w:t>
      </w:r>
      <w:r w:rsidR="00875F57" w:rsidRPr="004E09C5">
        <w:rPr>
          <w:lang w:val="en-AU" w:eastAsia="ja-JP"/>
        </w:rPr>
        <w:t xml:space="preserve">one strategy </w:t>
      </w:r>
      <w:r w:rsidRPr="004E09C5">
        <w:rPr>
          <w:lang w:val="en-AU"/>
        </w:rPr>
        <w:t xml:space="preserve">prevails over or co-occurs with </w:t>
      </w:r>
      <w:r w:rsidR="00875F57" w:rsidRPr="004E09C5">
        <w:rPr>
          <w:lang w:val="en-AU" w:eastAsia="ja-JP"/>
        </w:rPr>
        <w:t>another.</w:t>
      </w:r>
    </w:p>
    <w:p w:rsidR="00CD0A24" w:rsidRPr="009A74A1" w:rsidRDefault="00CD0A24" w:rsidP="009A74A1">
      <w:pPr>
        <w:pStyle w:val="ListParagraph"/>
        <w:numPr>
          <w:ilvl w:val="1"/>
          <w:numId w:val="9"/>
        </w:numPr>
        <w:spacing w:line="360" w:lineRule="auto"/>
        <w:ind w:left="1134" w:hanging="567"/>
        <w:rPr>
          <w:b/>
          <w:highlight w:val="lightGray"/>
          <w:lang w:val="en-AU"/>
        </w:rPr>
      </w:pPr>
      <w:r w:rsidRPr="009A74A1">
        <w:rPr>
          <w:b/>
          <w:highlight w:val="lightGray"/>
          <w:lang w:val="en-AU"/>
        </w:rPr>
        <w:t>Emergence</w:t>
      </w:r>
    </w:p>
    <w:p w:rsidR="008E2D1C" w:rsidRPr="004E09C5" w:rsidRDefault="008E2D1C" w:rsidP="009D6B79">
      <w:pPr>
        <w:spacing w:line="360" w:lineRule="auto"/>
        <w:ind w:left="567"/>
        <w:rPr>
          <w:lang w:val="en-AU" w:eastAsia="ja-JP"/>
        </w:rPr>
      </w:pPr>
      <w:r w:rsidRPr="004E09C5">
        <w:rPr>
          <w:lang w:val="en-AU" w:eastAsia="ja-JP"/>
        </w:rPr>
        <w:t xml:space="preserve">The final number of agents at the termination of the model is a product of individual reproduction which itself is determined by interactions between individuals and </w:t>
      </w:r>
      <w:proofErr w:type="spellStart"/>
      <w:r w:rsidRPr="004E09C5">
        <w:rPr>
          <w:lang w:val="en-AU" w:eastAsia="ja-JP"/>
        </w:rPr>
        <w:t>spatio</w:t>
      </w:r>
      <w:proofErr w:type="spellEnd"/>
      <w:r w:rsidRPr="004E09C5">
        <w:rPr>
          <w:lang w:val="en-AU" w:eastAsia="ja-JP"/>
        </w:rPr>
        <w:t xml:space="preserve">-temporal distribution of resources. </w:t>
      </w:r>
      <w:r w:rsidRPr="004E09C5">
        <w:rPr>
          <w:lang w:val="en-AU"/>
        </w:rPr>
        <w:t>The</w:t>
      </w:r>
      <w:r w:rsidRPr="004E09C5">
        <w:rPr>
          <w:lang w:val="en-AU" w:eastAsia="ja-JP"/>
        </w:rPr>
        <w:t xml:space="preserve"> </w:t>
      </w:r>
      <w:r w:rsidR="00791805" w:rsidRPr="004E09C5">
        <w:rPr>
          <w:lang w:val="en-AU" w:eastAsia="ja-JP"/>
        </w:rPr>
        <w:t xml:space="preserve">final </w:t>
      </w:r>
      <w:r w:rsidRPr="004E09C5">
        <w:rPr>
          <w:lang w:val="en-AU" w:eastAsia="ja-JP"/>
        </w:rPr>
        <w:t>number and spatial distribution of agents</w:t>
      </w:r>
      <w:r w:rsidR="00791805" w:rsidRPr="004E09C5">
        <w:rPr>
          <w:lang w:val="en-AU" w:eastAsia="ja-JP"/>
        </w:rPr>
        <w:t xml:space="preserve"> </w:t>
      </w:r>
      <w:r w:rsidRPr="004E09C5">
        <w:rPr>
          <w:lang w:val="en-AU" w:eastAsia="ja-JP"/>
        </w:rPr>
        <w:t>is thus an emergent property of the interaction betw</w:t>
      </w:r>
      <w:r w:rsidR="00791805" w:rsidRPr="004E09C5">
        <w:rPr>
          <w:lang w:val="en-AU" w:eastAsia="ja-JP"/>
        </w:rPr>
        <w:t>een agents and their environment</w:t>
      </w:r>
      <w:r w:rsidRPr="004E09C5">
        <w:rPr>
          <w:lang w:val="en-AU" w:eastAsia="ja-JP"/>
        </w:rPr>
        <w:t xml:space="preserve">. </w:t>
      </w:r>
    </w:p>
    <w:p w:rsidR="00662E9B" w:rsidRPr="004E09C5" w:rsidRDefault="00662E9B" w:rsidP="009D6B79">
      <w:pPr>
        <w:pStyle w:val="ListParagraph"/>
        <w:numPr>
          <w:ilvl w:val="1"/>
          <w:numId w:val="9"/>
        </w:numPr>
        <w:spacing w:before="240" w:line="360" w:lineRule="auto"/>
        <w:ind w:left="1134" w:hanging="567"/>
        <w:rPr>
          <w:b/>
          <w:highlight w:val="lightGray"/>
          <w:lang w:val="en-AU"/>
        </w:rPr>
      </w:pPr>
      <w:r w:rsidRPr="004E09C5">
        <w:rPr>
          <w:b/>
          <w:highlight w:val="lightGray"/>
          <w:lang w:val="en-AU" w:eastAsia="ja-JP"/>
        </w:rPr>
        <w:t>Adaptation</w:t>
      </w:r>
    </w:p>
    <w:p w:rsidR="00CD0A24" w:rsidRPr="008E089D" w:rsidRDefault="008E089D" w:rsidP="008E089D">
      <w:pPr>
        <w:spacing w:line="360" w:lineRule="auto"/>
        <w:ind w:left="567"/>
        <w:rPr>
          <w:lang w:val="en-AU" w:eastAsia="ja-JP"/>
        </w:rPr>
      </w:pPr>
      <w:r w:rsidRPr="008E089D">
        <w:rPr>
          <w:rFonts w:hint="eastAsia"/>
          <w:lang w:val="en-AU" w:eastAsia="ja-JP"/>
        </w:rPr>
        <w:t>There is no adaptation in the model.</w:t>
      </w:r>
    </w:p>
    <w:p w:rsidR="00CD0A24" w:rsidRPr="004E09C5" w:rsidRDefault="00CD0A24" w:rsidP="009D6B79">
      <w:pPr>
        <w:pStyle w:val="ListParagraph"/>
        <w:numPr>
          <w:ilvl w:val="1"/>
          <w:numId w:val="9"/>
        </w:numPr>
        <w:spacing w:before="240" w:line="360" w:lineRule="auto"/>
        <w:ind w:left="1134" w:hanging="567"/>
        <w:rPr>
          <w:b/>
          <w:highlight w:val="lightGray"/>
          <w:lang w:val="en-AU"/>
        </w:rPr>
      </w:pPr>
      <w:r w:rsidRPr="004E09C5">
        <w:rPr>
          <w:b/>
          <w:highlight w:val="lightGray"/>
          <w:lang w:val="en-AU"/>
        </w:rPr>
        <w:t>Sensing</w:t>
      </w:r>
    </w:p>
    <w:p w:rsidR="00CD0A24" w:rsidRPr="004E09C5" w:rsidRDefault="00D05B51" w:rsidP="009D6B79">
      <w:pPr>
        <w:spacing w:line="360" w:lineRule="auto"/>
        <w:ind w:left="567"/>
        <w:rPr>
          <w:lang w:val="en-AU" w:eastAsia="ja-JP"/>
        </w:rPr>
      </w:pPr>
      <w:r w:rsidRPr="004E09C5">
        <w:rPr>
          <w:lang w:val="en-AU" w:eastAsia="ja-JP"/>
        </w:rPr>
        <w:t xml:space="preserve">Dispersing agents are able to determine characteristics of possible dispersal sites under some settings and make choices among possible sites accordingly. Under default settings there is no sensing and dispersal is random. </w:t>
      </w:r>
    </w:p>
    <w:p w:rsidR="00CD0A24" w:rsidRPr="004E09C5" w:rsidRDefault="00CD0A24" w:rsidP="009D6B79">
      <w:pPr>
        <w:pStyle w:val="ListParagraph"/>
        <w:numPr>
          <w:ilvl w:val="1"/>
          <w:numId w:val="9"/>
        </w:numPr>
        <w:spacing w:before="240" w:line="360" w:lineRule="auto"/>
        <w:ind w:left="1134" w:hanging="567"/>
        <w:rPr>
          <w:b/>
          <w:highlight w:val="lightGray"/>
          <w:lang w:val="en-AU"/>
        </w:rPr>
      </w:pPr>
      <w:r w:rsidRPr="004E09C5">
        <w:rPr>
          <w:b/>
          <w:highlight w:val="lightGray"/>
          <w:lang w:val="en-AU"/>
        </w:rPr>
        <w:t>Interaction</w:t>
      </w:r>
    </w:p>
    <w:p w:rsidR="008A659F" w:rsidRPr="004E09C5" w:rsidRDefault="000C2D10" w:rsidP="009D6B79">
      <w:pPr>
        <w:spacing w:line="360" w:lineRule="auto"/>
        <w:ind w:left="567"/>
        <w:rPr>
          <w:lang w:val="en-AU" w:eastAsia="ja-JP"/>
        </w:rPr>
      </w:pPr>
      <w:r w:rsidRPr="004E09C5">
        <w:rPr>
          <w:lang w:val="en-AU" w:eastAsia="ja-JP"/>
        </w:rPr>
        <w:t xml:space="preserve">Agents interact indirectly within a patch. All agents present receive a share of available resources depending on </w:t>
      </w:r>
      <w:proofErr w:type="spellStart"/>
      <w:r w:rsidRPr="004E09C5">
        <w:rPr>
          <w:lang w:val="en-AU" w:eastAsia="ja-JP"/>
        </w:rPr>
        <w:t>i</w:t>
      </w:r>
      <w:proofErr w:type="spellEnd"/>
      <w:r w:rsidRPr="004E09C5">
        <w:rPr>
          <w:lang w:val="en-AU" w:eastAsia="ja-JP"/>
        </w:rPr>
        <w:t>) their relative competitive ability (a function of size) and ii) their foraging ability (also a function of size but independent of other colonies)</w:t>
      </w:r>
      <w:r w:rsidR="00CD0A24" w:rsidRPr="004E09C5">
        <w:rPr>
          <w:lang w:val="en-AU"/>
        </w:rPr>
        <w:t>.</w:t>
      </w:r>
      <w:r w:rsidRPr="004E09C5">
        <w:rPr>
          <w:lang w:val="en-AU" w:eastAsia="ja-JP"/>
        </w:rPr>
        <w:t xml:space="preserve"> </w:t>
      </w:r>
      <w:r w:rsidR="003403AF" w:rsidRPr="004E09C5">
        <w:rPr>
          <w:lang w:val="en-AU" w:eastAsia="ja-JP"/>
        </w:rPr>
        <w:t>Each</w:t>
      </w:r>
      <w:r w:rsidRPr="004E09C5">
        <w:rPr>
          <w:lang w:val="en-AU" w:eastAsia="ja-JP"/>
        </w:rPr>
        <w:t xml:space="preserve"> of these factors define</w:t>
      </w:r>
      <w:r w:rsidR="003403AF" w:rsidRPr="004E09C5">
        <w:rPr>
          <w:lang w:val="en-AU" w:eastAsia="ja-JP"/>
        </w:rPr>
        <w:t>s a</w:t>
      </w:r>
      <w:r w:rsidRPr="004E09C5">
        <w:rPr>
          <w:lang w:val="en-AU" w:eastAsia="ja-JP"/>
        </w:rPr>
        <w:t xml:space="preserve"> maximum </w:t>
      </w:r>
      <w:r w:rsidR="003403AF" w:rsidRPr="004E09C5">
        <w:rPr>
          <w:lang w:val="en-AU" w:eastAsia="ja-JP"/>
        </w:rPr>
        <w:t xml:space="preserve">resource </w:t>
      </w:r>
      <w:r w:rsidRPr="004E09C5">
        <w:rPr>
          <w:lang w:val="en-AU" w:eastAsia="ja-JP"/>
        </w:rPr>
        <w:t xml:space="preserve">value, </w:t>
      </w:r>
      <w:r w:rsidR="003403AF" w:rsidRPr="004E09C5">
        <w:rPr>
          <w:lang w:val="en-AU" w:eastAsia="ja-JP"/>
        </w:rPr>
        <w:t>and agents receive the lowest one of these</w:t>
      </w:r>
      <w:r w:rsidRPr="004E09C5">
        <w:rPr>
          <w:lang w:val="en-AU" w:eastAsia="ja-JP"/>
        </w:rPr>
        <w:t xml:space="preserve"> each turn. </w:t>
      </w:r>
    </w:p>
    <w:p w:rsidR="00CD0A24" w:rsidRPr="004E09C5" w:rsidRDefault="00CD0A24" w:rsidP="009D6B79">
      <w:pPr>
        <w:pStyle w:val="ListParagraph"/>
        <w:numPr>
          <w:ilvl w:val="1"/>
          <w:numId w:val="9"/>
        </w:numPr>
        <w:spacing w:before="240" w:line="360" w:lineRule="auto"/>
        <w:ind w:left="1134" w:hanging="567"/>
        <w:rPr>
          <w:b/>
          <w:highlight w:val="lightGray"/>
          <w:lang w:val="en-AU"/>
        </w:rPr>
      </w:pPr>
      <w:r w:rsidRPr="004E09C5">
        <w:rPr>
          <w:b/>
          <w:highlight w:val="lightGray"/>
          <w:lang w:val="en-AU"/>
        </w:rPr>
        <w:t>Stochasticity</w:t>
      </w:r>
    </w:p>
    <w:p w:rsidR="000C2D10" w:rsidRPr="004E09C5" w:rsidRDefault="00CD0A24" w:rsidP="009D6B79">
      <w:pPr>
        <w:spacing w:line="360" w:lineRule="auto"/>
        <w:ind w:left="567"/>
        <w:rPr>
          <w:lang w:val="en-AU" w:eastAsia="ja-JP"/>
        </w:rPr>
      </w:pPr>
      <w:r w:rsidRPr="004E09C5">
        <w:rPr>
          <w:lang w:val="en-AU"/>
        </w:rPr>
        <w:t>When initialising the model, the initial resource</w:t>
      </w:r>
      <w:r w:rsidR="00D05B51" w:rsidRPr="004E09C5">
        <w:rPr>
          <w:lang w:val="en-AU" w:eastAsia="ja-JP"/>
        </w:rPr>
        <w:t>s</w:t>
      </w:r>
      <w:r w:rsidRPr="004E09C5">
        <w:rPr>
          <w:lang w:val="en-AU"/>
        </w:rPr>
        <w:t xml:space="preserve"> of patches and the location of colonies are randomly</w:t>
      </w:r>
      <w:r w:rsidR="00FB6ACA" w:rsidRPr="004E09C5">
        <w:rPr>
          <w:lang w:val="en-AU" w:eastAsia="ja-JP"/>
        </w:rPr>
        <w:t xml:space="preserve"> determined</w:t>
      </w:r>
      <w:r w:rsidRPr="004E09C5">
        <w:rPr>
          <w:lang w:val="en-AU"/>
        </w:rPr>
        <w:t xml:space="preserve">. </w:t>
      </w:r>
      <w:r w:rsidR="000C2D10" w:rsidRPr="004E09C5">
        <w:rPr>
          <w:lang w:val="en-AU" w:eastAsia="ja-JP"/>
        </w:rPr>
        <w:t>Agents are processed in a random order each turn.</w:t>
      </w:r>
      <w:r w:rsidR="002E578B" w:rsidRPr="004E09C5">
        <w:rPr>
          <w:lang w:val="en-AU" w:eastAsia="ja-JP"/>
        </w:rPr>
        <w:t xml:space="preserve"> Dispersal of agents is random when not selective (see 4.4 Sensing). </w:t>
      </w:r>
    </w:p>
    <w:p w:rsidR="002E578B" w:rsidRPr="004E09C5" w:rsidRDefault="002E578B" w:rsidP="009D6B79">
      <w:pPr>
        <w:spacing w:line="360" w:lineRule="auto"/>
        <w:ind w:left="567"/>
        <w:rPr>
          <w:lang w:val="en-AU" w:eastAsia="ja-JP"/>
        </w:rPr>
      </w:pPr>
    </w:p>
    <w:p w:rsidR="00D05B51" w:rsidRPr="004E09C5" w:rsidRDefault="002E578B" w:rsidP="009D6B79">
      <w:pPr>
        <w:spacing w:line="360" w:lineRule="auto"/>
        <w:ind w:left="567"/>
        <w:rPr>
          <w:lang w:val="en-AU" w:eastAsia="ja-JP"/>
        </w:rPr>
      </w:pPr>
      <w:r w:rsidRPr="004E09C5">
        <w:rPr>
          <w:lang w:val="en-AU" w:eastAsia="ja-JP"/>
        </w:rPr>
        <w:lastRenderedPageBreak/>
        <w:t xml:space="preserve">Environmental stochasticity is represented by </w:t>
      </w:r>
      <w:r w:rsidR="00FB6ACA" w:rsidRPr="004E09C5">
        <w:rPr>
          <w:lang w:val="en-AU" w:eastAsia="ja-JP"/>
        </w:rPr>
        <w:t>a fixed</w:t>
      </w:r>
      <w:r w:rsidRPr="004E09C5">
        <w:rPr>
          <w:lang w:val="en-AU" w:eastAsia="ja-JP"/>
        </w:rPr>
        <w:t xml:space="preserve"> rate of annual variation in resource input to patches of each class</w:t>
      </w:r>
      <w:r w:rsidR="00FB6ACA" w:rsidRPr="004E09C5">
        <w:rPr>
          <w:lang w:val="en-AU" w:eastAsia="ja-JP"/>
        </w:rPr>
        <w:t xml:space="preserve"> (</w:t>
      </w:r>
      <w:r w:rsidR="00B722C2">
        <w:rPr>
          <w:rFonts w:cs="Times New Roman"/>
          <w:lang w:val="en-AU" w:eastAsia="ja-JP"/>
        </w:rPr>
        <w:t>±</w:t>
      </w:r>
      <w:r w:rsidR="00FB6ACA" w:rsidRPr="004E09C5">
        <w:rPr>
          <w:lang w:val="en-AU" w:eastAsia="ja-JP"/>
        </w:rPr>
        <w:t xml:space="preserve"> 10%)</w:t>
      </w:r>
      <w:r w:rsidRPr="004E09C5">
        <w:rPr>
          <w:lang w:val="en-AU" w:eastAsia="ja-JP"/>
        </w:rPr>
        <w:t>, and an adjustable proportion of</w:t>
      </w:r>
      <w:r w:rsidR="00FB6ACA" w:rsidRPr="004E09C5">
        <w:rPr>
          <w:lang w:val="en-AU" w:eastAsia="ja-JP"/>
        </w:rPr>
        <w:t xml:space="preserve"> random</w:t>
      </w:r>
      <w:r w:rsidR="00D05B51" w:rsidRPr="004E09C5">
        <w:rPr>
          <w:lang w:val="en-AU" w:eastAsia="ja-JP"/>
        </w:rPr>
        <w:t xml:space="preserve"> patches o</w:t>
      </w:r>
      <w:r w:rsidRPr="004E09C5">
        <w:rPr>
          <w:lang w:val="en-AU" w:eastAsia="ja-JP"/>
        </w:rPr>
        <w:t>n whic</w:t>
      </w:r>
      <w:r w:rsidR="00FB6ACA" w:rsidRPr="004E09C5">
        <w:rPr>
          <w:lang w:val="en-AU" w:eastAsia="ja-JP"/>
        </w:rPr>
        <w:t>h all agents are killed (disturbance)</w:t>
      </w:r>
      <w:r w:rsidRPr="004E09C5">
        <w:rPr>
          <w:lang w:val="en-AU" w:eastAsia="ja-JP"/>
        </w:rPr>
        <w:t xml:space="preserve">. </w:t>
      </w:r>
      <w:r w:rsidR="00D05B51" w:rsidRPr="004E09C5">
        <w:rPr>
          <w:lang w:val="en-AU" w:eastAsia="ja-JP"/>
        </w:rPr>
        <w:t>Landscape structure in landscapes of mixed patch types is randomly determined in each case, with either comple</w:t>
      </w:r>
      <w:r w:rsidR="006D64CF">
        <w:rPr>
          <w:rFonts w:hint="eastAsia"/>
          <w:lang w:val="en-AU" w:eastAsia="ja-JP"/>
        </w:rPr>
        <w:t>te</w:t>
      </w:r>
      <w:r w:rsidR="00D05B51" w:rsidRPr="004E09C5">
        <w:rPr>
          <w:lang w:val="en-AU" w:eastAsia="ja-JP"/>
        </w:rPr>
        <w:t xml:space="preserve">ly stochastic distribution of patches or using a fractal algorithm based on stochastic seeds. </w:t>
      </w:r>
    </w:p>
    <w:p w:rsidR="000C2D10" w:rsidRPr="004E09C5" w:rsidRDefault="000C2D10" w:rsidP="009D6B79">
      <w:pPr>
        <w:spacing w:line="360" w:lineRule="auto"/>
        <w:ind w:left="567"/>
        <w:rPr>
          <w:lang w:val="en-AU" w:eastAsia="ja-JP"/>
        </w:rPr>
      </w:pPr>
    </w:p>
    <w:p w:rsidR="00CD0A24" w:rsidRPr="004E09C5" w:rsidRDefault="00CD0A24" w:rsidP="009D6B79">
      <w:pPr>
        <w:pStyle w:val="ListParagraph"/>
        <w:numPr>
          <w:ilvl w:val="1"/>
          <w:numId w:val="9"/>
        </w:numPr>
        <w:spacing w:before="240" w:line="360" w:lineRule="auto"/>
        <w:ind w:left="1134" w:hanging="567"/>
        <w:rPr>
          <w:b/>
          <w:highlight w:val="lightGray"/>
          <w:lang w:val="en-AU"/>
        </w:rPr>
      </w:pPr>
      <w:r w:rsidRPr="004E09C5">
        <w:rPr>
          <w:b/>
          <w:highlight w:val="lightGray"/>
          <w:lang w:val="en-AU"/>
        </w:rPr>
        <w:t>Observation</w:t>
      </w:r>
    </w:p>
    <w:p w:rsidR="00CD0A24" w:rsidRPr="004E09C5" w:rsidRDefault="00E10014" w:rsidP="009D6B79">
      <w:pPr>
        <w:spacing w:line="360" w:lineRule="auto"/>
        <w:ind w:left="567"/>
        <w:rPr>
          <w:lang w:val="en-AU" w:eastAsia="ja-JP"/>
        </w:rPr>
      </w:pPr>
      <w:r w:rsidRPr="004E09C5">
        <w:rPr>
          <w:lang w:val="en-AU" w:eastAsia="ja-JP"/>
        </w:rPr>
        <w:t>At the end of each year, the total number of agents of</w:t>
      </w:r>
      <w:r w:rsidR="009D34A9">
        <w:rPr>
          <w:rFonts w:hint="eastAsia"/>
          <w:lang w:val="en-AU" w:eastAsia="ja-JP"/>
        </w:rPr>
        <w:t xml:space="preserve"> each</w:t>
      </w:r>
      <w:r w:rsidRPr="004E09C5">
        <w:rPr>
          <w:lang w:val="en-AU" w:eastAsia="ja-JP"/>
        </w:rPr>
        <w:t xml:space="preserve"> reproductive strategy is recorded. In addition, the number of agents of each </w:t>
      </w:r>
      <w:r w:rsidR="009D34A9">
        <w:rPr>
          <w:rFonts w:hint="eastAsia"/>
          <w:lang w:val="en-AU" w:eastAsia="ja-JP"/>
        </w:rPr>
        <w:t>strategy</w:t>
      </w:r>
      <w:r w:rsidRPr="004E09C5">
        <w:rPr>
          <w:lang w:val="en-AU" w:eastAsia="ja-JP"/>
        </w:rPr>
        <w:t xml:space="preserve"> on each class of habitat patch is recorded, as is the number of ‘</w:t>
      </w:r>
      <w:r w:rsidR="009D4F54" w:rsidRPr="004E09C5">
        <w:rPr>
          <w:lang w:val="en-AU" w:eastAsia="ja-JP"/>
        </w:rPr>
        <w:t>large’</w:t>
      </w:r>
      <w:r w:rsidRPr="004E09C5">
        <w:rPr>
          <w:lang w:val="en-AU" w:eastAsia="ja-JP"/>
        </w:rPr>
        <w:t xml:space="preserve"> agents (those that have attained a size of at least 75% of reproductive size) on each class of habitat patch. </w:t>
      </w:r>
      <w:r w:rsidR="005C75C6" w:rsidRPr="004E09C5">
        <w:rPr>
          <w:lang w:val="en-AU" w:eastAsia="ja-JP"/>
        </w:rPr>
        <w:t xml:space="preserve">In comparative analyses, only the final population size of each of these (i.e. at </w:t>
      </w:r>
      <w:r w:rsidR="009D4F54" w:rsidRPr="004E09C5">
        <w:rPr>
          <w:lang w:val="en-AU" w:eastAsia="ja-JP"/>
        </w:rPr>
        <w:t>step</w:t>
      </w:r>
      <w:r w:rsidR="005C75C6" w:rsidRPr="004E09C5">
        <w:rPr>
          <w:lang w:val="en-AU" w:eastAsia="ja-JP"/>
        </w:rPr>
        <w:t xml:space="preserve"> 1000</w:t>
      </w:r>
      <w:r w:rsidR="009D4F54" w:rsidRPr="004E09C5">
        <w:rPr>
          <w:lang w:val="en-AU" w:eastAsia="ja-JP"/>
        </w:rPr>
        <w:t>, or step 3000 for invasion scenarios</w:t>
      </w:r>
      <w:r w:rsidR="005C75C6" w:rsidRPr="004E09C5">
        <w:rPr>
          <w:lang w:val="en-AU" w:eastAsia="ja-JP"/>
        </w:rPr>
        <w:t xml:space="preserve">) is used. </w:t>
      </w:r>
    </w:p>
    <w:p w:rsidR="00CD0A24" w:rsidRPr="004E09C5" w:rsidRDefault="00CD0A24" w:rsidP="009D6B79">
      <w:pPr>
        <w:spacing w:line="360" w:lineRule="auto"/>
        <w:ind w:firstLine="567"/>
        <w:rPr>
          <w:lang w:val="en-AU"/>
        </w:rPr>
      </w:pPr>
    </w:p>
    <w:p w:rsidR="00CD0A24" w:rsidRPr="004E09C5" w:rsidRDefault="00CD0A24" w:rsidP="009D6B79">
      <w:pPr>
        <w:spacing w:before="240" w:line="360" w:lineRule="auto"/>
        <w:rPr>
          <w:b/>
          <w:sz w:val="28"/>
          <w:szCs w:val="28"/>
          <w:highlight w:val="lightGray"/>
          <w:lang w:val="en-AU"/>
        </w:rPr>
      </w:pPr>
      <w:r w:rsidRPr="004E09C5">
        <w:rPr>
          <w:b/>
          <w:sz w:val="28"/>
          <w:szCs w:val="28"/>
          <w:highlight w:val="lightGray"/>
          <w:lang w:val="en-AU"/>
        </w:rPr>
        <w:t>DETAILS</w:t>
      </w:r>
    </w:p>
    <w:p w:rsidR="00CD0A24" w:rsidRPr="004E09C5" w:rsidRDefault="00CD0A24" w:rsidP="009D6B79">
      <w:pPr>
        <w:pStyle w:val="ListParagraph"/>
        <w:numPr>
          <w:ilvl w:val="0"/>
          <w:numId w:val="9"/>
        </w:numPr>
        <w:spacing w:before="240" w:line="360" w:lineRule="auto"/>
        <w:ind w:left="567" w:hanging="567"/>
        <w:rPr>
          <w:b/>
          <w:highlight w:val="lightGray"/>
          <w:lang w:val="en-AU"/>
        </w:rPr>
      </w:pPr>
      <w:r w:rsidRPr="004E09C5">
        <w:rPr>
          <w:b/>
          <w:highlight w:val="lightGray"/>
          <w:lang w:val="en-AU"/>
        </w:rPr>
        <w:t>Initialization</w:t>
      </w:r>
    </w:p>
    <w:p w:rsidR="001F557B" w:rsidRPr="004E09C5" w:rsidRDefault="001F557B" w:rsidP="009D6B79">
      <w:pPr>
        <w:spacing w:line="360" w:lineRule="auto"/>
        <w:rPr>
          <w:lang w:val="en-AU" w:eastAsia="ja-JP"/>
        </w:rPr>
      </w:pPr>
      <w:r w:rsidRPr="004E09C5">
        <w:rPr>
          <w:lang w:val="en-AU" w:eastAsia="ja-JP"/>
        </w:rPr>
        <w:t>Spatial structure of the landscape</w:t>
      </w:r>
      <w:r w:rsidR="00D132E4" w:rsidRPr="004E09C5">
        <w:rPr>
          <w:lang w:val="en-AU" w:eastAsia="ja-JP"/>
        </w:rPr>
        <w:t xml:space="preserve"> and </w:t>
      </w:r>
      <w:r w:rsidRPr="004E09C5">
        <w:rPr>
          <w:lang w:val="en-AU" w:eastAsia="ja-JP"/>
        </w:rPr>
        <w:t>p</w:t>
      </w:r>
      <w:r w:rsidR="00CD0A24" w:rsidRPr="004E09C5">
        <w:rPr>
          <w:lang w:val="en-AU"/>
        </w:rPr>
        <w:t xml:space="preserve">atch resources </w:t>
      </w:r>
      <w:r w:rsidR="00D132E4" w:rsidRPr="004E09C5">
        <w:rPr>
          <w:lang w:val="en-AU" w:eastAsia="ja-JP"/>
        </w:rPr>
        <w:t>are</w:t>
      </w:r>
      <w:r w:rsidR="00CD0A24" w:rsidRPr="004E09C5">
        <w:rPr>
          <w:lang w:val="en-AU"/>
        </w:rPr>
        <w:t xml:space="preserve"> set when the model starts. </w:t>
      </w:r>
      <w:r w:rsidR="000C2D10" w:rsidRPr="004E09C5">
        <w:rPr>
          <w:lang w:val="en-AU" w:eastAsia="ja-JP"/>
        </w:rPr>
        <w:t>Agents</w:t>
      </w:r>
      <w:r w:rsidR="00CD0A24" w:rsidRPr="004E09C5">
        <w:rPr>
          <w:lang w:val="en-AU"/>
        </w:rPr>
        <w:t xml:space="preserve"> are r</w:t>
      </w:r>
      <w:r w:rsidRPr="004E09C5">
        <w:rPr>
          <w:lang w:val="en-AU"/>
        </w:rPr>
        <w:t>andomly distributed, with</w:t>
      </w:r>
      <w:r w:rsidRPr="004E09C5">
        <w:rPr>
          <w:lang w:val="en-AU" w:eastAsia="ja-JP"/>
        </w:rPr>
        <w:t xml:space="preserve"> a range of universal (</w:t>
      </w:r>
      <w:r w:rsidR="009D34A9">
        <w:rPr>
          <w:rFonts w:hint="eastAsia"/>
          <w:lang w:val="en-AU" w:eastAsia="ja-JP"/>
        </w:rPr>
        <w:t>life-history</w:t>
      </w:r>
      <w:r w:rsidRPr="004E09C5">
        <w:rPr>
          <w:lang w:val="en-AU" w:eastAsia="ja-JP"/>
        </w:rPr>
        <w:t>) and strategy specific (</w:t>
      </w:r>
      <w:r w:rsidR="009D34A9">
        <w:rPr>
          <w:rFonts w:hint="eastAsia"/>
          <w:lang w:val="en-AU" w:eastAsia="ja-JP"/>
        </w:rPr>
        <w:t>reproductive</w:t>
      </w:r>
      <w:r w:rsidRPr="004E09C5">
        <w:rPr>
          <w:lang w:val="en-AU" w:eastAsia="ja-JP"/>
        </w:rPr>
        <w:t>) parameters (see Table 1</w:t>
      </w:r>
      <w:r w:rsidR="006D64CF">
        <w:rPr>
          <w:rFonts w:hint="eastAsia"/>
          <w:lang w:val="en-AU" w:eastAsia="ja-JP"/>
        </w:rPr>
        <w:t xml:space="preserve"> in main text</w:t>
      </w:r>
      <w:r w:rsidRPr="004E09C5">
        <w:rPr>
          <w:lang w:val="en-AU" w:eastAsia="ja-JP"/>
        </w:rPr>
        <w:t>)</w:t>
      </w:r>
      <w:r w:rsidR="00CD0A24" w:rsidRPr="004E09C5">
        <w:rPr>
          <w:lang w:val="en-AU"/>
        </w:rPr>
        <w:t>.</w:t>
      </w:r>
      <w:r w:rsidR="004F5575">
        <w:rPr>
          <w:rFonts w:hint="eastAsia"/>
          <w:lang w:val="en-AU" w:eastAsia="ja-JP"/>
        </w:rPr>
        <w:t xml:space="preserve"> </w:t>
      </w:r>
      <w:r w:rsidR="00587735" w:rsidRPr="004E09C5">
        <w:rPr>
          <w:lang w:val="en-AU" w:eastAsia="ja-JP"/>
        </w:rPr>
        <w:t xml:space="preserve">A reference model was run </w:t>
      </w:r>
      <w:r w:rsidR="00D132E4" w:rsidRPr="004E09C5">
        <w:rPr>
          <w:lang w:val="en-AU" w:eastAsia="ja-JP"/>
        </w:rPr>
        <w:t>to define</w:t>
      </w:r>
      <w:r w:rsidR="00587735" w:rsidRPr="004E09C5">
        <w:rPr>
          <w:lang w:val="en-AU" w:eastAsia="ja-JP"/>
        </w:rPr>
        <w:t xml:space="preserve"> a base-line using parameter settings considered to represent n</w:t>
      </w:r>
      <w:r w:rsidR="00D132E4" w:rsidRPr="004E09C5">
        <w:rPr>
          <w:lang w:val="en-AU" w:eastAsia="ja-JP"/>
        </w:rPr>
        <w:t>eutral and/or realistic values (Table 1</w:t>
      </w:r>
      <w:r w:rsidR="006D64CF">
        <w:rPr>
          <w:rFonts w:hint="eastAsia"/>
          <w:lang w:val="en-AU" w:eastAsia="ja-JP"/>
        </w:rPr>
        <w:t xml:space="preserve"> in main text</w:t>
      </w:r>
      <w:r w:rsidR="00D132E4" w:rsidRPr="004E09C5">
        <w:rPr>
          <w:lang w:val="en-AU" w:eastAsia="ja-JP"/>
        </w:rPr>
        <w:t>)</w:t>
      </w:r>
      <w:r w:rsidR="00587735" w:rsidRPr="004E09C5">
        <w:rPr>
          <w:lang w:val="en-AU" w:eastAsia="ja-JP"/>
        </w:rPr>
        <w:t xml:space="preserve">. </w:t>
      </w:r>
      <w:r w:rsidRPr="004E09C5">
        <w:rPr>
          <w:lang w:val="en-AU" w:eastAsia="ja-JP"/>
        </w:rPr>
        <w:t xml:space="preserve">The influence of the modification of individual parameters was </w:t>
      </w:r>
      <w:r w:rsidR="00587735" w:rsidRPr="004E09C5">
        <w:rPr>
          <w:lang w:val="en-AU" w:eastAsia="ja-JP"/>
        </w:rPr>
        <w:t xml:space="preserve">then </w:t>
      </w:r>
      <w:r w:rsidRPr="004E09C5">
        <w:rPr>
          <w:lang w:val="en-AU" w:eastAsia="ja-JP"/>
        </w:rPr>
        <w:t xml:space="preserve">examined </w:t>
      </w:r>
      <w:r w:rsidR="00D132E4" w:rsidRPr="004E09C5">
        <w:rPr>
          <w:lang w:val="en-AU" w:eastAsia="ja-JP"/>
        </w:rPr>
        <w:t>while leaving all other parameters at their reference</w:t>
      </w:r>
      <w:r w:rsidR="003F432C" w:rsidRPr="004E09C5">
        <w:rPr>
          <w:lang w:val="en-AU" w:eastAsia="ja-JP"/>
        </w:rPr>
        <w:t xml:space="preserve"> values using </w:t>
      </w:r>
      <w:r w:rsidR="00D132E4" w:rsidRPr="004E09C5">
        <w:rPr>
          <w:lang w:val="en-AU" w:eastAsia="ja-JP"/>
        </w:rPr>
        <w:t xml:space="preserve">Behaviour Space in </w:t>
      </w:r>
      <w:proofErr w:type="spellStart"/>
      <w:r w:rsidR="00D132E4" w:rsidRPr="004E09C5">
        <w:rPr>
          <w:lang w:val="en-AU" w:eastAsia="ja-JP"/>
        </w:rPr>
        <w:t>NetLogo</w:t>
      </w:r>
      <w:proofErr w:type="spellEnd"/>
      <w:r w:rsidR="00D132E4" w:rsidRPr="004E09C5">
        <w:rPr>
          <w:lang w:val="en-AU" w:eastAsia="ja-JP"/>
        </w:rPr>
        <w:t xml:space="preserve"> 5.1</w:t>
      </w:r>
      <w:r w:rsidR="003F432C" w:rsidRPr="004E09C5">
        <w:rPr>
          <w:lang w:val="en-AU" w:eastAsia="ja-JP"/>
        </w:rPr>
        <w:t>.</w:t>
      </w:r>
      <w:r w:rsidR="00587735" w:rsidRPr="004E09C5">
        <w:rPr>
          <w:lang w:val="en-AU" w:eastAsia="ja-JP"/>
        </w:rPr>
        <w:t xml:space="preserve"> </w:t>
      </w:r>
    </w:p>
    <w:p w:rsidR="001F557B" w:rsidRPr="004E09C5" w:rsidRDefault="001F557B" w:rsidP="009D6B79">
      <w:pPr>
        <w:spacing w:line="360" w:lineRule="auto"/>
        <w:rPr>
          <w:lang w:val="en-AU" w:eastAsia="ja-JP"/>
        </w:rPr>
      </w:pPr>
    </w:p>
    <w:p w:rsidR="00CD0A24" w:rsidRDefault="00CD0A24" w:rsidP="009D6B79">
      <w:pPr>
        <w:pStyle w:val="ListParagraph"/>
        <w:numPr>
          <w:ilvl w:val="0"/>
          <w:numId w:val="9"/>
        </w:numPr>
        <w:spacing w:before="240" w:line="360" w:lineRule="auto"/>
        <w:ind w:left="567" w:hanging="567"/>
        <w:rPr>
          <w:b/>
          <w:highlight w:val="lightGray"/>
          <w:lang w:val="en-AU"/>
        </w:rPr>
      </w:pPr>
      <w:r w:rsidRPr="004E09C5">
        <w:rPr>
          <w:b/>
          <w:highlight w:val="lightGray"/>
          <w:lang w:val="en-AU"/>
        </w:rPr>
        <w:t>Sub</w:t>
      </w:r>
      <w:r w:rsidR="00F46D30" w:rsidRPr="004E09C5">
        <w:rPr>
          <w:b/>
          <w:highlight w:val="lightGray"/>
          <w:lang w:val="en-AU" w:eastAsia="ja-JP"/>
        </w:rPr>
        <w:t>-</w:t>
      </w:r>
      <w:r w:rsidRPr="004E09C5">
        <w:rPr>
          <w:b/>
          <w:highlight w:val="lightGray"/>
          <w:lang w:val="en-AU"/>
        </w:rPr>
        <w:t>models</w:t>
      </w:r>
    </w:p>
    <w:p w:rsidR="00787FF3" w:rsidRPr="00787FF3" w:rsidRDefault="00787FF3" w:rsidP="00787FF3">
      <w:pPr>
        <w:spacing w:before="240" w:line="360" w:lineRule="auto"/>
        <w:rPr>
          <w:lang w:val="en-AU" w:eastAsia="ja-JP"/>
        </w:rPr>
      </w:pPr>
      <w:r>
        <w:rPr>
          <w:rFonts w:hint="eastAsia"/>
          <w:lang w:val="en-AU" w:eastAsia="ja-JP"/>
        </w:rPr>
        <w:t>Details of each phase of the model are described below. Numbers in each case refer to stages in the model flow diagram (Figure 1).</w:t>
      </w:r>
    </w:p>
    <w:p w:rsidR="00787FF3" w:rsidRDefault="00787FF3" w:rsidP="00787FF3">
      <w:pPr>
        <w:spacing w:before="240" w:line="360" w:lineRule="auto"/>
        <w:rPr>
          <w:b/>
          <w:highlight w:val="lightGray"/>
          <w:lang w:val="en-AU" w:eastAsia="ja-JP"/>
        </w:rPr>
      </w:pPr>
      <w:r>
        <w:rPr>
          <w:b/>
          <w:noProof/>
          <w:lang w:val="en-AU" w:eastAsia="ja-JP"/>
        </w:rPr>
        <w:lastRenderedPageBreak/>
        <w:drawing>
          <wp:inline distT="0" distB="0" distL="0" distR="0">
            <wp:extent cx="5248275" cy="23027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2192" cy="2304457"/>
                    </a:xfrm>
                    <a:prstGeom prst="rect">
                      <a:avLst/>
                    </a:prstGeom>
                    <a:noFill/>
                  </pic:spPr>
                </pic:pic>
              </a:graphicData>
            </a:graphic>
          </wp:inline>
        </w:drawing>
      </w:r>
    </w:p>
    <w:p w:rsidR="00787FF3" w:rsidRDefault="00787FF3" w:rsidP="00787FF3">
      <w:pPr>
        <w:spacing w:before="240" w:line="360" w:lineRule="auto"/>
        <w:rPr>
          <w:b/>
          <w:lang w:val="en-AU" w:eastAsia="ja-JP"/>
        </w:rPr>
      </w:pPr>
      <w:proofErr w:type="gramStart"/>
      <w:r w:rsidRPr="00787FF3">
        <w:rPr>
          <w:rFonts w:hint="eastAsia"/>
          <w:b/>
          <w:lang w:val="en-AU" w:eastAsia="ja-JP"/>
        </w:rPr>
        <w:t>Figure 1.</w:t>
      </w:r>
      <w:proofErr w:type="gramEnd"/>
      <w:r w:rsidRPr="00787FF3">
        <w:rPr>
          <w:rFonts w:hint="eastAsia"/>
          <w:b/>
          <w:lang w:val="en-AU" w:eastAsia="ja-JP"/>
        </w:rPr>
        <w:t xml:space="preserve"> Model flow diagram</w:t>
      </w:r>
    </w:p>
    <w:p w:rsidR="00787FF3" w:rsidRPr="00787FF3" w:rsidRDefault="00787FF3" w:rsidP="00787FF3">
      <w:pPr>
        <w:spacing w:before="240" w:line="360" w:lineRule="auto"/>
        <w:rPr>
          <w:b/>
          <w:lang w:val="en-AU" w:eastAsia="ja-JP"/>
        </w:rPr>
      </w:pPr>
    </w:p>
    <w:p w:rsidR="0086329B" w:rsidRPr="0086329B" w:rsidRDefault="0086329B" w:rsidP="009D6B79">
      <w:pPr>
        <w:pStyle w:val="ListParagraph"/>
        <w:numPr>
          <w:ilvl w:val="0"/>
          <w:numId w:val="10"/>
        </w:numPr>
        <w:spacing w:line="360" w:lineRule="auto"/>
        <w:ind w:left="284" w:hanging="284"/>
        <w:rPr>
          <w:lang w:val="en-AU"/>
        </w:rPr>
      </w:pPr>
      <w:r>
        <w:rPr>
          <w:rFonts w:hint="eastAsia"/>
          <w:b/>
          <w:lang w:val="en-AU" w:eastAsia="ja-JP"/>
        </w:rPr>
        <w:t xml:space="preserve">1. Produce resources: </w:t>
      </w:r>
      <w:r>
        <w:rPr>
          <w:rFonts w:hint="eastAsia"/>
          <w:lang w:val="en-AU" w:eastAsia="ja-JP"/>
        </w:rPr>
        <w:t xml:space="preserve">Patches generate resources based on the base environmental resource level and patch quality. Class 1 patches are defined as of patch quality 1, whereas class 2 patches are a user-set proportion of this value. In each case resources in each patch are thus set to [base resource input </w:t>
      </w:r>
      <w:r>
        <w:rPr>
          <w:rFonts w:cs="Times New Roman"/>
          <w:lang w:val="en-AU" w:eastAsia="ja-JP"/>
        </w:rPr>
        <w:t>×</w:t>
      </w:r>
      <w:r>
        <w:rPr>
          <w:rFonts w:hint="eastAsia"/>
          <w:lang w:val="en-AU" w:eastAsia="ja-JP"/>
        </w:rPr>
        <w:t xml:space="preserve"> patch quality] and this is further modified by a stochastic component of </w:t>
      </w:r>
      <w:r>
        <w:rPr>
          <w:rFonts w:cs="Times New Roman"/>
          <w:lang w:val="en-AU" w:eastAsia="ja-JP"/>
        </w:rPr>
        <w:t>±</w:t>
      </w:r>
      <w:r>
        <w:rPr>
          <w:rFonts w:hint="eastAsia"/>
          <w:lang w:val="en-AU" w:eastAsia="ja-JP"/>
        </w:rPr>
        <w:t xml:space="preserve"> 10%.</w:t>
      </w:r>
      <w:r>
        <w:rPr>
          <w:rFonts w:hint="eastAsia"/>
          <w:b/>
          <w:lang w:val="en-AU" w:eastAsia="ja-JP"/>
        </w:rPr>
        <w:t xml:space="preserve"> </w:t>
      </w:r>
    </w:p>
    <w:p w:rsidR="00BC77C5" w:rsidRPr="004E09C5" w:rsidRDefault="0086329B" w:rsidP="009D6B79">
      <w:pPr>
        <w:pStyle w:val="ListParagraph"/>
        <w:numPr>
          <w:ilvl w:val="0"/>
          <w:numId w:val="10"/>
        </w:numPr>
        <w:spacing w:line="360" w:lineRule="auto"/>
        <w:ind w:left="284" w:hanging="284"/>
        <w:rPr>
          <w:lang w:val="en-AU"/>
        </w:rPr>
      </w:pPr>
      <w:r>
        <w:rPr>
          <w:rFonts w:hint="eastAsia"/>
          <w:b/>
          <w:lang w:val="en-AU" w:eastAsia="ja-JP"/>
        </w:rPr>
        <w:t xml:space="preserve">2. </w:t>
      </w:r>
      <w:r w:rsidR="00FA4F29" w:rsidRPr="004E09C5">
        <w:rPr>
          <w:b/>
          <w:lang w:val="en-AU" w:eastAsia="ja-JP"/>
        </w:rPr>
        <w:t>C</w:t>
      </w:r>
      <w:r w:rsidR="00CD0A24" w:rsidRPr="004E09C5">
        <w:rPr>
          <w:b/>
          <w:lang w:val="en-AU"/>
        </w:rPr>
        <w:t>ollect resources:</w:t>
      </w:r>
      <w:r w:rsidR="00CD0A24" w:rsidRPr="004E09C5">
        <w:rPr>
          <w:lang w:val="en-AU"/>
        </w:rPr>
        <w:t xml:space="preserve"> colonies collect resources from their patch, according to </w:t>
      </w:r>
      <w:r w:rsidR="003F432C" w:rsidRPr="004E09C5">
        <w:rPr>
          <w:lang w:val="en-AU" w:eastAsia="ja-JP"/>
        </w:rPr>
        <w:t>available resources</w:t>
      </w:r>
      <w:r w:rsidR="00BD3B95" w:rsidRPr="004E09C5">
        <w:rPr>
          <w:lang w:val="en-AU" w:eastAsia="ja-JP"/>
        </w:rPr>
        <w:t xml:space="preserve">, agent size and </w:t>
      </w:r>
      <w:r w:rsidR="00BC77C5" w:rsidRPr="004E09C5">
        <w:rPr>
          <w:lang w:val="en-AU" w:eastAsia="ja-JP"/>
        </w:rPr>
        <w:t>comp</w:t>
      </w:r>
      <w:r w:rsidR="00BD3B95" w:rsidRPr="004E09C5">
        <w:rPr>
          <w:lang w:val="en-AU" w:eastAsia="ja-JP"/>
        </w:rPr>
        <w:t>eti</w:t>
      </w:r>
      <w:r w:rsidR="00BC77C5" w:rsidRPr="004E09C5">
        <w:rPr>
          <w:lang w:val="en-AU" w:eastAsia="ja-JP"/>
        </w:rPr>
        <w:t>ti</w:t>
      </w:r>
      <w:r w:rsidR="00BD3B95" w:rsidRPr="004E09C5">
        <w:rPr>
          <w:lang w:val="en-AU" w:eastAsia="ja-JP"/>
        </w:rPr>
        <w:t>on</w:t>
      </w:r>
      <w:r w:rsidR="00CD0A24" w:rsidRPr="004E09C5">
        <w:rPr>
          <w:lang w:val="en-AU"/>
        </w:rPr>
        <w:t>.</w:t>
      </w:r>
      <w:r w:rsidR="00BC77C5" w:rsidRPr="004E09C5">
        <w:rPr>
          <w:lang w:val="en-AU" w:eastAsia="ja-JP"/>
        </w:rPr>
        <w:t xml:space="preserve"> Each agent receives a share of the available resources equal to the lesser of </w:t>
      </w:r>
      <w:proofErr w:type="spellStart"/>
      <w:r w:rsidR="00BC77C5" w:rsidRPr="004E09C5">
        <w:rPr>
          <w:lang w:val="en-AU" w:eastAsia="ja-JP"/>
        </w:rPr>
        <w:t>i</w:t>
      </w:r>
      <w:proofErr w:type="spellEnd"/>
      <w:r w:rsidR="00BC77C5" w:rsidRPr="004E09C5">
        <w:rPr>
          <w:lang w:val="en-AU" w:eastAsia="ja-JP"/>
        </w:rPr>
        <w:t>) their size relative to the size of all agen</w:t>
      </w:r>
      <w:r w:rsidR="00D50831" w:rsidRPr="004E09C5">
        <w:rPr>
          <w:lang w:val="en-AU" w:eastAsia="ja-JP"/>
        </w:rPr>
        <w:t xml:space="preserve">ts present (competition limit) </w:t>
      </w:r>
      <w:r w:rsidR="00BC77C5" w:rsidRPr="004E09C5">
        <w:rPr>
          <w:lang w:val="en-AU" w:eastAsia="ja-JP"/>
        </w:rPr>
        <w:t xml:space="preserve">and ii) a maximum possible resources collectable equal to their size multiplied by the maximum growth rate (size dependent limit). </w:t>
      </w:r>
      <w:r w:rsidR="00A600EB" w:rsidRPr="004E09C5">
        <w:rPr>
          <w:lang w:val="en-AU" w:eastAsia="ja-JP"/>
        </w:rPr>
        <w:t xml:space="preserve">Resources thus gained are added to the agent’s reservoir (size). </w:t>
      </w:r>
    </w:p>
    <w:p w:rsidR="00BD3B95" w:rsidRPr="004E09C5" w:rsidRDefault="0086329B" w:rsidP="009D6B79">
      <w:pPr>
        <w:pStyle w:val="ListParagraph"/>
        <w:numPr>
          <w:ilvl w:val="0"/>
          <w:numId w:val="10"/>
        </w:numPr>
        <w:spacing w:line="360" w:lineRule="auto"/>
        <w:ind w:left="284" w:hanging="284"/>
        <w:rPr>
          <w:lang w:val="en-AU"/>
        </w:rPr>
      </w:pPr>
      <w:r>
        <w:rPr>
          <w:rFonts w:hint="eastAsia"/>
          <w:b/>
          <w:lang w:val="en-AU" w:eastAsia="ja-JP"/>
        </w:rPr>
        <w:t xml:space="preserve">3. </w:t>
      </w:r>
      <w:r w:rsidR="00BD3B95" w:rsidRPr="004E09C5">
        <w:rPr>
          <w:b/>
          <w:lang w:val="en-AU" w:eastAsia="ja-JP"/>
        </w:rPr>
        <w:t xml:space="preserve">Maintenance cost: </w:t>
      </w:r>
      <w:r w:rsidR="00BD3B95" w:rsidRPr="004E09C5">
        <w:rPr>
          <w:lang w:val="en-AU" w:eastAsia="ja-JP"/>
        </w:rPr>
        <w:t xml:space="preserve">Colonies pay a cost of maintenance </w:t>
      </w:r>
      <w:r w:rsidR="00BC77C5" w:rsidRPr="004E09C5">
        <w:rPr>
          <w:lang w:val="en-AU" w:eastAsia="ja-JP"/>
        </w:rPr>
        <w:t xml:space="preserve">(a percentage of size) </w:t>
      </w:r>
      <w:r w:rsidR="003F432C" w:rsidRPr="004E09C5">
        <w:rPr>
          <w:lang w:val="en-AU" w:eastAsia="ja-JP"/>
        </w:rPr>
        <w:t xml:space="preserve">from their current </w:t>
      </w:r>
      <w:r w:rsidR="00BD3B95" w:rsidRPr="004E09C5">
        <w:rPr>
          <w:lang w:val="en-AU" w:eastAsia="ja-JP"/>
        </w:rPr>
        <w:t>resource</w:t>
      </w:r>
      <w:r w:rsidR="003F432C" w:rsidRPr="004E09C5">
        <w:rPr>
          <w:lang w:val="en-AU" w:eastAsia="ja-JP"/>
        </w:rPr>
        <w:t xml:space="preserve"> store (size)</w:t>
      </w:r>
      <w:r w:rsidR="00BC77C5" w:rsidRPr="004E09C5">
        <w:rPr>
          <w:lang w:val="en-AU" w:eastAsia="ja-JP"/>
        </w:rPr>
        <w:t>.</w:t>
      </w:r>
      <w:r w:rsidR="00BD3B95" w:rsidRPr="004E09C5">
        <w:rPr>
          <w:lang w:val="en-AU" w:eastAsia="ja-JP"/>
        </w:rPr>
        <w:t xml:space="preserve"> </w:t>
      </w:r>
    </w:p>
    <w:p w:rsidR="007D475F" w:rsidRPr="004E09C5" w:rsidRDefault="0086329B" w:rsidP="009D6B79">
      <w:pPr>
        <w:pStyle w:val="ListParagraph"/>
        <w:numPr>
          <w:ilvl w:val="0"/>
          <w:numId w:val="10"/>
        </w:numPr>
        <w:spacing w:line="360" w:lineRule="auto"/>
        <w:ind w:left="284" w:hanging="284"/>
        <w:rPr>
          <w:lang w:val="en-AU"/>
        </w:rPr>
      </w:pPr>
      <w:r>
        <w:rPr>
          <w:rFonts w:hint="eastAsia"/>
          <w:b/>
          <w:lang w:val="en-AU" w:eastAsia="ja-JP"/>
        </w:rPr>
        <w:t xml:space="preserve">4. </w:t>
      </w:r>
      <w:r w:rsidR="00BD3B95" w:rsidRPr="004E09C5">
        <w:rPr>
          <w:b/>
          <w:lang w:val="en-AU" w:eastAsia="ja-JP"/>
        </w:rPr>
        <w:t xml:space="preserve">Reproduce: </w:t>
      </w:r>
      <w:r w:rsidR="00BD3B95" w:rsidRPr="004E09C5">
        <w:rPr>
          <w:lang w:val="en-AU" w:eastAsia="ja-JP"/>
        </w:rPr>
        <w:t xml:space="preserve">Agents </w:t>
      </w:r>
      <w:r w:rsidR="00CD0A24" w:rsidRPr="004E09C5">
        <w:rPr>
          <w:lang w:val="en-AU"/>
        </w:rPr>
        <w:t xml:space="preserve">above a threshold size reproduce. </w:t>
      </w:r>
      <w:r w:rsidR="00705277" w:rsidRPr="004E09C5">
        <w:rPr>
          <w:lang w:val="en-AU" w:eastAsia="ja-JP"/>
        </w:rPr>
        <w:t xml:space="preserve">Agents invest 0-100% of current resources (size) into new agents. The reproductive mode determines the number and size of new agents produced. ICF agents </w:t>
      </w:r>
      <w:r w:rsidR="00BD3B95" w:rsidRPr="004E09C5">
        <w:rPr>
          <w:lang w:val="en-AU" w:eastAsia="ja-JP"/>
        </w:rPr>
        <w:t xml:space="preserve">produce </w:t>
      </w:r>
      <w:r w:rsidR="00BD3B95" w:rsidRPr="004E09C5">
        <w:rPr>
          <w:i/>
          <w:lang w:val="en-AU" w:eastAsia="ja-JP"/>
        </w:rPr>
        <w:t xml:space="preserve">n </w:t>
      </w:r>
      <w:r w:rsidR="00BD3B95" w:rsidRPr="004E09C5">
        <w:rPr>
          <w:lang w:val="en-AU" w:eastAsia="ja-JP"/>
        </w:rPr>
        <w:t xml:space="preserve">new agents of size </w:t>
      </w:r>
      <w:r w:rsidR="00BD3B95" w:rsidRPr="004E09C5">
        <w:rPr>
          <w:i/>
          <w:lang w:val="en-AU" w:eastAsia="ja-JP"/>
        </w:rPr>
        <w:t>x</w:t>
      </w:r>
      <w:r w:rsidR="00BD3B95" w:rsidRPr="004E09C5">
        <w:rPr>
          <w:lang w:val="en-AU" w:eastAsia="ja-JP"/>
        </w:rPr>
        <w:t xml:space="preserve">, where </w:t>
      </w:r>
      <w:r w:rsidR="00BD3B95" w:rsidRPr="004E09C5">
        <w:rPr>
          <w:i/>
          <w:lang w:val="en-AU" w:eastAsia="ja-JP"/>
        </w:rPr>
        <w:t xml:space="preserve">n </w:t>
      </w:r>
      <w:r w:rsidR="00BD3B95" w:rsidRPr="004E09C5">
        <w:rPr>
          <w:lang w:val="en-AU" w:eastAsia="ja-JP"/>
        </w:rPr>
        <w:t xml:space="preserve">is the maximum number of agents of size </w:t>
      </w:r>
      <w:r w:rsidR="00BD3B95" w:rsidRPr="004E09C5">
        <w:rPr>
          <w:i/>
          <w:lang w:val="en-AU" w:eastAsia="ja-JP"/>
        </w:rPr>
        <w:t xml:space="preserve">x </w:t>
      </w:r>
      <w:r w:rsidR="00D839C2" w:rsidRPr="004E09C5">
        <w:rPr>
          <w:lang w:val="en-AU" w:eastAsia="ja-JP"/>
        </w:rPr>
        <w:t>that can be produced</w:t>
      </w:r>
      <w:r w:rsidR="007D475F" w:rsidRPr="004E09C5">
        <w:rPr>
          <w:lang w:val="en-AU" w:eastAsia="ja-JP"/>
        </w:rPr>
        <w:t>.</w:t>
      </w:r>
      <w:r w:rsidR="00BD3B95" w:rsidRPr="004E09C5">
        <w:rPr>
          <w:lang w:val="en-AU" w:eastAsia="ja-JP"/>
        </w:rPr>
        <w:t xml:space="preserve"> </w:t>
      </w:r>
      <w:r w:rsidR="00D839C2" w:rsidRPr="004E09C5">
        <w:rPr>
          <w:lang w:val="en-AU" w:eastAsia="ja-JP"/>
        </w:rPr>
        <w:t xml:space="preserve">DCF agents produce one new agent of size equal to (parent size x reproductive investment). Invested resources are in both cases removed from the parent agent. </w:t>
      </w:r>
    </w:p>
    <w:p w:rsidR="00CD0A24" w:rsidRPr="004E09C5" w:rsidRDefault="0086329B" w:rsidP="009D6B79">
      <w:pPr>
        <w:pStyle w:val="ListParagraph"/>
        <w:numPr>
          <w:ilvl w:val="0"/>
          <w:numId w:val="10"/>
        </w:numPr>
        <w:spacing w:line="360" w:lineRule="auto"/>
        <w:ind w:left="284" w:hanging="284"/>
        <w:rPr>
          <w:lang w:val="en-AU"/>
        </w:rPr>
      </w:pPr>
      <w:r>
        <w:rPr>
          <w:rFonts w:hint="eastAsia"/>
          <w:b/>
          <w:lang w:val="en-AU" w:eastAsia="ja-JP"/>
        </w:rPr>
        <w:t xml:space="preserve">5. </w:t>
      </w:r>
      <w:r w:rsidR="00FA4F29" w:rsidRPr="004E09C5">
        <w:rPr>
          <w:b/>
          <w:lang w:val="en-AU" w:eastAsia="ja-JP"/>
        </w:rPr>
        <w:t>D</w:t>
      </w:r>
      <w:r w:rsidR="00CD0A24" w:rsidRPr="004E09C5">
        <w:rPr>
          <w:b/>
          <w:lang w:val="en-AU"/>
        </w:rPr>
        <w:t>ispers</w:t>
      </w:r>
      <w:r w:rsidR="00077B47">
        <w:rPr>
          <w:rFonts w:hint="eastAsia"/>
          <w:b/>
          <w:lang w:val="en-AU" w:eastAsia="ja-JP"/>
        </w:rPr>
        <w:t>e</w:t>
      </w:r>
      <w:r w:rsidR="00CD0A24" w:rsidRPr="004E09C5">
        <w:rPr>
          <w:b/>
          <w:lang w:val="en-AU"/>
        </w:rPr>
        <w:t>:</w:t>
      </w:r>
      <w:r w:rsidR="00CD0A24" w:rsidRPr="004E09C5">
        <w:rPr>
          <w:lang w:val="en-AU"/>
        </w:rPr>
        <w:t xml:space="preserve"> </w:t>
      </w:r>
      <w:r w:rsidR="00FA4F29" w:rsidRPr="004E09C5">
        <w:rPr>
          <w:lang w:val="en-AU" w:eastAsia="ja-JP"/>
        </w:rPr>
        <w:t xml:space="preserve">New agents disperse a user set range, either </w:t>
      </w:r>
      <w:r w:rsidR="00CD0A24" w:rsidRPr="004E09C5">
        <w:rPr>
          <w:lang w:val="en-AU"/>
        </w:rPr>
        <w:t>random</w:t>
      </w:r>
      <w:r w:rsidR="00FA4F29" w:rsidRPr="004E09C5">
        <w:rPr>
          <w:lang w:val="en-AU" w:eastAsia="ja-JP"/>
        </w:rPr>
        <w:t>ly or by selecting a patch i</w:t>
      </w:r>
      <w:r w:rsidR="00D839C2" w:rsidRPr="004E09C5">
        <w:rPr>
          <w:lang w:val="en-AU" w:eastAsia="ja-JP"/>
        </w:rPr>
        <w:t>n range using user set criteria</w:t>
      </w:r>
      <w:r w:rsidR="00FA4F29" w:rsidRPr="004E09C5">
        <w:rPr>
          <w:lang w:val="en-AU" w:eastAsia="ja-JP"/>
        </w:rPr>
        <w:t>. T</w:t>
      </w:r>
      <w:r w:rsidR="00CD0A24" w:rsidRPr="004E09C5">
        <w:rPr>
          <w:lang w:val="en-AU"/>
        </w:rPr>
        <w:t>hree alternative modalities of dispersal within a set range</w:t>
      </w:r>
      <w:r w:rsidR="00FA4F29" w:rsidRPr="004E09C5">
        <w:rPr>
          <w:lang w:val="en-AU" w:eastAsia="ja-JP"/>
        </w:rPr>
        <w:t xml:space="preserve"> </w:t>
      </w:r>
      <w:r w:rsidR="00FA4F29" w:rsidRPr="004E09C5">
        <w:rPr>
          <w:lang w:val="en-AU" w:eastAsia="ja-JP"/>
        </w:rPr>
        <w:lastRenderedPageBreak/>
        <w:t>are</w:t>
      </w:r>
      <w:r w:rsidR="00CD0A24" w:rsidRPr="004E09C5">
        <w:rPr>
          <w:lang w:val="en-AU"/>
        </w:rPr>
        <w:t xml:space="preserve">: (1) random dispersal; (2) dispersal to the patch with the smallest </w:t>
      </w:r>
      <w:r w:rsidR="00D839C2" w:rsidRPr="004E09C5">
        <w:rPr>
          <w:lang w:val="en-AU" w:eastAsia="ja-JP"/>
        </w:rPr>
        <w:t xml:space="preserve">total competitive agent size </w:t>
      </w:r>
      <w:r w:rsidR="00CD0A24" w:rsidRPr="004E09C5">
        <w:rPr>
          <w:lang w:val="en-AU"/>
        </w:rPr>
        <w:t xml:space="preserve">(randomly chosen if </w:t>
      </w:r>
      <w:r w:rsidR="00D839C2" w:rsidRPr="004E09C5">
        <w:rPr>
          <w:lang w:val="en-AU"/>
        </w:rPr>
        <w:t>two or more patches have equal</w:t>
      </w:r>
      <w:r w:rsidR="00CD0A24" w:rsidRPr="004E09C5">
        <w:rPr>
          <w:lang w:val="en-AU"/>
        </w:rPr>
        <w:t xml:space="preserve"> </w:t>
      </w:r>
      <w:r w:rsidR="00D839C2" w:rsidRPr="004E09C5">
        <w:rPr>
          <w:lang w:val="en-AU" w:eastAsia="ja-JP"/>
        </w:rPr>
        <w:t>size</w:t>
      </w:r>
      <w:r w:rsidR="00CD0A24" w:rsidRPr="004E09C5">
        <w:rPr>
          <w:lang w:val="en-AU"/>
        </w:rPr>
        <w:t>); (3) dispersal to the patch holding most resources.</w:t>
      </w:r>
      <w:r w:rsidR="00FA4F29" w:rsidRPr="004E09C5">
        <w:rPr>
          <w:lang w:val="en-AU" w:eastAsia="ja-JP"/>
        </w:rPr>
        <w:t xml:space="preserve"> Dispersing agents have a user se</w:t>
      </w:r>
      <w:r w:rsidR="00D839C2" w:rsidRPr="004E09C5">
        <w:rPr>
          <w:lang w:val="en-AU" w:eastAsia="ja-JP"/>
        </w:rPr>
        <w:t xml:space="preserve">t chance of surviving dispersal depending on the reproductive strategy. Dispersers </w:t>
      </w:r>
      <w:r w:rsidR="00D839C2" w:rsidRPr="004E09C5">
        <w:rPr>
          <w:lang w:val="en-AU"/>
        </w:rPr>
        <w:t xml:space="preserve">do not interact with colonies residing in </w:t>
      </w:r>
      <w:proofErr w:type="gramStart"/>
      <w:r w:rsidR="00D839C2" w:rsidRPr="004E09C5">
        <w:rPr>
          <w:lang w:val="en-AU"/>
        </w:rPr>
        <w:t>patch(</w:t>
      </w:r>
      <w:proofErr w:type="spellStart"/>
      <w:proofErr w:type="gramEnd"/>
      <w:r w:rsidR="00D839C2" w:rsidRPr="004E09C5">
        <w:rPr>
          <w:lang w:val="en-AU"/>
        </w:rPr>
        <w:t>es</w:t>
      </w:r>
      <w:proofErr w:type="spellEnd"/>
      <w:r w:rsidR="00D839C2" w:rsidRPr="004E09C5">
        <w:rPr>
          <w:lang w:val="en-AU"/>
        </w:rPr>
        <w:t xml:space="preserve">) they cross. </w:t>
      </w:r>
    </w:p>
    <w:p w:rsidR="00CD0A24" w:rsidRPr="004E09C5" w:rsidRDefault="0086329B" w:rsidP="009D6B79">
      <w:pPr>
        <w:pStyle w:val="ListParagraph"/>
        <w:numPr>
          <w:ilvl w:val="0"/>
          <w:numId w:val="10"/>
        </w:numPr>
        <w:spacing w:line="360" w:lineRule="auto"/>
        <w:ind w:left="284" w:hanging="284"/>
        <w:rPr>
          <w:lang w:val="en-AU"/>
        </w:rPr>
      </w:pPr>
      <w:r>
        <w:rPr>
          <w:rFonts w:hint="eastAsia"/>
          <w:b/>
          <w:lang w:val="en-AU" w:eastAsia="ja-JP"/>
        </w:rPr>
        <w:t xml:space="preserve">6. </w:t>
      </w:r>
      <w:r w:rsidR="00FA4F29" w:rsidRPr="004E09C5">
        <w:rPr>
          <w:b/>
          <w:lang w:val="en-AU" w:eastAsia="ja-JP"/>
        </w:rPr>
        <w:t xml:space="preserve">Live or die: </w:t>
      </w:r>
      <w:r w:rsidR="00FA4F29" w:rsidRPr="004E09C5">
        <w:rPr>
          <w:lang w:val="en-AU" w:eastAsia="ja-JP"/>
        </w:rPr>
        <w:t xml:space="preserve">Agents </w:t>
      </w:r>
      <w:r w:rsidR="00D839C2" w:rsidRPr="004E09C5">
        <w:rPr>
          <w:lang w:val="en-AU" w:eastAsia="ja-JP"/>
        </w:rPr>
        <w:t xml:space="preserve">age </w:t>
      </w:r>
      <w:r w:rsidR="00D50831" w:rsidRPr="004E09C5">
        <w:rPr>
          <w:lang w:val="en-AU" w:eastAsia="ja-JP"/>
        </w:rPr>
        <w:t>each</w:t>
      </w:r>
      <w:r w:rsidR="00D839C2" w:rsidRPr="004E09C5">
        <w:rPr>
          <w:lang w:val="en-AU" w:eastAsia="ja-JP"/>
        </w:rPr>
        <w:t xml:space="preserve"> year, and </w:t>
      </w:r>
      <w:r w:rsidR="00FA4F29" w:rsidRPr="004E09C5">
        <w:rPr>
          <w:lang w:val="en-AU" w:eastAsia="ja-JP"/>
        </w:rPr>
        <w:t xml:space="preserve">are checked to see if they survive the turn, based on: </w:t>
      </w:r>
      <w:proofErr w:type="spellStart"/>
      <w:r w:rsidR="00FA4F29" w:rsidRPr="004E09C5">
        <w:rPr>
          <w:lang w:val="en-AU" w:eastAsia="ja-JP"/>
        </w:rPr>
        <w:t>i</w:t>
      </w:r>
      <w:proofErr w:type="spellEnd"/>
      <w:r w:rsidR="00FA4F29" w:rsidRPr="004E09C5">
        <w:rPr>
          <w:lang w:val="en-AU" w:eastAsia="ja-JP"/>
        </w:rPr>
        <w:t xml:space="preserve">) </w:t>
      </w:r>
      <w:r w:rsidR="00D839C2" w:rsidRPr="004E09C5">
        <w:rPr>
          <w:lang w:val="en-AU" w:eastAsia="ja-JP"/>
        </w:rPr>
        <w:t xml:space="preserve">if </w:t>
      </w:r>
      <w:r w:rsidR="00FA4F29" w:rsidRPr="004E09C5">
        <w:rPr>
          <w:lang w:val="en-AU" w:eastAsia="ja-JP"/>
        </w:rPr>
        <w:t>age</w:t>
      </w:r>
      <w:r w:rsidR="00D839C2" w:rsidRPr="004E09C5">
        <w:rPr>
          <w:lang w:val="en-AU" w:eastAsia="ja-JP"/>
        </w:rPr>
        <w:t xml:space="preserve"> exceeds set longevity</w:t>
      </w:r>
      <w:r w:rsidR="00FA4F29" w:rsidRPr="004E09C5">
        <w:rPr>
          <w:lang w:val="en-AU" w:eastAsia="ja-JP"/>
        </w:rPr>
        <w:t xml:space="preserve">, ii) </w:t>
      </w:r>
      <w:r w:rsidR="00D839C2" w:rsidRPr="004E09C5">
        <w:rPr>
          <w:lang w:val="en-AU" w:eastAsia="ja-JP"/>
        </w:rPr>
        <w:t xml:space="preserve">if </w:t>
      </w:r>
      <w:r w:rsidR="00FA4F29" w:rsidRPr="004E09C5">
        <w:rPr>
          <w:lang w:val="en-AU" w:eastAsia="ja-JP"/>
        </w:rPr>
        <w:t xml:space="preserve">size </w:t>
      </w:r>
      <w:r w:rsidR="00D839C2" w:rsidRPr="004E09C5">
        <w:rPr>
          <w:lang w:val="en-AU" w:eastAsia="ja-JP"/>
        </w:rPr>
        <w:t xml:space="preserve">reaches 0 </w:t>
      </w:r>
      <w:r w:rsidR="00FA4F29" w:rsidRPr="004E09C5">
        <w:rPr>
          <w:lang w:val="en-AU" w:eastAsia="ja-JP"/>
        </w:rPr>
        <w:t xml:space="preserve">from maintenance costs </w:t>
      </w:r>
      <w:r w:rsidR="00D839C2" w:rsidRPr="004E09C5">
        <w:rPr>
          <w:lang w:val="en-AU" w:eastAsia="ja-JP"/>
        </w:rPr>
        <w:t>and</w:t>
      </w:r>
      <w:r w:rsidR="00FA4F29" w:rsidRPr="004E09C5">
        <w:rPr>
          <w:lang w:val="en-AU" w:eastAsia="ja-JP"/>
        </w:rPr>
        <w:t xml:space="preserve"> lack of resource acquisition, </w:t>
      </w:r>
      <w:r w:rsidR="00D839C2" w:rsidRPr="004E09C5">
        <w:rPr>
          <w:lang w:val="en-AU" w:eastAsia="ja-JP"/>
        </w:rPr>
        <w:t xml:space="preserve">or </w:t>
      </w:r>
      <w:r w:rsidR="00FA4F29" w:rsidRPr="004E09C5">
        <w:rPr>
          <w:lang w:val="en-AU" w:eastAsia="ja-JP"/>
        </w:rPr>
        <w:t>iii) random events (‘</w:t>
      </w:r>
      <w:r w:rsidR="00D50831" w:rsidRPr="004E09C5">
        <w:rPr>
          <w:lang w:val="en-AU" w:eastAsia="ja-JP"/>
        </w:rPr>
        <w:t>acts of g</w:t>
      </w:r>
      <w:r w:rsidR="00FA4F29" w:rsidRPr="004E09C5">
        <w:rPr>
          <w:lang w:val="en-AU" w:eastAsia="ja-JP"/>
        </w:rPr>
        <w:t xml:space="preserve">od’) </w:t>
      </w:r>
      <w:r w:rsidR="00D839C2" w:rsidRPr="004E09C5">
        <w:rPr>
          <w:lang w:val="en-AU" w:eastAsia="ja-JP"/>
        </w:rPr>
        <w:t>in which</w:t>
      </w:r>
      <w:r w:rsidR="00FA4F29" w:rsidRPr="004E09C5">
        <w:rPr>
          <w:lang w:val="en-AU" w:eastAsia="ja-JP"/>
        </w:rPr>
        <w:t xml:space="preserve"> </w:t>
      </w:r>
      <w:r w:rsidR="00D839C2" w:rsidRPr="004E09C5">
        <w:rPr>
          <w:lang w:val="en-AU" w:eastAsia="ja-JP"/>
        </w:rPr>
        <w:t xml:space="preserve">all agents on </w:t>
      </w:r>
      <w:r w:rsidR="00FA4F29" w:rsidRPr="004E09C5">
        <w:rPr>
          <w:lang w:val="en-AU" w:eastAsia="ja-JP"/>
        </w:rPr>
        <w:t xml:space="preserve">a user set </w:t>
      </w:r>
      <w:r w:rsidR="00D839C2" w:rsidRPr="004E09C5">
        <w:rPr>
          <w:lang w:val="en-AU" w:eastAsia="ja-JP"/>
        </w:rPr>
        <w:t>proportion of patches are destroyed</w:t>
      </w:r>
      <w:r w:rsidR="00A600EB" w:rsidRPr="004E09C5">
        <w:rPr>
          <w:lang w:val="en-AU" w:eastAsia="ja-JP"/>
        </w:rPr>
        <w:t xml:space="preserve"> through disturbance events</w:t>
      </w:r>
      <w:r w:rsidR="00FA4F29" w:rsidRPr="004E09C5">
        <w:rPr>
          <w:lang w:val="en-AU" w:eastAsia="ja-JP"/>
        </w:rPr>
        <w:t xml:space="preserve">. </w:t>
      </w:r>
    </w:p>
    <w:p w:rsidR="00CD0A24" w:rsidRPr="004E09C5" w:rsidRDefault="00CD0A24" w:rsidP="009C717B">
      <w:pPr>
        <w:spacing w:line="276" w:lineRule="auto"/>
        <w:rPr>
          <w:lang w:val="en-AU"/>
        </w:rPr>
      </w:pPr>
    </w:p>
    <w:p w:rsidR="00CB2B92" w:rsidRPr="004E09C5" w:rsidRDefault="00CB2B92" w:rsidP="009C717B">
      <w:pPr>
        <w:spacing w:line="276" w:lineRule="auto"/>
        <w:rPr>
          <w:lang w:val="en-AU" w:eastAsia="ja-JP"/>
        </w:rPr>
      </w:pPr>
    </w:p>
    <w:p w:rsidR="00CB2B92" w:rsidRPr="004E09C5" w:rsidRDefault="001F557B" w:rsidP="009C717B">
      <w:pPr>
        <w:spacing w:line="276" w:lineRule="auto"/>
        <w:rPr>
          <w:b/>
          <w:lang w:val="en-AU" w:eastAsia="ja-JP"/>
        </w:rPr>
      </w:pPr>
      <w:r w:rsidRPr="004E09C5">
        <w:rPr>
          <w:b/>
          <w:lang w:val="en-AU" w:eastAsia="ja-JP"/>
        </w:rPr>
        <w:t>References</w:t>
      </w:r>
    </w:p>
    <w:p w:rsidR="001F557B" w:rsidRPr="004E09C5" w:rsidRDefault="001F557B" w:rsidP="009C717B">
      <w:pPr>
        <w:spacing w:line="276" w:lineRule="auto"/>
        <w:rPr>
          <w:lang w:val="en-AU" w:eastAsia="ja-JP"/>
        </w:rPr>
      </w:pPr>
    </w:p>
    <w:p w:rsidR="009A74A1" w:rsidRPr="009A74A1" w:rsidRDefault="007A4639" w:rsidP="009A74A1">
      <w:pPr>
        <w:ind w:left="720" w:hanging="720"/>
        <w:rPr>
          <w:rFonts w:cs="Times New Roman"/>
          <w:noProof/>
          <w:lang w:val="en-AU" w:eastAsia="ja-JP"/>
        </w:rPr>
      </w:pPr>
      <w:r w:rsidRPr="004E09C5">
        <w:rPr>
          <w:lang w:val="en-AU" w:eastAsia="ja-JP"/>
        </w:rPr>
        <w:fldChar w:fldCharType="begin"/>
      </w:r>
      <w:r w:rsidR="00CB2B92" w:rsidRPr="004E09C5">
        <w:rPr>
          <w:lang w:val="en-AU" w:eastAsia="ja-JP"/>
        </w:rPr>
        <w:instrText xml:space="preserve"> ADDIN EN.REFLIST </w:instrText>
      </w:r>
      <w:r w:rsidRPr="004E09C5">
        <w:rPr>
          <w:lang w:val="en-AU" w:eastAsia="ja-JP"/>
        </w:rPr>
        <w:fldChar w:fldCharType="separate"/>
      </w:r>
      <w:bookmarkStart w:id="1" w:name="_ENREF_1"/>
      <w:r w:rsidR="009A74A1" w:rsidRPr="009A74A1">
        <w:rPr>
          <w:rFonts w:cs="Times New Roman"/>
          <w:noProof/>
          <w:lang w:val="en-AU" w:eastAsia="ja-JP"/>
        </w:rPr>
        <w:t>Cronin AL, Molet M, Doums C, Monnin T, Peeters C (2013) Recurrent evolution of dependent colony foundation across eusocial insects. Annu Rev Entomol 58:37-55</w:t>
      </w:r>
      <w:bookmarkEnd w:id="1"/>
    </w:p>
    <w:p w:rsidR="009A74A1" w:rsidRPr="009A74A1" w:rsidRDefault="009A74A1" w:rsidP="009A74A1">
      <w:pPr>
        <w:ind w:left="720" w:hanging="720"/>
        <w:rPr>
          <w:rFonts w:cs="Times New Roman"/>
          <w:noProof/>
          <w:lang w:val="en-AU" w:eastAsia="ja-JP"/>
        </w:rPr>
      </w:pPr>
      <w:bookmarkStart w:id="2" w:name="_ENREF_2"/>
      <w:r w:rsidRPr="009A74A1">
        <w:rPr>
          <w:rFonts w:cs="Times New Roman"/>
          <w:noProof/>
          <w:lang w:val="en-AU" w:eastAsia="ja-JP"/>
        </w:rPr>
        <w:t>Horn HS, MacArthur RH (1972) Competition among fugitive specie in a harlequin environment. Ecology 53:749-752</w:t>
      </w:r>
      <w:bookmarkEnd w:id="2"/>
    </w:p>
    <w:p w:rsidR="009A74A1" w:rsidRPr="009A74A1" w:rsidRDefault="009A74A1" w:rsidP="009A74A1">
      <w:pPr>
        <w:ind w:left="720" w:hanging="720"/>
        <w:rPr>
          <w:rFonts w:cs="Times New Roman"/>
          <w:noProof/>
          <w:lang w:val="en-AU" w:eastAsia="ja-JP"/>
        </w:rPr>
      </w:pPr>
      <w:bookmarkStart w:id="3" w:name="_ENREF_3"/>
      <w:r w:rsidRPr="009A74A1">
        <w:rPr>
          <w:rFonts w:cs="Times New Roman"/>
          <w:noProof/>
          <w:lang w:val="en-AU" w:eastAsia="ja-JP"/>
        </w:rPr>
        <w:t>King AW, With KA (2002) Dispersal success on spatially structured landscapes: when do spatial pattern and dispersal behavior really matter? Ecol Model 147:23-29</w:t>
      </w:r>
      <w:bookmarkEnd w:id="3"/>
    </w:p>
    <w:p w:rsidR="009A74A1" w:rsidRPr="009A74A1" w:rsidRDefault="009A74A1" w:rsidP="009A74A1">
      <w:pPr>
        <w:ind w:left="720" w:hanging="720"/>
        <w:rPr>
          <w:rFonts w:cs="Times New Roman"/>
          <w:noProof/>
          <w:lang w:val="en-AU" w:eastAsia="ja-JP"/>
        </w:rPr>
      </w:pPr>
      <w:bookmarkStart w:id="4" w:name="_ENREF_4"/>
      <w:r w:rsidRPr="009A74A1">
        <w:rPr>
          <w:rFonts w:cs="Times New Roman"/>
          <w:noProof/>
          <w:lang w:val="en-AU" w:eastAsia="ja-JP"/>
        </w:rPr>
        <w:t>Leibold MA, Loeuille N (2015) Species sorting and patch dynamics in harlequin metacommunities: Influences on the envronmental and spatial regulation of community composition. Ecology XX:xxx-xxx</w:t>
      </w:r>
      <w:bookmarkEnd w:id="4"/>
    </w:p>
    <w:p w:rsidR="009A74A1" w:rsidRPr="009A74A1" w:rsidRDefault="009A74A1" w:rsidP="009A74A1">
      <w:pPr>
        <w:ind w:left="720" w:hanging="720"/>
        <w:rPr>
          <w:rFonts w:cs="Times New Roman"/>
          <w:noProof/>
          <w:lang w:val="en-AU" w:eastAsia="ja-JP"/>
        </w:rPr>
      </w:pPr>
      <w:bookmarkStart w:id="5" w:name="_ENREF_5"/>
      <w:r w:rsidRPr="009A74A1">
        <w:rPr>
          <w:rFonts w:cs="Times New Roman"/>
          <w:noProof/>
          <w:lang w:val="en-AU" w:eastAsia="ja-JP"/>
        </w:rPr>
        <w:t>Peeters C, Molet M (2010) Colonial reproduction and life histories. In: Lach L, Parr C, Abbott K (eds) Ant Ecology. Oxford University Press, Oxford, UK, pp 159-176</w:t>
      </w:r>
      <w:bookmarkEnd w:id="5"/>
    </w:p>
    <w:p w:rsidR="009A74A1" w:rsidRPr="009A74A1" w:rsidRDefault="009A74A1" w:rsidP="009A74A1">
      <w:pPr>
        <w:ind w:left="720" w:hanging="720"/>
        <w:rPr>
          <w:rFonts w:cs="Times New Roman"/>
          <w:noProof/>
          <w:lang w:val="en-AU" w:eastAsia="ja-JP"/>
        </w:rPr>
      </w:pPr>
      <w:bookmarkStart w:id="6" w:name="_ENREF_6"/>
      <w:r w:rsidRPr="009A74A1">
        <w:rPr>
          <w:rFonts w:cs="Times New Roman"/>
          <w:noProof/>
          <w:lang w:val="en-AU" w:eastAsia="ja-JP"/>
        </w:rPr>
        <w:t>Saupe D (1988) Algorithms for random fractals. In: Petigen HO, Saupe D (eds) The Science of Fractal Images. Springer, New York, pp 71-113</w:t>
      </w:r>
      <w:bookmarkEnd w:id="6"/>
    </w:p>
    <w:p w:rsidR="009A74A1" w:rsidRPr="009A74A1" w:rsidRDefault="009A74A1" w:rsidP="009A74A1">
      <w:pPr>
        <w:ind w:left="720" w:hanging="720"/>
        <w:rPr>
          <w:rFonts w:cs="Times New Roman"/>
          <w:noProof/>
          <w:lang w:val="en-AU" w:eastAsia="ja-JP"/>
        </w:rPr>
      </w:pPr>
      <w:bookmarkStart w:id="7" w:name="_ENREF_7"/>
      <w:r w:rsidRPr="009A74A1">
        <w:rPr>
          <w:rFonts w:cs="Times New Roman"/>
          <w:noProof/>
          <w:lang w:val="en-AU" w:eastAsia="ja-JP"/>
        </w:rPr>
        <w:t>Tschinkel WR (2006) The Fire Ants. Harvard University Press</w:t>
      </w:r>
      <w:bookmarkEnd w:id="7"/>
    </w:p>
    <w:p w:rsidR="009A74A1" w:rsidRDefault="009A74A1" w:rsidP="009A74A1">
      <w:pPr>
        <w:rPr>
          <w:rFonts w:cs="Times New Roman"/>
          <w:noProof/>
          <w:lang w:val="en-AU" w:eastAsia="ja-JP"/>
        </w:rPr>
      </w:pPr>
    </w:p>
    <w:p w:rsidR="000A3EA4" w:rsidRPr="004E09C5" w:rsidRDefault="007A4639" w:rsidP="006D64CF">
      <w:pPr>
        <w:spacing w:line="276" w:lineRule="auto"/>
        <w:rPr>
          <w:lang w:val="en-AU" w:eastAsia="ja-JP"/>
        </w:rPr>
      </w:pPr>
      <w:r w:rsidRPr="004E09C5">
        <w:rPr>
          <w:lang w:val="en-AU" w:eastAsia="ja-JP"/>
        </w:rPr>
        <w:fldChar w:fldCharType="end"/>
      </w:r>
    </w:p>
    <w:sectPr w:rsidR="000A3EA4" w:rsidRPr="004E09C5" w:rsidSect="00A965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B98" w:rsidRDefault="00BE6B98" w:rsidP="0086329B">
      <w:r>
        <w:separator/>
      </w:r>
    </w:p>
  </w:endnote>
  <w:endnote w:type="continuationSeparator" w:id="0">
    <w:p w:rsidR="00BE6B98" w:rsidRDefault="00BE6B98" w:rsidP="00863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JansonText-Roman">
    <w:altName w:val="ＭＳ 明朝"/>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B98" w:rsidRDefault="00BE6B98" w:rsidP="0086329B">
      <w:r>
        <w:separator/>
      </w:r>
    </w:p>
  </w:footnote>
  <w:footnote w:type="continuationSeparator" w:id="0">
    <w:p w:rsidR="00BE6B98" w:rsidRDefault="00BE6B98" w:rsidP="008632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F60039"/>
    <w:multiLevelType w:val="hybridMultilevel"/>
    <w:tmpl w:val="C2A6F1EE"/>
    <w:lvl w:ilvl="0" w:tplc="A4A02A5E">
      <w:start w:val="1"/>
      <w:numFmt w:val="bullet"/>
      <w:lvlText w:val="-"/>
      <w:lvlJc w:val="left"/>
      <w:pPr>
        <w:ind w:left="927" w:hanging="360"/>
      </w:pPr>
      <w:rPr>
        <w:rFonts w:ascii="Times New Roman" w:eastAsiaTheme="minorHAnsi" w:hAnsi="Times New Roman" w:cs="Times New Roman" w:hint="default"/>
      </w:rPr>
    </w:lvl>
    <w:lvl w:ilvl="1" w:tplc="040C0003">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
    <w:nsid w:val="33701CFB"/>
    <w:multiLevelType w:val="hybridMultilevel"/>
    <w:tmpl w:val="D07801A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3D8E275D"/>
    <w:multiLevelType w:val="hybridMultilevel"/>
    <w:tmpl w:val="A7F869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EE63AC3"/>
    <w:multiLevelType w:val="hybridMultilevel"/>
    <w:tmpl w:val="15F0DE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4651952"/>
    <w:multiLevelType w:val="hybridMultilevel"/>
    <w:tmpl w:val="18ACC264"/>
    <w:lvl w:ilvl="0" w:tplc="7ED2A0E6">
      <w:numFmt w:val="bullet"/>
      <w:lvlText w:val="-"/>
      <w:lvlJc w:val="left"/>
      <w:pPr>
        <w:ind w:left="645" w:hanging="360"/>
      </w:pPr>
      <w:rPr>
        <w:rFonts w:ascii="Times New Roman" w:eastAsiaTheme="minorHAnsi" w:hAnsi="Times New Roman" w:cs="Times New Roman" w:hint="default"/>
      </w:rPr>
    </w:lvl>
    <w:lvl w:ilvl="1" w:tplc="040C0003" w:tentative="1">
      <w:start w:val="1"/>
      <w:numFmt w:val="bullet"/>
      <w:lvlText w:val="o"/>
      <w:lvlJc w:val="left"/>
      <w:pPr>
        <w:ind w:left="1365" w:hanging="360"/>
      </w:pPr>
      <w:rPr>
        <w:rFonts w:ascii="Courier New" w:hAnsi="Courier New" w:cs="Courier New" w:hint="default"/>
      </w:rPr>
    </w:lvl>
    <w:lvl w:ilvl="2" w:tplc="040C0005" w:tentative="1">
      <w:start w:val="1"/>
      <w:numFmt w:val="bullet"/>
      <w:lvlText w:val=""/>
      <w:lvlJc w:val="left"/>
      <w:pPr>
        <w:ind w:left="2085" w:hanging="360"/>
      </w:pPr>
      <w:rPr>
        <w:rFonts w:ascii="Wingdings" w:hAnsi="Wingdings" w:hint="default"/>
      </w:rPr>
    </w:lvl>
    <w:lvl w:ilvl="3" w:tplc="040C0001" w:tentative="1">
      <w:start w:val="1"/>
      <w:numFmt w:val="bullet"/>
      <w:lvlText w:val=""/>
      <w:lvlJc w:val="left"/>
      <w:pPr>
        <w:ind w:left="2805" w:hanging="360"/>
      </w:pPr>
      <w:rPr>
        <w:rFonts w:ascii="Symbol" w:hAnsi="Symbol" w:hint="default"/>
      </w:rPr>
    </w:lvl>
    <w:lvl w:ilvl="4" w:tplc="040C0003" w:tentative="1">
      <w:start w:val="1"/>
      <w:numFmt w:val="bullet"/>
      <w:lvlText w:val="o"/>
      <w:lvlJc w:val="left"/>
      <w:pPr>
        <w:ind w:left="3525" w:hanging="360"/>
      </w:pPr>
      <w:rPr>
        <w:rFonts w:ascii="Courier New" w:hAnsi="Courier New" w:cs="Courier New" w:hint="default"/>
      </w:rPr>
    </w:lvl>
    <w:lvl w:ilvl="5" w:tplc="040C0005" w:tentative="1">
      <w:start w:val="1"/>
      <w:numFmt w:val="bullet"/>
      <w:lvlText w:val=""/>
      <w:lvlJc w:val="left"/>
      <w:pPr>
        <w:ind w:left="4245" w:hanging="360"/>
      </w:pPr>
      <w:rPr>
        <w:rFonts w:ascii="Wingdings" w:hAnsi="Wingdings" w:hint="default"/>
      </w:rPr>
    </w:lvl>
    <w:lvl w:ilvl="6" w:tplc="040C0001" w:tentative="1">
      <w:start w:val="1"/>
      <w:numFmt w:val="bullet"/>
      <w:lvlText w:val=""/>
      <w:lvlJc w:val="left"/>
      <w:pPr>
        <w:ind w:left="4965" w:hanging="360"/>
      </w:pPr>
      <w:rPr>
        <w:rFonts w:ascii="Symbol" w:hAnsi="Symbol" w:hint="default"/>
      </w:rPr>
    </w:lvl>
    <w:lvl w:ilvl="7" w:tplc="040C0003" w:tentative="1">
      <w:start w:val="1"/>
      <w:numFmt w:val="bullet"/>
      <w:lvlText w:val="o"/>
      <w:lvlJc w:val="left"/>
      <w:pPr>
        <w:ind w:left="5685" w:hanging="360"/>
      </w:pPr>
      <w:rPr>
        <w:rFonts w:ascii="Courier New" w:hAnsi="Courier New" w:cs="Courier New" w:hint="default"/>
      </w:rPr>
    </w:lvl>
    <w:lvl w:ilvl="8" w:tplc="040C0005" w:tentative="1">
      <w:start w:val="1"/>
      <w:numFmt w:val="bullet"/>
      <w:lvlText w:val=""/>
      <w:lvlJc w:val="left"/>
      <w:pPr>
        <w:ind w:left="6405" w:hanging="360"/>
      </w:pPr>
      <w:rPr>
        <w:rFonts w:ascii="Wingdings" w:hAnsi="Wingdings" w:hint="default"/>
      </w:rPr>
    </w:lvl>
  </w:abstractNum>
  <w:abstractNum w:abstractNumId="5">
    <w:nsid w:val="47A30518"/>
    <w:multiLevelType w:val="hybridMultilevel"/>
    <w:tmpl w:val="B130EEF2"/>
    <w:lvl w:ilvl="0" w:tplc="5E207638">
      <w:numFmt w:val="bullet"/>
      <w:lvlText w:val="-"/>
      <w:lvlJc w:val="left"/>
      <w:pPr>
        <w:ind w:left="644" w:hanging="360"/>
      </w:pPr>
      <w:rPr>
        <w:rFonts w:ascii="Times New Roman" w:eastAsiaTheme="minorHAnsi" w:hAnsi="Times New Roman"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6">
    <w:nsid w:val="593A5BFA"/>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59A55AEA"/>
    <w:multiLevelType w:val="hybridMultilevel"/>
    <w:tmpl w:val="E318A3E8"/>
    <w:lvl w:ilvl="0" w:tplc="F438CB18">
      <w:numFmt w:val="bullet"/>
      <w:lvlText w:val="-"/>
      <w:lvlJc w:val="left"/>
      <w:pPr>
        <w:ind w:left="645" w:hanging="360"/>
      </w:pPr>
      <w:rPr>
        <w:rFonts w:ascii="Times New Roman" w:eastAsiaTheme="minorHAnsi" w:hAnsi="Times New Roman" w:cs="Times New Roman" w:hint="default"/>
      </w:rPr>
    </w:lvl>
    <w:lvl w:ilvl="1" w:tplc="040C0003" w:tentative="1">
      <w:start w:val="1"/>
      <w:numFmt w:val="bullet"/>
      <w:lvlText w:val="o"/>
      <w:lvlJc w:val="left"/>
      <w:pPr>
        <w:ind w:left="1365" w:hanging="360"/>
      </w:pPr>
      <w:rPr>
        <w:rFonts w:ascii="Courier New" w:hAnsi="Courier New" w:cs="Courier New" w:hint="default"/>
      </w:rPr>
    </w:lvl>
    <w:lvl w:ilvl="2" w:tplc="040C0005" w:tentative="1">
      <w:start w:val="1"/>
      <w:numFmt w:val="bullet"/>
      <w:lvlText w:val=""/>
      <w:lvlJc w:val="left"/>
      <w:pPr>
        <w:ind w:left="2085" w:hanging="360"/>
      </w:pPr>
      <w:rPr>
        <w:rFonts w:ascii="Wingdings" w:hAnsi="Wingdings" w:hint="default"/>
      </w:rPr>
    </w:lvl>
    <w:lvl w:ilvl="3" w:tplc="040C0001" w:tentative="1">
      <w:start w:val="1"/>
      <w:numFmt w:val="bullet"/>
      <w:lvlText w:val=""/>
      <w:lvlJc w:val="left"/>
      <w:pPr>
        <w:ind w:left="2805" w:hanging="360"/>
      </w:pPr>
      <w:rPr>
        <w:rFonts w:ascii="Symbol" w:hAnsi="Symbol" w:hint="default"/>
      </w:rPr>
    </w:lvl>
    <w:lvl w:ilvl="4" w:tplc="040C0003" w:tentative="1">
      <w:start w:val="1"/>
      <w:numFmt w:val="bullet"/>
      <w:lvlText w:val="o"/>
      <w:lvlJc w:val="left"/>
      <w:pPr>
        <w:ind w:left="3525" w:hanging="360"/>
      </w:pPr>
      <w:rPr>
        <w:rFonts w:ascii="Courier New" w:hAnsi="Courier New" w:cs="Courier New" w:hint="default"/>
      </w:rPr>
    </w:lvl>
    <w:lvl w:ilvl="5" w:tplc="040C0005" w:tentative="1">
      <w:start w:val="1"/>
      <w:numFmt w:val="bullet"/>
      <w:lvlText w:val=""/>
      <w:lvlJc w:val="left"/>
      <w:pPr>
        <w:ind w:left="4245" w:hanging="360"/>
      </w:pPr>
      <w:rPr>
        <w:rFonts w:ascii="Wingdings" w:hAnsi="Wingdings" w:hint="default"/>
      </w:rPr>
    </w:lvl>
    <w:lvl w:ilvl="6" w:tplc="040C0001" w:tentative="1">
      <w:start w:val="1"/>
      <w:numFmt w:val="bullet"/>
      <w:lvlText w:val=""/>
      <w:lvlJc w:val="left"/>
      <w:pPr>
        <w:ind w:left="4965" w:hanging="360"/>
      </w:pPr>
      <w:rPr>
        <w:rFonts w:ascii="Symbol" w:hAnsi="Symbol" w:hint="default"/>
      </w:rPr>
    </w:lvl>
    <w:lvl w:ilvl="7" w:tplc="040C0003" w:tentative="1">
      <w:start w:val="1"/>
      <w:numFmt w:val="bullet"/>
      <w:lvlText w:val="o"/>
      <w:lvlJc w:val="left"/>
      <w:pPr>
        <w:ind w:left="5685" w:hanging="360"/>
      </w:pPr>
      <w:rPr>
        <w:rFonts w:ascii="Courier New" w:hAnsi="Courier New" w:cs="Courier New" w:hint="default"/>
      </w:rPr>
    </w:lvl>
    <w:lvl w:ilvl="8" w:tplc="040C0005" w:tentative="1">
      <w:start w:val="1"/>
      <w:numFmt w:val="bullet"/>
      <w:lvlText w:val=""/>
      <w:lvlJc w:val="left"/>
      <w:pPr>
        <w:ind w:left="6405" w:hanging="360"/>
      </w:pPr>
      <w:rPr>
        <w:rFonts w:ascii="Wingdings" w:hAnsi="Wingdings" w:hint="default"/>
      </w:rPr>
    </w:lvl>
  </w:abstractNum>
  <w:abstractNum w:abstractNumId="8">
    <w:nsid w:val="5A3F6447"/>
    <w:multiLevelType w:val="hybridMultilevel"/>
    <w:tmpl w:val="8B6415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633231F5"/>
    <w:multiLevelType w:val="hybridMultilevel"/>
    <w:tmpl w:val="9B56DA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77F00615"/>
    <w:multiLevelType w:val="hybridMultilevel"/>
    <w:tmpl w:val="F6A4B6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7F8A19E2"/>
    <w:multiLevelType w:val="hybridMultilevel"/>
    <w:tmpl w:val="4474A5A6"/>
    <w:lvl w:ilvl="0" w:tplc="0C09000F">
      <w:start w:val="1"/>
      <w:numFmt w:val="decimal"/>
      <w:lvlText w:val="%1."/>
      <w:lvlJc w:val="left"/>
      <w:pPr>
        <w:ind w:left="1068" w:hanging="360"/>
      </w:p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num w:numId="1">
    <w:abstractNumId w:val="8"/>
  </w:num>
  <w:num w:numId="2">
    <w:abstractNumId w:val="2"/>
  </w:num>
  <w:num w:numId="3">
    <w:abstractNumId w:val="3"/>
  </w:num>
  <w:num w:numId="4">
    <w:abstractNumId w:val="10"/>
  </w:num>
  <w:num w:numId="5">
    <w:abstractNumId w:val="5"/>
  </w:num>
  <w:num w:numId="6">
    <w:abstractNumId w:val="4"/>
  </w:num>
  <w:num w:numId="7">
    <w:abstractNumId w:val="7"/>
  </w:num>
  <w:num w:numId="8">
    <w:abstractNumId w:val="9"/>
  </w:num>
  <w:num w:numId="9">
    <w:abstractNumId w:val="6"/>
  </w:num>
  <w:num w:numId="10">
    <w:abstractNumId w:val="0"/>
  </w:num>
  <w:num w:numId="11">
    <w:abstractNumId w:val="1"/>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Behavioral Ecology Sociobiolog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sevadvzwldxf57ew9ecvex00vr55wpswatf5&quot;&gt;ALC2012-4&lt;record-ids&gt;&lt;item&gt;3757&lt;/item&gt;&lt;item&gt;3819&lt;/item&gt;&lt;item&gt;4396&lt;/item&gt;&lt;item&gt;7403&lt;/item&gt;&lt;item&gt;7430&lt;/item&gt;&lt;item&gt;7556&lt;/item&gt;&lt;item&gt;7557&lt;/item&gt;&lt;/record-ids&gt;&lt;/item&gt;&lt;/Libraries&gt;"/>
  </w:docVars>
  <w:rsids>
    <w:rsidRoot w:val="00C11F24"/>
    <w:rsid w:val="00017D1D"/>
    <w:rsid w:val="00040CCE"/>
    <w:rsid w:val="000509D8"/>
    <w:rsid w:val="00051B49"/>
    <w:rsid w:val="00053A93"/>
    <w:rsid w:val="000663A7"/>
    <w:rsid w:val="00077B47"/>
    <w:rsid w:val="000822F9"/>
    <w:rsid w:val="000952AA"/>
    <w:rsid w:val="000A3EA4"/>
    <w:rsid w:val="000A3F85"/>
    <w:rsid w:val="000C0C94"/>
    <w:rsid w:val="000C22F1"/>
    <w:rsid w:val="000C2D10"/>
    <w:rsid w:val="000C5BCB"/>
    <w:rsid w:val="001676E3"/>
    <w:rsid w:val="00170EF2"/>
    <w:rsid w:val="00186DD0"/>
    <w:rsid w:val="001A6362"/>
    <w:rsid w:val="001D0FF9"/>
    <w:rsid w:val="001D4CBA"/>
    <w:rsid w:val="001F557B"/>
    <w:rsid w:val="00232BC0"/>
    <w:rsid w:val="00232C06"/>
    <w:rsid w:val="00265F10"/>
    <w:rsid w:val="002818B1"/>
    <w:rsid w:val="00292650"/>
    <w:rsid w:val="002979F0"/>
    <w:rsid w:val="002B2D54"/>
    <w:rsid w:val="002E523E"/>
    <w:rsid w:val="002E578B"/>
    <w:rsid w:val="002E7D36"/>
    <w:rsid w:val="002F5884"/>
    <w:rsid w:val="003044E9"/>
    <w:rsid w:val="003403AF"/>
    <w:rsid w:val="00374F47"/>
    <w:rsid w:val="003B1708"/>
    <w:rsid w:val="003B4466"/>
    <w:rsid w:val="003B4B14"/>
    <w:rsid w:val="003C0612"/>
    <w:rsid w:val="003D3F59"/>
    <w:rsid w:val="003F432C"/>
    <w:rsid w:val="00404D67"/>
    <w:rsid w:val="004169C0"/>
    <w:rsid w:val="00426998"/>
    <w:rsid w:val="00474FA7"/>
    <w:rsid w:val="004D73E1"/>
    <w:rsid w:val="004E09C5"/>
    <w:rsid w:val="004F5575"/>
    <w:rsid w:val="005074A9"/>
    <w:rsid w:val="005623EF"/>
    <w:rsid w:val="0057366F"/>
    <w:rsid w:val="005808D8"/>
    <w:rsid w:val="00587735"/>
    <w:rsid w:val="005C75C6"/>
    <w:rsid w:val="005D2F54"/>
    <w:rsid w:val="005D410A"/>
    <w:rsid w:val="005E7F3C"/>
    <w:rsid w:val="00614B48"/>
    <w:rsid w:val="006215A3"/>
    <w:rsid w:val="00625877"/>
    <w:rsid w:val="00661D7D"/>
    <w:rsid w:val="00662E9B"/>
    <w:rsid w:val="00673EAA"/>
    <w:rsid w:val="0069380D"/>
    <w:rsid w:val="006A2F48"/>
    <w:rsid w:val="006D0A33"/>
    <w:rsid w:val="006D2725"/>
    <w:rsid w:val="006D64CF"/>
    <w:rsid w:val="006F1F97"/>
    <w:rsid w:val="00705277"/>
    <w:rsid w:val="00711E34"/>
    <w:rsid w:val="007208E2"/>
    <w:rsid w:val="007307D0"/>
    <w:rsid w:val="00733732"/>
    <w:rsid w:val="00741DAB"/>
    <w:rsid w:val="00760169"/>
    <w:rsid w:val="00770AC0"/>
    <w:rsid w:val="007854C8"/>
    <w:rsid w:val="00787FF3"/>
    <w:rsid w:val="00791805"/>
    <w:rsid w:val="007A4639"/>
    <w:rsid w:val="007D475F"/>
    <w:rsid w:val="007D655C"/>
    <w:rsid w:val="007E3A83"/>
    <w:rsid w:val="007F03E5"/>
    <w:rsid w:val="008221E3"/>
    <w:rsid w:val="0086329B"/>
    <w:rsid w:val="00875F57"/>
    <w:rsid w:val="00882637"/>
    <w:rsid w:val="00890F9E"/>
    <w:rsid w:val="008A4466"/>
    <w:rsid w:val="008A659F"/>
    <w:rsid w:val="008A6B3D"/>
    <w:rsid w:val="008E089D"/>
    <w:rsid w:val="008E2D1C"/>
    <w:rsid w:val="008E7CC7"/>
    <w:rsid w:val="008F77D2"/>
    <w:rsid w:val="009010C5"/>
    <w:rsid w:val="0091282B"/>
    <w:rsid w:val="00917790"/>
    <w:rsid w:val="00925D6B"/>
    <w:rsid w:val="00932AD2"/>
    <w:rsid w:val="00956DEA"/>
    <w:rsid w:val="00995FC5"/>
    <w:rsid w:val="009971BF"/>
    <w:rsid w:val="009971FD"/>
    <w:rsid w:val="009A74A1"/>
    <w:rsid w:val="009B0C71"/>
    <w:rsid w:val="009C372C"/>
    <w:rsid w:val="009C717B"/>
    <w:rsid w:val="009D3262"/>
    <w:rsid w:val="009D34A9"/>
    <w:rsid w:val="009D4F54"/>
    <w:rsid w:val="009D6B79"/>
    <w:rsid w:val="009F3165"/>
    <w:rsid w:val="00A050F4"/>
    <w:rsid w:val="00A10A45"/>
    <w:rsid w:val="00A250F8"/>
    <w:rsid w:val="00A51EF0"/>
    <w:rsid w:val="00A600EB"/>
    <w:rsid w:val="00A65064"/>
    <w:rsid w:val="00A73D6A"/>
    <w:rsid w:val="00A96513"/>
    <w:rsid w:val="00AF124E"/>
    <w:rsid w:val="00AF61CE"/>
    <w:rsid w:val="00AF6918"/>
    <w:rsid w:val="00B0785A"/>
    <w:rsid w:val="00B24003"/>
    <w:rsid w:val="00B51702"/>
    <w:rsid w:val="00B722C2"/>
    <w:rsid w:val="00B849CA"/>
    <w:rsid w:val="00B9324B"/>
    <w:rsid w:val="00BC751F"/>
    <w:rsid w:val="00BC77C5"/>
    <w:rsid w:val="00BD3B95"/>
    <w:rsid w:val="00BE6B98"/>
    <w:rsid w:val="00BF52C0"/>
    <w:rsid w:val="00C02411"/>
    <w:rsid w:val="00C10C57"/>
    <w:rsid w:val="00C11F24"/>
    <w:rsid w:val="00C20788"/>
    <w:rsid w:val="00C21810"/>
    <w:rsid w:val="00C429EA"/>
    <w:rsid w:val="00C953FE"/>
    <w:rsid w:val="00C95BC4"/>
    <w:rsid w:val="00C97005"/>
    <w:rsid w:val="00CB2B92"/>
    <w:rsid w:val="00CD0A24"/>
    <w:rsid w:val="00CE288E"/>
    <w:rsid w:val="00CE3DEB"/>
    <w:rsid w:val="00CE5BD6"/>
    <w:rsid w:val="00CF2311"/>
    <w:rsid w:val="00D01881"/>
    <w:rsid w:val="00D05B51"/>
    <w:rsid w:val="00D0685C"/>
    <w:rsid w:val="00D11B39"/>
    <w:rsid w:val="00D132E4"/>
    <w:rsid w:val="00D14E79"/>
    <w:rsid w:val="00D50831"/>
    <w:rsid w:val="00D60060"/>
    <w:rsid w:val="00D62B2B"/>
    <w:rsid w:val="00D64BDC"/>
    <w:rsid w:val="00D839C2"/>
    <w:rsid w:val="00DC14B8"/>
    <w:rsid w:val="00DC3C6B"/>
    <w:rsid w:val="00E03B5F"/>
    <w:rsid w:val="00E10014"/>
    <w:rsid w:val="00E32AE5"/>
    <w:rsid w:val="00E74A38"/>
    <w:rsid w:val="00E81805"/>
    <w:rsid w:val="00E8484B"/>
    <w:rsid w:val="00E91456"/>
    <w:rsid w:val="00E9508E"/>
    <w:rsid w:val="00EC0122"/>
    <w:rsid w:val="00EC6882"/>
    <w:rsid w:val="00ED1996"/>
    <w:rsid w:val="00ED20C8"/>
    <w:rsid w:val="00ED6868"/>
    <w:rsid w:val="00EF407C"/>
    <w:rsid w:val="00F06410"/>
    <w:rsid w:val="00F33998"/>
    <w:rsid w:val="00F40E2E"/>
    <w:rsid w:val="00F46D30"/>
    <w:rsid w:val="00F56949"/>
    <w:rsid w:val="00F67E56"/>
    <w:rsid w:val="00F85AA1"/>
    <w:rsid w:val="00F867CA"/>
    <w:rsid w:val="00F94463"/>
    <w:rsid w:val="00FA1FDA"/>
    <w:rsid w:val="00FA4F29"/>
    <w:rsid w:val="00FB6ACA"/>
    <w:rsid w:val="00FC564E"/>
    <w:rsid w:val="00FD0444"/>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ahoma"/>
        <w:sz w:val="24"/>
        <w:szCs w:val="22"/>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5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1F24"/>
    <w:pPr>
      <w:ind w:left="720"/>
      <w:contextualSpacing/>
    </w:pPr>
  </w:style>
  <w:style w:type="character" w:styleId="CommentReference">
    <w:name w:val="annotation reference"/>
    <w:basedOn w:val="DefaultParagraphFont"/>
    <w:uiPriority w:val="99"/>
    <w:semiHidden/>
    <w:unhideWhenUsed/>
    <w:rsid w:val="002E7D36"/>
    <w:rPr>
      <w:sz w:val="16"/>
      <w:szCs w:val="16"/>
    </w:rPr>
  </w:style>
  <w:style w:type="paragraph" w:styleId="CommentText">
    <w:name w:val="annotation text"/>
    <w:basedOn w:val="Normal"/>
    <w:link w:val="CommentTextChar"/>
    <w:uiPriority w:val="99"/>
    <w:semiHidden/>
    <w:unhideWhenUsed/>
    <w:rsid w:val="002E7D36"/>
    <w:rPr>
      <w:sz w:val="20"/>
      <w:szCs w:val="20"/>
    </w:rPr>
  </w:style>
  <w:style w:type="character" w:customStyle="1" w:styleId="CommentTextChar">
    <w:name w:val="Comment Text Char"/>
    <w:basedOn w:val="DefaultParagraphFont"/>
    <w:link w:val="CommentText"/>
    <w:uiPriority w:val="99"/>
    <w:semiHidden/>
    <w:rsid w:val="002E7D36"/>
    <w:rPr>
      <w:sz w:val="20"/>
      <w:szCs w:val="20"/>
    </w:rPr>
  </w:style>
  <w:style w:type="paragraph" w:styleId="CommentSubject">
    <w:name w:val="annotation subject"/>
    <w:basedOn w:val="CommentText"/>
    <w:next w:val="CommentText"/>
    <w:link w:val="CommentSubjectChar"/>
    <w:uiPriority w:val="99"/>
    <w:semiHidden/>
    <w:unhideWhenUsed/>
    <w:rsid w:val="002E7D36"/>
    <w:rPr>
      <w:b/>
      <w:bCs/>
    </w:rPr>
  </w:style>
  <w:style w:type="character" w:customStyle="1" w:styleId="CommentSubjectChar">
    <w:name w:val="Comment Subject Char"/>
    <w:basedOn w:val="CommentTextChar"/>
    <w:link w:val="CommentSubject"/>
    <w:uiPriority w:val="99"/>
    <w:semiHidden/>
    <w:rsid w:val="002E7D36"/>
    <w:rPr>
      <w:b/>
      <w:bCs/>
      <w:sz w:val="20"/>
      <w:szCs w:val="20"/>
    </w:rPr>
  </w:style>
  <w:style w:type="paragraph" w:styleId="BalloonText">
    <w:name w:val="Balloon Text"/>
    <w:basedOn w:val="Normal"/>
    <w:link w:val="BalloonTextChar"/>
    <w:uiPriority w:val="99"/>
    <w:semiHidden/>
    <w:unhideWhenUsed/>
    <w:rsid w:val="002E7D36"/>
    <w:rPr>
      <w:rFonts w:ascii="Tahoma" w:hAnsi="Tahoma"/>
      <w:sz w:val="16"/>
      <w:szCs w:val="16"/>
    </w:rPr>
  </w:style>
  <w:style w:type="character" w:customStyle="1" w:styleId="BalloonTextChar">
    <w:name w:val="Balloon Text Char"/>
    <w:basedOn w:val="DefaultParagraphFont"/>
    <w:link w:val="BalloonText"/>
    <w:uiPriority w:val="99"/>
    <w:semiHidden/>
    <w:rsid w:val="002E7D36"/>
    <w:rPr>
      <w:rFonts w:ascii="Tahoma" w:hAnsi="Tahoma"/>
      <w:sz w:val="16"/>
      <w:szCs w:val="16"/>
    </w:rPr>
  </w:style>
  <w:style w:type="character" w:styleId="Hyperlink">
    <w:name w:val="Hyperlink"/>
    <w:basedOn w:val="DefaultParagraphFont"/>
    <w:uiPriority w:val="99"/>
    <w:unhideWhenUsed/>
    <w:rsid w:val="00CB2B92"/>
    <w:rPr>
      <w:color w:val="0000FF" w:themeColor="hyperlink"/>
      <w:u w:val="single"/>
    </w:rPr>
  </w:style>
  <w:style w:type="paragraph" w:styleId="Header">
    <w:name w:val="header"/>
    <w:basedOn w:val="Normal"/>
    <w:link w:val="HeaderChar"/>
    <w:uiPriority w:val="99"/>
    <w:unhideWhenUsed/>
    <w:rsid w:val="0086329B"/>
    <w:pPr>
      <w:tabs>
        <w:tab w:val="center" w:pos="4513"/>
        <w:tab w:val="right" w:pos="9026"/>
      </w:tabs>
    </w:pPr>
  </w:style>
  <w:style w:type="character" w:customStyle="1" w:styleId="HeaderChar">
    <w:name w:val="Header Char"/>
    <w:basedOn w:val="DefaultParagraphFont"/>
    <w:link w:val="Header"/>
    <w:uiPriority w:val="99"/>
    <w:rsid w:val="0086329B"/>
  </w:style>
  <w:style w:type="paragraph" w:styleId="Footer">
    <w:name w:val="footer"/>
    <w:basedOn w:val="Normal"/>
    <w:link w:val="FooterChar"/>
    <w:uiPriority w:val="99"/>
    <w:unhideWhenUsed/>
    <w:rsid w:val="0086329B"/>
    <w:pPr>
      <w:tabs>
        <w:tab w:val="center" w:pos="4513"/>
        <w:tab w:val="right" w:pos="9026"/>
      </w:tabs>
    </w:pPr>
  </w:style>
  <w:style w:type="character" w:customStyle="1" w:styleId="FooterChar">
    <w:name w:val="Footer Char"/>
    <w:basedOn w:val="DefaultParagraphFont"/>
    <w:link w:val="Footer"/>
    <w:uiPriority w:val="99"/>
    <w:rsid w:val="0086329B"/>
  </w:style>
  <w:style w:type="paragraph" w:styleId="NormalWeb">
    <w:name w:val="Normal (Web)"/>
    <w:basedOn w:val="Normal"/>
    <w:uiPriority w:val="99"/>
    <w:semiHidden/>
    <w:unhideWhenUsed/>
    <w:rsid w:val="00882637"/>
    <w:pPr>
      <w:spacing w:before="100" w:beforeAutospacing="1" w:after="100" w:afterAutospacing="1"/>
    </w:pPr>
    <w:rPr>
      <w:rFonts w:eastAsia="Times New Roman" w:cs="Times New Roman"/>
      <w:szCs w:val="24"/>
      <w:lang w:val="en-AU"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ahoma"/>
        <w:sz w:val="24"/>
        <w:szCs w:val="22"/>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5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1F24"/>
    <w:pPr>
      <w:ind w:left="720"/>
      <w:contextualSpacing/>
    </w:pPr>
  </w:style>
  <w:style w:type="character" w:styleId="CommentReference">
    <w:name w:val="annotation reference"/>
    <w:basedOn w:val="DefaultParagraphFont"/>
    <w:uiPriority w:val="99"/>
    <w:semiHidden/>
    <w:unhideWhenUsed/>
    <w:rsid w:val="002E7D36"/>
    <w:rPr>
      <w:sz w:val="16"/>
      <w:szCs w:val="16"/>
    </w:rPr>
  </w:style>
  <w:style w:type="paragraph" w:styleId="CommentText">
    <w:name w:val="annotation text"/>
    <w:basedOn w:val="Normal"/>
    <w:link w:val="CommentTextChar"/>
    <w:uiPriority w:val="99"/>
    <w:semiHidden/>
    <w:unhideWhenUsed/>
    <w:rsid w:val="002E7D36"/>
    <w:rPr>
      <w:sz w:val="20"/>
      <w:szCs w:val="20"/>
    </w:rPr>
  </w:style>
  <w:style w:type="character" w:customStyle="1" w:styleId="CommentTextChar">
    <w:name w:val="Comment Text Char"/>
    <w:basedOn w:val="DefaultParagraphFont"/>
    <w:link w:val="CommentText"/>
    <w:uiPriority w:val="99"/>
    <w:semiHidden/>
    <w:rsid w:val="002E7D36"/>
    <w:rPr>
      <w:sz w:val="20"/>
      <w:szCs w:val="20"/>
    </w:rPr>
  </w:style>
  <w:style w:type="paragraph" w:styleId="CommentSubject">
    <w:name w:val="annotation subject"/>
    <w:basedOn w:val="CommentText"/>
    <w:next w:val="CommentText"/>
    <w:link w:val="CommentSubjectChar"/>
    <w:uiPriority w:val="99"/>
    <w:semiHidden/>
    <w:unhideWhenUsed/>
    <w:rsid w:val="002E7D36"/>
    <w:rPr>
      <w:b/>
      <w:bCs/>
    </w:rPr>
  </w:style>
  <w:style w:type="character" w:customStyle="1" w:styleId="CommentSubjectChar">
    <w:name w:val="Comment Subject Char"/>
    <w:basedOn w:val="CommentTextChar"/>
    <w:link w:val="CommentSubject"/>
    <w:uiPriority w:val="99"/>
    <w:semiHidden/>
    <w:rsid w:val="002E7D36"/>
    <w:rPr>
      <w:b/>
      <w:bCs/>
      <w:sz w:val="20"/>
      <w:szCs w:val="20"/>
    </w:rPr>
  </w:style>
  <w:style w:type="paragraph" w:styleId="BalloonText">
    <w:name w:val="Balloon Text"/>
    <w:basedOn w:val="Normal"/>
    <w:link w:val="BalloonTextChar"/>
    <w:uiPriority w:val="99"/>
    <w:semiHidden/>
    <w:unhideWhenUsed/>
    <w:rsid w:val="002E7D36"/>
    <w:rPr>
      <w:rFonts w:ascii="Tahoma" w:hAnsi="Tahoma"/>
      <w:sz w:val="16"/>
      <w:szCs w:val="16"/>
    </w:rPr>
  </w:style>
  <w:style w:type="character" w:customStyle="1" w:styleId="BalloonTextChar">
    <w:name w:val="Balloon Text Char"/>
    <w:basedOn w:val="DefaultParagraphFont"/>
    <w:link w:val="BalloonText"/>
    <w:uiPriority w:val="99"/>
    <w:semiHidden/>
    <w:rsid w:val="002E7D36"/>
    <w:rPr>
      <w:rFonts w:ascii="Tahoma" w:hAnsi="Tahoma"/>
      <w:sz w:val="16"/>
      <w:szCs w:val="16"/>
    </w:rPr>
  </w:style>
  <w:style w:type="character" w:styleId="Hyperlink">
    <w:name w:val="Hyperlink"/>
    <w:basedOn w:val="DefaultParagraphFont"/>
    <w:uiPriority w:val="99"/>
    <w:unhideWhenUsed/>
    <w:rsid w:val="00CB2B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13D717-C22E-43C4-A49F-59607356E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TotalTime>
  <Pages>8</Pages>
  <Words>2959</Words>
  <Characters>16871</Characters>
  <Application>Microsoft Office Word</Application>
  <DocSecurity>0</DocSecurity>
  <Lines>140</Lines>
  <Paragraphs>39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19791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Thibaud Monnin</dc:creator>
  <cp:lastModifiedBy>ALC</cp:lastModifiedBy>
  <cp:revision>67</cp:revision>
  <dcterms:created xsi:type="dcterms:W3CDTF">2014-09-30T03:11:00Z</dcterms:created>
  <dcterms:modified xsi:type="dcterms:W3CDTF">2016-02-02T23:11:00Z</dcterms:modified>
</cp:coreProperties>
</file>