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2892F3" w14:textId="77777777" w:rsidR="001033CA" w:rsidRPr="0082789C" w:rsidRDefault="001033CA" w:rsidP="00AE7C36">
      <w:pPr>
        <w:widowControl/>
        <w:overflowPunct/>
        <w:autoSpaceDE w:val="0"/>
        <w:spacing w:after="0" w:line="360" w:lineRule="auto"/>
        <w:rPr>
          <w:rFonts w:ascii="Times New Roman" w:hAnsi="Times New Roman" w:cs="Times New Roman"/>
          <w:b/>
          <w:sz w:val="24"/>
          <w:szCs w:val="24"/>
        </w:rPr>
      </w:pPr>
      <w:bookmarkStart w:id="0" w:name="_GoBack"/>
      <w:bookmarkEnd w:id="0"/>
      <w:r w:rsidRPr="0082789C">
        <w:rPr>
          <w:rFonts w:ascii="Times New Roman" w:hAnsi="Times New Roman" w:cs="Times New Roman"/>
          <w:b/>
          <w:sz w:val="24"/>
          <w:szCs w:val="24"/>
        </w:rPr>
        <w:t>Supporting Text</w:t>
      </w:r>
    </w:p>
    <w:p w14:paraId="5C9A31B8" w14:textId="77777777" w:rsidR="001033CA" w:rsidRPr="0082789C" w:rsidRDefault="001033CA" w:rsidP="00AE7C36">
      <w:pPr>
        <w:spacing w:after="0" w:line="360" w:lineRule="auto"/>
        <w:rPr>
          <w:rFonts w:ascii="Times New Roman" w:hAnsi="Times New Roman" w:cs="Times New Roman"/>
          <w:b/>
          <w:bCs/>
          <w:sz w:val="24"/>
          <w:szCs w:val="24"/>
        </w:rPr>
      </w:pPr>
      <w:r w:rsidRPr="0082789C">
        <w:rPr>
          <w:rFonts w:ascii="Times New Roman" w:hAnsi="Times New Roman" w:cs="Times New Roman"/>
          <w:b/>
          <w:bCs/>
          <w:sz w:val="24"/>
          <w:szCs w:val="24"/>
        </w:rPr>
        <w:t>Skeletal light-scattering accelerates bleaching response in reef-building corals</w:t>
      </w:r>
    </w:p>
    <w:p w14:paraId="22723796" w14:textId="77777777" w:rsidR="001033CA" w:rsidRDefault="001033CA" w:rsidP="00AE7C36">
      <w:pPr>
        <w:spacing w:after="0" w:line="360" w:lineRule="auto"/>
        <w:rPr>
          <w:rFonts w:ascii="Times New Roman" w:hAnsi="Times New Roman" w:cs="Times New Roman"/>
          <w:bCs/>
          <w:sz w:val="24"/>
          <w:szCs w:val="24"/>
        </w:rPr>
      </w:pPr>
    </w:p>
    <w:p w14:paraId="12CB43DF" w14:textId="77777777" w:rsidR="001033CA" w:rsidRPr="0082789C" w:rsidRDefault="001033CA" w:rsidP="00AE7C36">
      <w:pPr>
        <w:spacing w:after="0" w:line="360" w:lineRule="auto"/>
        <w:rPr>
          <w:rFonts w:ascii="Times New Roman" w:hAnsi="Times New Roman" w:cs="Times New Roman"/>
          <w:bCs/>
          <w:sz w:val="24"/>
          <w:szCs w:val="24"/>
        </w:rPr>
      </w:pPr>
      <w:r w:rsidRPr="0082789C">
        <w:rPr>
          <w:rFonts w:ascii="Times New Roman" w:hAnsi="Times New Roman" w:cs="Times New Roman"/>
          <w:bCs/>
          <w:sz w:val="24"/>
          <w:szCs w:val="24"/>
        </w:rPr>
        <w:t>Timothy D. Swain</w:t>
      </w:r>
      <w:r w:rsidRPr="0082789C">
        <w:rPr>
          <w:rFonts w:ascii="Times New Roman" w:hAnsi="Times New Roman" w:cs="Times New Roman"/>
          <w:bCs/>
          <w:sz w:val="24"/>
          <w:szCs w:val="24"/>
          <w:vertAlign w:val="superscript"/>
        </w:rPr>
        <w:t>1</w:t>
      </w:r>
      <w:proofErr w:type="gramStart"/>
      <w:r w:rsidRPr="0082789C">
        <w:rPr>
          <w:rFonts w:ascii="Times New Roman" w:hAnsi="Times New Roman" w:cs="Times New Roman"/>
          <w:bCs/>
          <w:sz w:val="24"/>
          <w:szCs w:val="24"/>
          <w:vertAlign w:val="superscript"/>
        </w:rPr>
        <w:t>,2</w:t>
      </w:r>
      <w:proofErr w:type="gramEnd"/>
      <w:r w:rsidRPr="0082789C">
        <w:rPr>
          <w:rFonts w:ascii="Times New Roman" w:hAnsi="Times New Roman" w:cs="Times New Roman"/>
          <w:bCs/>
          <w:sz w:val="24"/>
          <w:szCs w:val="24"/>
        </w:rPr>
        <w:t>, Emily DuBois</w:t>
      </w:r>
      <w:r w:rsidRPr="0082789C">
        <w:rPr>
          <w:rFonts w:ascii="Times New Roman" w:hAnsi="Times New Roman" w:cs="Times New Roman"/>
          <w:bCs/>
          <w:sz w:val="24"/>
          <w:szCs w:val="24"/>
          <w:vertAlign w:val="superscript"/>
        </w:rPr>
        <w:t>1,2</w:t>
      </w:r>
      <w:r w:rsidRPr="0082789C">
        <w:rPr>
          <w:rFonts w:ascii="Times New Roman" w:hAnsi="Times New Roman" w:cs="Times New Roman"/>
          <w:bCs/>
          <w:sz w:val="24"/>
          <w:szCs w:val="24"/>
        </w:rPr>
        <w:t>, Andrew Gomes</w:t>
      </w:r>
      <w:r>
        <w:rPr>
          <w:rFonts w:ascii="Times New Roman" w:hAnsi="Times New Roman" w:cs="Times New Roman"/>
          <w:bCs/>
          <w:sz w:val="24"/>
          <w:szCs w:val="24"/>
          <w:vertAlign w:val="superscript"/>
        </w:rPr>
        <w:t>3</w:t>
      </w:r>
      <w:r w:rsidRPr="0082789C">
        <w:rPr>
          <w:rFonts w:ascii="Times New Roman" w:hAnsi="Times New Roman" w:cs="Times New Roman"/>
          <w:bCs/>
          <w:sz w:val="24"/>
          <w:szCs w:val="24"/>
        </w:rPr>
        <w:t>, Valentina P. Stoyneva</w:t>
      </w:r>
      <w:r>
        <w:rPr>
          <w:rFonts w:ascii="Times New Roman" w:hAnsi="Times New Roman" w:cs="Times New Roman"/>
          <w:bCs/>
          <w:sz w:val="24"/>
          <w:szCs w:val="24"/>
          <w:vertAlign w:val="superscript"/>
        </w:rPr>
        <w:t>3</w:t>
      </w:r>
      <w:r w:rsidRPr="0082789C">
        <w:rPr>
          <w:rFonts w:ascii="Times New Roman" w:hAnsi="Times New Roman" w:cs="Times New Roman"/>
          <w:bCs/>
          <w:sz w:val="24"/>
          <w:szCs w:val="24"/>
        </w:rPr>
        <w:t>, Andrew J. Radosevich</w:t>
      </w:r>
      <w:r>
        <w:rPr>
          <w:rFonts w:ascii="Times New Roman" w:hAnsi="Times New Roman" w:cs="Times New Roman"/>
          <w:bCs/>
          <w:sz w:val="24"/>
          <w:szCs w:val="24"/>
          <w:vertAlign w:val="superscript"/>
        </w:rPr>
        <w:t>3</w:t>
      </w:r>
      <w:r w:rsidRPr="0082789C">
        <w:rPr>
          <w:rFonts w:ascii="Times New Roman" w:hAnsi="Times New Roman" w:cs="Times New Roman"/>
          <w:bCs/>
          <w:sz w:val="24"/>
          <w:szCs w:val="24"/>
        </w:rPr>
        <w:t>, Jillian Henss</w:t>
      </w:r>
      <w:r w:rsidRPr="0082789C">
        <w:rPr>
          <w:rFonts w:ascii="Times New Roman" w:hAnsi="Times New Roman" w:cs="Times New Roman"/>
          <w:bCs/>
          <w:sz w:val="24"/>
          <w:szCs w:val="24"/>
          <w:vertAlign w:val="superscript"/>
        </w:rPr>
        <w:t>1,2</w:t>
      </w:r>
      <w:r w:rsidRPr="0082789C">
        <w:rPr>
          <w:rFonts w:ascii="Times New Roman" w:hAnsi="Times New Roman" w:cs="Times New Roman"/>
          <w:bCs/>
          <w:sz w:val="24"/>
          <w:szCs w:val="24"/>
        </w:rPr>
        <w:t>, Michelle E. Wagner</w:t>
      </w:r>
      <w:r w:rsidRPr="0082789C">
        <w:rPr>
          <w:rFonts w:ascii="Times New Roman" w:hAnsi="Times New Roman" w:cs="Times New Roman"/>
          <w:bCs/>
          <w:sz w:val="24"/>
          <w:szCs w:val="24"/>
          <w:vertAlign w:val="superscript"/>
        </w:rPr>
        <w:t>1,2</w:t>
      </w:r>
      <w:r w:rsidRPr="0082789C">
        <w:rPr>
          <w:rFonts w:ascii="Times New Roman" w:hAnsi="Times New Roman" w:cs="Times New Roman"/>
          <w:bCs/>
          <w:sz w:val="24"/>
          <w:szCs w:val="24"/>
        </w:rPr>
        <w:t>, Justin Derbas</w:t>
      </w:r>
      <w:r>
        <w:rPr>
          <w:rFonts w:ascii="Times New Roman" w:hAnsi="Times New Roman" w:cs="Times New Roman"/>
          <w:bCs/>
          <w:sz w:val="24"/>
          <w:szCs w:val="24"/>
          <w:vertAlign w:val="superscript"/>
        </w:rPr>
        <w:t>3</w:t>
      </w:r>
      <w:r w:rsidRPr="0082789C">
        <w:rPr>
          <w:rFonts w:ascii="Times New Roman" w:hAnsi="Times New Roman" w:cs="Times New Roman"/>
          <w:bCs/>
          <w:sz w:val="24"/>
          <w:szCs w:val="24"/>
        </w:rPr>
        <w:t>, Hannah W. Grooms</w:t>
      </w:r>
      <w:r w:rsidRPr="0082789C">
        <w:rPr>
          <w:rFonts w:ascii="Times New Roman" w:hAnsi="Times New Roman" w:cs="Times New Roman"/>
          <w:bCs/>
          <w:sz w:val="24"/>
          <w:szCs w:val="24"/>
          <w:vertAlign w:val="superscript"/>
        </w:rPr>
        <w:t>1</w:t>
      </w:r>
      <w:r w:rsidRPr="0082789C">
        <w:rPr>
          <w:rFonts w:ascii="Times New Roman" w:hAnsi="Times New Roman" w:cs="Times New Roman"/>
          <w:bCs/>
          <w:sz w:val="24"/>
          <w:szCs w:val="24"/>
        </w:rPr>
        <w:t>, Elizabeth M. Velazquez</w:t>
      </w:r>
      <w:r w:rsidRPr="0082789C">
        <w:rPr>
          <w:rFonts w:ascii="Times New Roman" w:hAnsi="Times New Roman" w:cs="Times New Roman"/>
          <w:bCs/>
          <w:sz w:val="24"/>
          <w:szCs w:val="24"/>
          <w:vertAlign w:val="superscript"/>
        </w:rPr>
        <w:t>1</w:t>
      </w:r>
      <w:r w:rsidRPr="0082789C">
        <w:rPr>
          <w:rFonts w:ascii="Times New Roman" w:hAnsi="Times New Roman" w:cs="Times New Roman"/>
          <w:bCs/>
          <w:sz w:val="24"/>
          <w:szCs w:val="24"/>
        </w:rPr>
        <w:t>, Joshua Traub</w:t>
      </w:r>
      <w:r w:rsidRPr="0082789C">
        <w:rPr>
          <w:rFonts w:ascii="Times New Roman" w:hAnsi="Times New Roman" w:cs="Times New Roman"/>
          <w:bCs/>
          <w:sz w:val="24"/>
          <w:szCs w:val="24"/>
          <w:vertAlign w:val="superscript"/>
        </w:rPr>
        <w:t>1</w:t>
      </w:r>
      <w:r w:rsidRPr="0082789C">
        <w:rPr>
          <w:rFonts w:ascii="Times New Roman" w:hAnsi="Times New Roman" w:cs="Times New Roman"/>
          <w:bCs/>
          <w:sz w:val="24"/>
          <w:szCs w:val="24"/>
        </w:rPr>
        <w:t>, Brian J. Kennedy</w:t>
      </w:r>
      <w:r w:rsidRPr="0082789C">
        <w:rPr>
          <w:rFonts w:ascii="Times New Roman" w:hAnsi="Times New Roman" w:cs="Times New Roman"/>
          <w:bCs/>
          <w:sz w:val="24"/>
          <w:szCs w:val="24"/>
          <w:vertAlign w:val="superscript"/>
        </w:rPr>
        <w:t>1</w:t>
      </w:r>
      <w:r w:rsidRPr="0082789C">
        <w:rPr>
          <w:rFonts w:ascii="Times New Roman" w:hAnsi="Times New Roman" w:cs="Times New Roman"/>
          <w:bCs/>
          <w:sz w:val="24"/>
          <w:szCs w:val="24"/>
        </w:rPr>
        <w:t xml:space="preserve">, </w:t>
      </w:r>
      <w:proofErr w:type="spellStart"/>
      <w:r w:rsidRPr="0082789C">
        <w:rPr>
          <w:rFonts w:ascii="Times New Roman" w:hAnsi="Times New Roman" w:cs="Times New Roman"/>
          <w:bCs/>
          <w:sz w:val="24"/>
          <w:szCs w:val="24"/>
        </w:rPr>
        <w:t>Arabela</w:t>
      </w:r>
      <w:proofErr w:type="spellEnd"/>
      <w:r w:rsidRPr="0082789C">
        <w:rPr>
          <w:rFonts w:ascii="Times New Roman" w:hAnsi="Times New Roman" w:cs="Times New Roman"/>
          <w:bCs/>
          <w:sz w:val="24"/>
          <w:szCs w:val="24"/>
        </w:rPr>
        <w:t xml:space="preserve"> A. Grigorescu</w:t>
      </w:r>
      <w:r>
        <w:rPr>
          <w:rFonts w:ascii="Times New Roman" w:hAnsi="Times New Roman" w:cs="Times New Roman"/>
          <w:bCs/>
          <w:sz w:val="24"/>
          <w:szCs w:val="24"/>
          <w:vertAlign w:val="superscript"/>
        </w:rPr>
        <w:t>4</w:t>
      </w:r>
      <w:r w:rsidRPr="0082789C">
        <w:rPr>
          <w:rFonts w:ascii="Times New Roman" w:hAnsi="Times New Roman" w:cs="Times New Roman"/>
          <w:bCs/>
          <w:sz w:val="24"/>
          <w:szCs w:val="24"/>
        </w:rPr>
        <w:t>, Mark W. Westneat</w:t>
      </w:r>
      <w:r w:rsidRPr="0082789C">
        <w:rPr>
          <w:rFonts w:ascii="Times New Roman" w:hAnsi="Times New Roman" w:cs="Times New Roman"/>
          <w:bCs/>
          <w:sz w:val="24"/>
          <w:szCs w:val="24"/>
          <w:vertAlign w:val="superscript"/>
        </w:rPr>
        <w:t>2</w:t>
      </w:r>
      <w:r w:rsidRPr="0082789C">
        <w:rPr>
          <w:rFonts w:ascii="Times New Roman" w:hAnsi="Times New Roman" w:cs="Times New Roman"/>
          <w:bCs/>
          <w:sz w:val="24"/>
          <w:szCs w:val="24"/>
        </w:rPr>
        <w:t>, Kevin Sanborn</w:t>
      </w:r>
      <w:r>
        <w:rPr>
          <w:rFonts w:ascii="Times New Roman" w:hAnsi="Times New Roman" w:cs="Times New Roman"/>
          <w:bCs/>
          <w:sz w:val="24"/>
          <w:szCs w:val="24"/>
          <w:vertAlign w:val="superscript"/>
        </w:rPr>
        <w:t>5</w:t>
      </w:r>
      <w:r w:rsidRPr="0082789C">
        <w:rPr>
          <w:rFonts w:ascii="Times New Roman" w:hAnsi="Times New Roman" w:cs="Times New Roman"/>
          <w:bCs/>
          <w:sz w:val="24"/>
          <w:szCs w:val="24"/>
        </w:rPr>
        <w:t>, Shoshana Levine</w:t>
      </w:r>
      <w:r>
        <w:rPr>
          <w:rFonts w:ascii="Times New Roman" w:hAnsi="Times New Roman" w:cs="Times New Roman"/>
          <w:bCs/>
          <w:sz w:val="24"/>
          <w:szCs w:val="24"/>
          <w:vertAlign w:val="superscript"/>
        </w:rPr>
        <w:t>5</w:t>
      </w:r>
      <w:r w:rsidRPr="0082789C">
        <w:rPr>
          <w:rFonts w:ascii="Times New Roman" w:hAnsi="Times New Roman" w:cs="Times New Roman"/>
          <w:bCs/>
          <w:sz w:val="24"/>
          <w:szCs w:val="24"/>
        </w:rPr>
        <w:t>, Mark Schick</w:t>
      </w:r>
      <w:r>
        <w:rPr>
          <w:rFonts w:ascii="Times New Roman" w:hAnsi="Times New Roman" w:cs="Times New Roman"/>
          <w:bCs/>
          <w:sz w:val="24"/>
          <w:szCs w:val="24"/>
          <w:vertAlign w:val="superscript"/>
        </w:rPr>
        <w:t>5</w:t>
      </w:r>
      <w:r w:rsidRPr="0082789C">
        <w:rPr>
          <w:rFonts w:ascii="Times New Roman" w:hAnsi="Times New Roman" w:cs="Times New Roman"/>
          <w:bCs/>
          <w:sz w:val="24"/>
          <w:szCs w:val="24"/>
        </w:rPr>
        <w:t>, George Parsons</w:t>
      </w:r>
      <w:r>
        <w:rPr>
          <w:rFonts w:ascii="Times New Roman" w:hAnsi="Times New Roman" w:cs="Times New Roman"/>
          <w:bCs/>
          <w:sz w:val="24"/>
          <w:szCs w:val="24"/>
          <w:vertAlign w:val="superscript"/>
        </w:rPr>
        <w:t>5</w:t>
      </w:r>
      <w:r w:rsidRPr="0082789C">
        <w:rPr>
          <w:rFonts w:ascii="Times New Roman" w:hAnsi="Times New Roman" w:cs="Times New Roman"/>
          <w:bCs/>
          <w:sz w:val="24"/>
          <w:szCs w:val="24"/>
        </w:rPr>
        <w:t xml:space="preserve">, </w:t>
      </w:r>
      <w:r>
        <w:rPr>
          <w:rFonts w:ascii="Times New Roman" w:hAnsi="Times New Roman" w:cs="Times New Roman"/>
          <w:bCs/>
          <w:sz w:val="24"/>
          <w:szCs w:val="24"/>
        </w:rPr>
        <w:t>Brendan C. Biggs</w:t>
      </w:r>
      <w:r>
        <w:rPr>
          <w:rFonts w:ascii="Times New Roman" w:hAnsi="Times New Roman" w:cs="Times New Roman"/>
          <w:bCs/>
          <w:sz w:val="24"/>
          <w:szCs w:val="24"/>
          <w:vertAlign w:val="superscript"/>
        </w:rPr>
        <w:t>6</w:t>
      </w:r>
      <w:r>
        <w:rPr>
          <w:rFonts w:ascii="Times New Roman" w:hAnsi="Times New Roman" w:cs="Times New Roman"/>
          <w:bCs/>
          <w:sz w:val="24"/>
          <w:szCs w:val="24"/>
        </w:rPr>
        <w:t xml:space="preserve">, </w:t>
      </w:r>
      <w:r w:rsidRPr="0082789C">
        <w:rPr>
          <w:rFonts w:ascii="Times New Roman" w:hAnsi="Times New Roman" w:cs="Times New Roman"/>
          <w:bCs/>
          <w:sz w:val="24"/>
          <w:szCs w:val="24"/>
        </w:rPr>
        <w:t>Jeremy D. Rogers</w:t>
      </w:r>
      <w:r>
        <w:rPr>
          <w:rFonts w:ascii="Times New Roman" w:hAnsi="Times New Roman" w:cs="Times New Roman"/>
          <w:bCs/>
          <w:sz w:val="24"/>
          <w:szCs w:val="24"/>
          <w:vertAlign w:val="superscript"/>
        </w:rPr>
        <w:t>3</w:t>
      </w:r>
      <w:r w:rsidRPr="0082789C">
        <w:rPr>
          <w:rFonts w:ascii="Times New Roman" w:hAnsi="Times New Roman" w:cs="Times New Roman"/>
          <w:bCs/>
          <w:sz w:val="24"/>
          <w:szCs w:val="24"/>
        </w:rPr>
        <w:t>, Vadim Backman</w:t>
      </w:r>
      <w:r>
        <w:rPr>
          <w:rFonts w:ascii="Times New Roman" w:hAnsi="Times New Roman" w:cs="Times New Roman"/>
          <w:bCs/>
          <w:sz w:val="24"/>
          <w:szCs w:val="24"/>
          <w:vertAlign w:val="superscript"/>
        </w:rPr>
        <w:t>3</w:t>
      </w:r>
      <w:r w:rsidRPr="0082789C">
        <w:rPr>
          <w:rFonts w:ascii="Times New Roman" w:hAnsi="Times New Roman" w:cs="Times New Roman"/>
          <w:bCs/>
          <w:sz w:val="24"/>
          <w:szCs w:val="24"/>
        </w:rPr>
        <w:t>, Luisa A. Marcelino</w:t>
      </w:r>
      <w:r>
        <w:rPr>
          <w:rFonts w:ascii="Times New Roman" w:hAnsi="Times New Roman" w:cs="Times New Roman"/>
          <w:bCs/>
          <w:sz w:val="24"/>
          <w:szCs w:val="24"/>
          <w:vertAlign w:val="superscript"/>
        </w:rPr>
        <w:t>1,2</w:t>
      </w:r>
    </w:p>
    <w:p w14:paraId="1AF77557" w14:textId="77777777" w:rsidR="001033CA" w:rsidRDefault="001033CA" w:rsidP="00AE7C36">
      <w:pPr>
        <w:spacing w:after="0" w:line="360" w:lineRule="auto"/>
        <w:rPr>
          <w:rFonts w:ascii="Times New Roman" w:hAnsi="Times New Roman" w:cs="Times New Roman"/>
          <w:bCs/>
          <w:sz w:val="24"/>
          <w:szCs w:val="24"/>
        </w:rPr>
      </w:pPr>
    </w:p>
    <w:p w14:paraId="225D4E58" w14:textId="77777777" w:rsidR="001033CA" w:rsidRDefault="001033CA" w:rsidP="00AE7C36">
      <w:pPr>
        <w:widowControl/>
        <w:overflowPunct/>
        <w:autoSpaceDE w:val="0"/>
        <w:spacing w:after="0" w:line="360" w:lineRule="auto"/>
        <w:rPr>
          <w:rFonts w:ascii="Times New Roman" w:hAnsi="Times New Roman" w:cs="Times New Roman"/>
          <w:bCs/>
          <w:sz w:val="24"/>
          <w:szCs w:val="24"/>
        </w:rPr>
      </w:pPr>
      <w:r w:rsidRPr="0082789C">
        <w:rPr>
          <w:rFonts w:ascii="Times New Roman" w:hAnsi="Times New Roman" w:cs="Times New Roman"/>
          <w:b/>
          <w:bCs/>
          <w:sz w:val="24"/>
          <w:szCs w:val="24"/>
          <w:vertAlign w:val="superscript"/>
        </w:rPr>
        <w:t>1</w:t>
      </w:r>
      <w:r w:rsidRPr="0082789C">
        <w:rPr>
          <w:rFonts w:ascii="Times New Roman" w:hAnsi="Times New Roman" w:cs="Times New Roman"/>
          <w:bCs/>
          <w:sz w:val="24"/>
          <w:szCs w:val="24"/>
        </w:rPr>
        <w:t xml:space="preserve">Department of Civil and Environmental Engineering, Northwestern University, 2145 Sheridan Road, Evanston, Illinois, 60208, United States of America, </w:t>
      </w:r>
      <w:r w:rsidRPr="0082789C">
        <w:rPr>
          <w:rFonts w:ascii="Times New Roman" w:hAnsi="Times New Roman" w:cs="Times New Roman"/>
          <w:b/>
          <w:bCs/>
          <w:sz w:val="24"/>
          <w:szCs w:val="24"/>
          <w:vertAlign w:val="superscript"/>
        </w:rPr>
        <w:t>2</w:t>
      </w:r>
      <w:r w:rsidRPr="0082789C">
        <w:rPr>
          <w:rFonts w:ascii="Times New Roman" w:hAnsi="Times New Roman" w:cs="Times New Roman"/>
          <w:bCs/>
          <w:sz w:val="24"/>
          <w:szCs w:val="24"/>
        </w:rPr>
        <w:t xml:space="preserve">Department of Zoology, Field Museum of Natural History, 1400 South Lake Shore Drive, Chicago, Illinois, 60605, United States of America, </w:t>
      </w:r>
      <w:r>
        <w:rPr>
          <w:rFonts w:ascii="Times New Roman" w:hAnsi="Times New Roman" w:cs="Times New Roman"/>
          <w:b/>
          <w:bCs/>
          <w:sz w:val="24"/>
          <w:szCs w:val="24"/>
          <w:vertAlign w:val="superscript"/>
        </w:rPr>
        <w:t>3</w:t>
      </w:r>
      <w:r w:rsidRPr="0082789C">
        <w:rPr>
          <w:rFonts w:ascii="Times New Roman" w:hAnsi="Times New Roman" w:cs="Times New Roman"/>
          <w:bCs/>
          <w:sz w:val="24"/>
          <w:szCs w:val="24"/>
        </w:rPr>
        <w:t xml:space="preserve">Department of Biomedical Engineering, Northwestern University, 2145 Sheridan Road, Evanston, Illinois, 60208, United States of America, </w:t>
      </w:r>
      <w:r>
        <w:rPr>
          <w:rFonts w:ascii="Times New Roman" w:hAnsi="Times New Roman" w:cs="Times New Roman"/>
          <w:b/>
          <w:bCs/>
          <w:sz w:val="24"/>
          <w:szCs w:val="24"/>
          <w:vertAlign w:val="superscript"/>
        </w:rPr>
        <w:t>4</w:t>
      </w:r>
      <w:r w:rsidRPr="0082789C">
        <w:rPr>
          <w:rFonts w:ascii="Times New Roman" w:hAnsi="Times New Roman" w:cs="Times New Roman"/>
          <w:bCs/>
          <w:sz w:val="24"/>
          <w:szCs w:val="24"/>
        </w:rPr>
        <w:t>Keck Biophysics Facility, Northwestern University, 633 Clark Street, Evanston, Illinois, 60208, United States of America,</w:t>
      </w:r>
      <w:r>
        <w:rPr>
          <w:rFonts w:ascii="Times New Roman" w:hAnsi="Times New Roman" w:cs="Times New Roman"/>
          <w:b/>
          <w:bCs/>
          <w:sz w:val="24"/>
          <w:szCs w:val="24"/>
          <w:vertAlign w:val="superscript"/>
        </w:rPr>
        <w:t>5</w:t>
      </w:r>
      <w:r w:rsidRPr="0082789C">
        <w:rPr>
          <w:rFonts w:ascii="Times New Roman" w:hAnsi="Times New Roman" w:cs="Times New Roman"/>
          <w:kern w:val="0"/>
          <w:sz w:val="24"/>
          <w:szCs w:val="24"/>
          <w:lang w:eastAsia="en-US"/>
        </w:rPr>
        <w:t xml:space="preserve">Fishes Department, John G. </w:t>
      </w:r>
      <w:proofErr w:type="spellStart"/>
      <w:r w:rsidRPr="0082789C">
        <w:rPr>
          <w:rFonts w:ascii="Times New Roman" w:hAnsi="Times New Roman" w:cs="Times New Roman"/>
          <w:bCs/>
          <w:sz w:val="24"/>
          <w:szCs w:val="24"/>
        </w:rPr>
        <w:t>Shedd</w:t>
      </w:r>
      <w:proofErr w:type="spellEnd"/>
      <w:r w:rsidRPr="0082789C">
        <w:rPr>
          <w:rFonts w:ascii="Times New Roman" w:hAnsi="Times New Roman" w:cs="Times New Roman"/>
          <w:bCs/>
          <w:sz w:val="24"/>
          <w:szCs w:val="24"/>
        </w:rPr>
        <w:t xml:space="preserve"> Aquarium, </w:t>
      </w:r>
      <w:r w:rsidRPr="0082789C">
        <w:rPr>
          <w:rFonts w:ascii="Times New Roman" w:hAnsi="Times New Roman" w:cs="Times New Roman"/>
          <w:kern w:val="0"/>
          <w:sz w:val="24"/>
          <w:szCs w:val="24"/>
          <w:lang w:eastAsia="en-US"/>
        </w:rPr>
        <w:t>1200 South Lake Shore Drive,</w:t>
      </w:r>
      <w:r w:rsidRPr="0082789C">
        <w:rPr>
          <w:rFonts w:ascii="Times New Roman" w:hAnsi="Times New Roman" w:cs="Times New Roman"/>
          <w:bCs/>
          <w:sz w:val="24"/>
          <w:szCs w:val="24"/>
        </w:rPr>
        <w:t xml:space="preserve"> Chicago, Illinois, </w:t>
      </w:r>
      <w:r w:rsidRPr="0082789C">
        <w:rPr>
          <w:rFonts w:ascii="Times New Roman" w:hAnsi="Times New Roman" w:cs="Times New Roman"/>
          <w:kern w:val="0"/>
          <w:sz w:val="24"/>
          <w:szCs w:val="24"/>
          <w:lang w:eastAsia="en-US"/>
        </w:rPr>
        <w:t xml:space="preserve">60605, </w:t>
      </w:r>
      <w:r>
        <w:rPr>
          <w:rFonts w:ascii="Times New Roman" w:hAnsi="Times New Roman" w:cs="Times New Roman"/>
          <w:bCs/>
          <w:sz w:val="24"/>
          <w:szCs w:val="24"/>
        </w:rPr>
        <w:t>United States of America,</w:t>
      </w:r>
      <w:r>
        <w:rPr>
          <w:rFonts w:ascii="Times New Roman" w:hAnsi="Times New Roman" w:cs="Times New Roman"/>
          <w:b/>
          <w:bCs/>
          <w:sz w:val="24"/>
          <w:szCs w:val="24"/>
          <w:vertAlign w:val="superscript"/>
        </w:rPr>
        <w:t>6</w:t>
      </w:r>
      <w:r w:rsidRPr="00B71029">
        <w:rPr>
          <w:rFonts w:ascii="Times New Roman" w:hAnsi="Times New Roman" w:cs="Times New Roman"/>
          <w:bCs/>
          <w:sz w:val="24"/>
          <w:szCs w:val="24"/>
        </w:rPr>
        <w:t xml:space="preserve">Division of Water Resource Management, Florida Department of Environmental Protection, 2600 Blair Stone Road, Tallahassee, 32399, </w:t>
      </w:r>
      <w:r w:rsidRPr="0082789C">
        <w:rPr>
          <w:rFonts w:ascii="Times New Roman" w:hAnsi="Times New Roman" w:cs="Times New Roman"/>
          <w:bCs/>
          <w:sz w:val="24"/>
          <w:szCs w:val="24"/>
        </w:rPr>
        <w:t>United States of America</w:t>
      </w:r>
      <w:r>
        <w:rPr>
          <w:rFonts w:ascii="Times New Roman" w:hAnsi="Times New Roman" w:cs="Times New Roman"/>
          <w:bCs/>
          <w:sz w:val="24"/>
          <w:szCs w:val="24"/>
        </w:rPr>
        <w:t>.</w:t>
      </w:r>
    </w:p>
    <w:p w14:paraId="7093413C" w14:textId="77777777" w:rsidR="001033CA" w:rsidRPr="0082789C" w:rsidRDefault="001033CA" w:rsidP="00AE7C36">
      <w:pPr>
        <w:widowControl/>
        <w:overflowPunct/>
        <w:autoSpaceDE w:val="0"/>
        <w:spacing w:after="0" w:line="360" w:lineRule="auto"/>
        <w:rPr>
          <w:rFonts w:ascii="Times New Roman" w:hAnsi="Times New Roman" w:cs="Times New Roman"/>
          <w:sz w:val="24"/>
          <w:szCs w:val="24"/>
          <w:highlight w:val="yellow"/>
        </w:rPr>
      </w:pPr>
    </w:p>
    <w:p w14:paraId="5C3A8EA2" w14:textId="77777777" w:rsidR="001033CA" w:rsidRDefault="001033CA" w:rsidP="00AE7C36">
      <w:pPr>
        <w:widowControl/>
        <w:overflowPunct/>
        <w:autoSpaceDE w:val="0"/>
        <w:spacing w:after="0" w:line="360" w:lineRule="auto"/>
        <w:rPr>
          <w:rFonts w:ascii="Times New Roman" w:hAnsi="Times New Roman" w:cs="Times New Roman"/>
          <w:b/>
          <w:color w:val="231F20"/>
          <w:sz w:val="24"/>
          <w:szCs w:val="24"/>
        </w:rPr>
      </w:pPr>
      <w:r w:rsidRPr="0082789C">
        <w:rPr>
          <w:rFonts w:ascii="Times New Roman" w:hAnsi="Times New Roman" w:cs="Times New Roman"/>
          <w:b/>
          <w:color w:val="231F20"/>
          <w:sz w:val="24"/>
          <w:szCs w:val="24"/>
        </w:rPr>
        <w:t>1. Supporting methods</w:t>
      </w:r>
    </w:p>
    <w:p w14:paraId="4D7ED629" w14:textId="77777777" w:rsidR="001033CA" w:rsidRDefault="001033CA" w:rsidP="00AE7C36">
      <w:pPr>
        <w:pStyle w:val="CommentText"/>
        <w:spacing w:after="0" w:line="360" w:lineRule="auto"/>
        <w:rPr>
          <w:rFonts w:ascii="Times New Roman" w:hAnsi="Times New Roman" w:cs="Times New Roman"/>
          <w:bCs/>
          <w:sz w:val="24"/>
          <w:szCs w:val="24"/>
        </w:rPr>
      </w:pPr>
      <w:r w:rsidRPr="0082789C">
        <w:rPr>
          <w:rFonts w:ascii="Times New Roman" w:hAnsi="Times New Roman" w:cs="Times New Roman"/>
          <w:b/>
          <w:color w:val="000000"/>
          <w:sz w:val="24"/>
          <w:szCs w:val="24"/>
        </w:rPr>
        <w:t>1.</w:t>
      </w:r>
      <w:r>
        <w:rPr>
          <w:rFonts w:ascii="Times New Roman" w:hAnsi="Times New Roman" w:cs="Times New Roman"/>
          <w:b/>
          <w:color w:val="000000"/>
          <w:sz w:val="24"/>
          <w:szCs w:val="24"/>
        </w:rPr>
        <w:t>1</w:t>
      </w:r>
      <w:r w:rsidRPr="0082789C">
        <w:rPr>
          <w:rFonts w:ascii="Times New Roman" w:hAnsi="Times New Roman" w:cs="Times New Roman"/>
          <w:b/>
          <w:color w:val="000000"/>
          <w:sz w:val="24"/>
          <w:szCs w:val="24"/>
        </w:rPr>
        <w:t>.</w:t>
      </w:r>
      <w:r w:rsidRPr="0082789C">
        <w:rPr>
          <w:rFonts w:ascii="Times New Roman" w:hAnsi="Times New Roman" w:cs="Times New Roman"/>
          <w:color w:val="000000"/>
          <w:sz w:val="24"/>
          <w:szCs w:val="24"/>
        </w:rPr>
        <w:t xml:space="preserve"> </w:t>
      </w:r>
      <w:proofErr w:type="spellStart"/>
      <w:r w:rsidRPr="0082789C">
        <w:rPr>
          <w:rFonts w:ascii="Times New Roman" w:hAnsi="Times New Roman" w:cs="Times New Roman"/>
          <w:b/>
          <w:sz w:val="24"/>
          <w:szCs w:val="24"/>
        </w:rPr>
        <w:t>Holobiont</w:t>
      </w:r>
      <w:proofErr w:type="spellEnd"/>
      <w:r w:rsidRPr="0082789C">
        <w:rPr>
          <w:rFonts w:ascii="Times New Roman" w:hAnsi="Times New Roman" w:cs="Times New Roman"/>
          <w:b/>
          <w:sz w:val="24"/>
          <w:szCs w:val="24"/>
        </w:rPr>
        <w:t xml:space="preserve"> Reflectance, </w:t>
      </w:r>
      <w:r w:rsidRPr="0082789C">
        <w:rPr>
          <w:rFonts w:ascii="Times New Roman" w:hAnsi="Times New Roman" w:cs="Times New Roman"/>
          <w:b/>
          <w:i/>
          <w:sz w:val="24"/>
          <w:szCs w:val="24"/>
        </w:rPr>
        <w:t>R</w:t>
      </w:r>
      <w:r w:rsidRPr="0082789C">
        <w:rPr>
          <w:rFonts w:ascii="Times New Roman" w:hAnsi="Times New Roman" w:cs="Times New Roman"/>
          <w:b/>
          <w:i/>
          <w:sz w:val="24"/>
          <w:szCs w:val="24"/>
          <w:vertAlign w:val="subscript"/>
        </w:rPr>
        <w:t>H</w:t>
      </w:r>
      <w:r>
        <w:rPr>
          <w:rFonts w:ascii="Times New Roman" w:hAnsi="Times New Roman" w:cs="Times New Roman"/>
          <w:b/>
          <w:sz w:val="24"/>
          <w:szCs w:val="24"/>
        </w:rPr>
        <w:t xml:space="preserve">, and Skeletal Reflectance, </w:t>
      </w:r>
      <w:r w:rsidRPr="00C41BF1">
        <w:rPr>
          <w:rFonts w:ascii="Times New Roman" w:hAnsi="Times New Roman" w:cs="Times New Roman"/>
          <w:b/>
          <w:i/>
          <w:sz w:val="24"/>
          <w:szCs w:val="24"/>
        </w:rPr>
        <w:t>R</w:t>
      </w:r>
      <w:r w:rsidRPr="00C41BF1">
        <w:rPr>
          <w:rFonts w:ascii="Times New Roman" w:hAnsi="Times New Roman" w:cs="Times New Roman"/>
          <w:b/>
          <w:i/>
          <w:sz w:val="24"/>
          <w:szCs w:val="24"/>
          <w:vertAlign w:val="subscript"/>
        </w:rPr>
        <w:t>S</w:t>
      </w:r>
      <w:r>
        <w:rPr>
          <w:rFonts w:ascii="Times New Roman" w:hAnsi="Times New Roman" w:cs="Times New Roman"/>
          <w:b/>
          <w:sz w:val="24"/>
          <w:szCs w:val="24"/>
        </w:rPr>
        <w:t>.</w:t>
      </w:r>
      <w:r w:rsidRPr="0082789C">
        <w:rPr>
          <w:rFonts w:ascii="Times New Roman" w:hAnsi="Times New Roman" w:cs="Times New Roman"/>
          <w:sz w:val="24"/>
          <w:szCs w:val="24"/>
        </w:rPr>
        <w:t xml:space="preserve"> </w:t>
      </w:r>
      <w:proofErr w:type="spellStart"/>
      <w:r w:rsidRPr="0082789C">
        <w:rPr>
          <w:rFonts w:ascii="Times New Roman" w:hAnsi="Times New Roman" w:cs="Times New Roman"/>
          <w:sz w:val="24"/>
          <w:szCs w:val="24"/>
        </w:rPr>
        <w:t>Holobiont</w:t>
      </w:r>
      <w:proofErr w:type="spellEnd"/>
      <w:r w:rsidRPr="0082789C">
        <w:rPr>
          <w:rFonts w:ascii="Times New Roman" w:hAnsi="Times New Roman" w:cs="Times New Roman"/>
          <w:sz w:val="24"/>
          <w:szCs w:val="24"/>
        </w:rPr>
        <w:t xml:space="preserve"> reflectance of live corals mounted to tiles was measured </w:t>
      </w:r>
      <w:r w:rsidRPr="0082789C">
        <w:rPr>
          <w:rFonts w:ascii="Times New Roman" w:hAnsi="Times New Roman" w:cs="Times New Roman"/>
          <w:i/>
          <w:sz w:val="24"/>
          <w:szCs w:val="24"/>
        </w:rPr>
        <w:t>in situ</w:t>
      </w:r>
      <w:r w:rsidRPr="0082789C">
        <w:rPr>
          <w:rFonts w:ascii="Times New Roman" w:hAnsi="Times New Roman" w:cs="Times New Roman"/>
          <w:sz w:val="24"/>
          <w:szCs w:val="24"/>
        </w:rPr>
        <w:t xml:space="preserve"> throughout the experiment </w:t>
      </w:r>
      <w:r w:rsidRPr="00E139A6">
        <w:rPr>
          <w:rFonts w:ascii="Times New Roman" w:hAnsi="Times New Roman" w:cs="Times New Roman"/>
          <w:sz w:val="24"/>
          <w:szCs w:val="24"/>
        </w:rPr>
        <w:t>(</w:t>
      </w:r>
      <w:r>
        <w:rPr>
          <w:rFonts w:ascii="Times New Roman" w:hAnsi="Times New Roman" w:cs="Times New Roman"/>
          <w:sz w:val="24"/>
          <w:szCs w:val="24"/>
        </w:rPr>
        <w:t>Additional file 9:  Figure</w:t>
      </w:r>
      <w:r w:rsidRPr="00E139A6">
        <w:rPr>
          <w:rFonts w:ascii="Times New Roman" w:hAnsi="Times New Roman" w:cs="Times New Roman"/>
          <w:sz w:val="24"/>
          <w:szCs w:val="24"/>
        </w:rPr>
        <w:t xml:space="preserve"> S</w:t>
      </w:r>
      <w:r>
        <w:rPr>
          <w:rFonts w:ascii="Times New Roman" w:hAnsi="Times New Roman" w:cs="Times New Roman"/>
          <w:sz w:val="24"/>
          <w:szCs w:val="24"/>
        </w:rPr>
        <w:t>6</w:t>
      </w:r>
      <w:r w:rsidRPr="00E139A6">
        <w:rPr>
          <w:rFonts w:ascii="Times New Roman" w:hAnsi="Times New Roman" w:cs="Times New Roman"/>
          <w:sz w:val="24"/>
          <w:szCs w:val="24"/>
        </w:rPr>
        <w:t>e)</w:t>
      </w:r>
      <w:r w:rsidRPr="0082789C">
        <w:rPr>
          <w:rFonts w:ascii="Times New Roman" w:hAnsi="Times New Roman" w:cs="Times New Roman"/>
          <w:sz w:val="24"/>
          <w:szCs w:val="24"/>
        </w:rPr>
        <w:t xml:space="preserve">, identically to the collection of skeletal reflectance. </w:t>
      </w:r>
      <w:r w:rsidRPr="0082789C">
        <w:rPr>
          <w:rFonts w:ascii="Times New Roman" w:hAnsi="Times New Roman" w:cs="Times New Roman"/>
          <w:bCs/>
          <w:sz w:val="24"/>
          <w:szCs w:val="24"/>
        </w:rPr>
        <w:t>In the visible region,</w:t>
      </w:r>
      <w:r w:rsidRPr="0082789C">
        <w:rPr>
          <w:rFonts w:ascii="Times New Roman" w:hAnsi="Times New Roman" w:cs="Times New Roman"/>
          <w:bCs/>
          <w:i/>
          <w:sz w:val="24"/>
          <w:szCs w:val="24"/>
        </w:rPr>
        <w:t xml:space="preserve"> Symbiodinium</w:t>
      </w:r>
      <w:r w:rsidRPr="0082789C">
        <w:rPr>
          <w:rFonts w:ascii="Times New Roman" w:hAnsi="Times New Roman" w:cs="Times New Roman"/>
          <w:bCs/>
          <w:sz w:val="24"/>
          <w:szCs w:val="24"/>
        </w:rPr>
        <w:t xml:space="preserve"> </w:t>
      </w:r>
      <w:proofErr w:type="spellStart"/>
      <w:r w:rsidRPr="0082789C">
        <w:rPr>
          <w:rFonts w:ascii="Times New Roman" w:hAnsi="Times New Roman" w:cs="Times New Roman"/>
          <w:bCs/>
          <w:sz w:val="24"/>
          <w:szCs w:val="24"/>
        </w:rPr>
        <w:t>photopigments</w:t>
      </w:r>
      <w:proofErr w:type="spellEnd"/>
      <w:r w:rsidRPr="0082789C">
        <w:rPr>
          <w:rFonts w:ascii="Times New Roman" w:hAnsi="Times New Roman" w:cs="Times New Roman"/>
          <w:bCs/>
          <w:sz w:val="24"/>
          <w:szCs w:val="24"/>
        </w:rPr>
        <w:t xml:space="preserve"> are the main absorbers (chlorophyll </w:t>
      </w:r>
      <w:r w:rsidRPr="00A5509B">
        <w:rPr>
          <w:rFonts w:ascii="Times New Roman" w:hAnsi="Times New Roman" w:cs="Times New Roman"/>
          <w:bCs/>
          <w:i/>
          <w:sz w:val="24"/>
          <w:szCs w:val="24"/>
        </w:rPr>
        <w:t>a</w:t>
      </w:r>
      <w:r w:rsidRPr="0082789C">
        <w:rPr>
          <w:rFonts w:ascii="Times New Roman" w:hAnsi="Times New Roman" w:cs="Times New Roman"/>
          <w:bCs/>
          <w:sz w:val="24"/>
          <w:szCs w:val="24"/>
        </w:rPr>
        <w:t>, with absorption maximum peaks at 435–440nm and 675nm [</w:t>
      </w:r>
      <w:r>
        <w:rPr>
          <w:rFonts w:ascii="Times New Roman" w:hAnsi="Times New Roman" w:cs="Times New Roman"/>
          <w:bCs/>
          <w:sz w:val="24"/>
          <w:szCs w:val="24"/>
        </w:rPr>
        <w:t>Additional file 1:  Figure</w:t>
      </w:r>
      <w:r w:rsidRPr="00C41BF1">
        <w:rPr>
          <w:rFonts w:ascii="Times New Roman" w:hAnsi="Times New Roman" w:cs="Times New Roman"/>
          <w:bCs/>
          <w:sz w:val="24"/>
          <w:szCs w:val="24"/>
        </w:rPr>
        <w:t xml:space="preserve"> S</w:t>
      </w:r>
      <w:r>
        <w:rPr>
          <w:rFonts w:ascii="Times New Roman" w:hAnsi="Times New Roman" w:cs="Times New Roman"/>
          <w:bCs/>
          <w:sz w:val="24"/>
          <w:szCs w:val="24"/>
        </w:rPr>
        <w:t>1</w:t>
      </w:r>
      <w:r w:rsidRPr="0082789C">
        <w:rPr>
          <w:rFonts w:ascii="Times New Roman" w:hAnsi="Times New Roman" w:cs="Times New Roman"/>
          <w:bCs/>
          <w:sz w:val="24"/>
          <w:szCs w:val="24"/>
        </w:rPr>
        <w:t xml:space="preserve">], </w:t>
      </w:r>
      <w:proofErr w:type="spellStart"/>
      <w:r w:rsidRPr="0082789C">
        <w:rPr>
          <w:rFonts w:ascii="Times New Roman" w:hAnsi="Times New Roman" w:cs="Times New Roman"/>
          <w:bCs/>
          <w:sz w:val="24"/>
          <w:szCs w:val="24"/>
        </w:rPr>
        <w:t>peridinin</w:t>
      </w:r>
      <w:proofErr w:type="spellEnd"/>
      <w:r w:rsidRPr="0082789C">
        <w:rPr>
          <w:rFonts w:ascii="Times New Roman" w:hAnsi="Times New Roman" w:cs="Times New Roman"/>
          <w:bCs/>
          <w:sz w:val="24"/>
          <w:szCs w:val="24"/>
        </w:rPr>
        <w:t xml:space="preserve"> at 470–490 nm, and chlorophyll </w:t>
      </w:r>
      <w:r w:rsidRPr="00A5509B">
        <w:rPr>
          <w:rFonts w:ascii="Times New Roman" w:hAnsi="Times New Roman" w:cs="Times New Roman"/>
          <w:bCs/>
          <w:i/>
          <w:sz w:val="24"/>
          <w:szCs w:val="24"/>
        </w:rPr>
        <w:t>c</w:t>
      </w:r>
      <w:r w:rsidRPr="00A5509B">
        <w:rPr>
          <w:rFonts w:ascii="Times New Roman" w:hAnsi="Times New Roman" w:cs="Times New Roman"/>
          <w:bCs/>
          <w:i/>
          <w:sz w:val="24"/>
          <w:szCs w:val="24"/>
          <w:vertAlign w:val="subscript"/>
        </w:rPr>
        <w:t>2</w:t>
      </w:r>
      <w:r w:rsidRPr="0082789C">
        <w:rPr>
          <w:rFonts w:ascii="Times New Roman" w:hAnsi="Times New Roman" w:cs="Times New Roman"/>
          <w:bCs/>
          <w:sz w:val="24"/>
          <w:szCs w:val="24"/>
        </w:rPr>
        <w:t xml:space="preserve"> at 450–460 and 630nm</w:t>
      </w:r>
      <w:r>
        <w:rPr>
          <w:rFonts w:ascii="Times New Roman" w:hAnsi="Times New Roman" w:cs="Times New Roman"/>
          <w:bCs/>
          <w:sz w:val="24"/>
          <w:szCs w:val="24"/>
        </w:rPr>
        <w:t xml:space="preserve"> </w:t>
      </w:r>
      <w:r>
        <w:rPr>
          <w:rFonts w:ascii="Times New Roman" w:hAnsi="Times New Roman" w:cs="Times New Roman"/>
          <w:bCs/>
          <w:noProof/>
          <w:sz w:val="24"/>
          <w:szCs w:val="24"/>
        </w:rPr>
        <w:t>[19, 83, 84]</w:t>
      </w:r>
      <w:r>
        <w:rPr>
          <w:rFonts w:ascii="Times New Roman" w:hAnsi="Times New Roman" w:cs="Times New Roman"/>
          <w:bCs/>
          <w:sz w:val="24"/>
          <w:szCs w:val="24"/>
        </w:rPr>
        <w:t>)</w:t>
      </w:r>
      <w:r w:rsidRPr="0082789C">
        <w:rPr>
          <w:rFonts w:ascii="Times New Roman" w:hAnsi="Times New Roman" w:cs="Times New Roman"/>
          <w:bCs/>
          <w:sz w:val="24"/>
          <w:szCs w:val="24"/>
        </w:rPr>
        <w:t>, while some host pigments and endolithic algae can also absorb in the visible</w:t>
      </w:r>
      <w:r>
        <w:rPr>
          <w:rFonts w:ascii="Times New Roman" w:hAnsi="Times New Roman" w:cs="Times New Roman"/>
          <w:bCs/>
          <w:sz w:val="24"/>
          <w:szCs w:val="24"/>
        </w:rPr>
        <w:t xml:space="preserve"> </w:t>
      </w:r>
      <w:r>
        <w:rPr>
          <w:rFonts w:ascii="Times New Roman" w:hAnsi="Times New Roman" w:cs="Times New Roman"/>
          <w:bCs/>
          <w:noProof/>
          <w:sz w:val="24"/>
          <w:szCs w:val="24"/>
        </w:rPr>
        <w:t>[19, 83]</w:t>
      </w:r>
      <w:r w:rsidRPr="0082789C">
        <w:rPr>
          <w:rFonts w:ascii="Times New Roman" w:hAnsi="Times New Roman" w:cs="Times New Roman"/>
          <w:bCs/>
          <w:sz w:val="24"/>
          <w:szCs w:val="24"/>
        </w:rPr>
        <w:t xml:space="preserve">. As corals bleached and less than 10% of symbionts remained associated with the host, </w:t>
      </w:r>
      <w:r w:rsidRPr="0082789C">
        <w:rPr>
          <w:rFonts w:ascii="Times New Roman" w:hAnsi="Times New Roman" w:cs="Times New Roman"/>
          <w:bCs/>
          <w:i/>
          <w:sz w:val="24"/>
          <w:szCs w:val="24"/>
        </w:rPr>
        <w:t>R</w:t>
      </w:r>
      <w:r w:rsidRPr="0082789C">
        <w:rPr>
          <w:rFonts w:ascii="Times New Roman" w:hAnsi="Times New Roman" w:cs="Times New Roman"/>
          <w:bCs/>
          <w:i/>
          <w:sz w:val="24"/>
          <w:szCs w:val="24"/>
          <w:vertAlign w:val="subscript"/>
        </w:rPr>
        <w:t>H</w:t>
      </w:r>
      <w:r w:rsidRPr="0082789C">
        <w:rPr>
          <w:rFonts w:ascii="Times New Roman" w:hAnsi="Times New Roman" w:cs="Times New Roman"/>
          <w:bCs/>
          <w:sz w:val="24"/>
          <w:szCs w:val="24"/>
        </w:rPr>
        <w:t xml:space="preserve"> approached the value for its respective </w:t>
      </w:r>
      <w:r w:rsidRPr="0082789C">
        <w:rPr>
          <w:rFonts w:ascii="Times New Roman" w:hAnsi="Times New Roman" w:cs="Times New Roman"/>
          <w:bCs/>
          <w:i/>
          <w:sz w:val="24"/>
          <w:szCs w:val="24"/>
        </w:rPr>
        <w:t>R</w:t>
      </w:r>
      <w:r w:rsidRPr="0082789C">
        <w:rPr>
          <w:rFonts w:ascii="Times New Roman" w:hAnsi="Times New Roman" w:cs="Times New Roman"/>
          <w:bCs/>
          <w:i/>
          <w:sz w:val="24"/>
          <w:szCs w:val="24"/>
          <w:vertAlign w:val="subscript"/>
        </w:rPr>
        <w:t>S</w:t>
      </w:r>
      <w:r w:rsidRPr="0082789C">
        <w:rPr>
          <w:rFonts w:ascii="Times New Roman" w:hAnsi="Times New Roman" w:cs="Times New Roman"/>
          <w:bCs/>
          <w:sz w:val="24"/>
          <w:szCs w:val="24"/>
        </w:rPr>
        <w:t xml:space="preserve"> (</w:t>
      </w:r>
      <w:r>
        <w:rPr>
          <w:rFonts w:ascii="Times New Roman" w:hAnsi="Times New Roman" w:cs="Times New Roman"/>
          <w:bCs/>
          <w:sz w:val="24"/>
          <w:szCs w:val="24"/>
        </w:rPr>
        <w:t>Figure</w:t>
      </w:r>
      <w:r w:rsidRPr="00C41BF1">
        <w:rPr>
          <w:rFonts w:ascii="Times New Roman" w:hAnsi="Times New Roman" w:cs="Times New Roman"/>
          <w:bCs/>
          <w:sz w:val="24"/>
          <w:szCs w:val="24"/>
        </w:rPr>
        <w:t xml:space="preserve"> 1e, </w:t>
      </w:r>
      <w:r>
        <w:rPr>
          <w:rFonts w:ascii="Times New Roman" w:hAnsi="Times New Roman" w:cs="Times New Roman"/>
          <w:bCs/>
          <w:sz w:val="24"/>
          <w:szCs w:val="24"/>
        </w:rPr>
        <w:lastRenderedPageBreak/>
        <w:t xml:space="preserve">Additional file 1:  Figure </w:t>
      </w:r>
      <w:r w:rsidRPr="00C41BF1">
        <w:rPr>
          <w:rFonts w:ascii="Times New Roman" w:hAnsi="Times New Roman" w:cs="Times New Roman"/>
          <w:bCs/>
          <w:sz w:val="24"/>
          <w:szCs w:val="24"/>
        </w:rPr>
        <w:t>S</w:t>
      </w:r>
      <w:r>
        <w:rPr>
          <w:rFonts w:ascii="Times New Roman" w:hAnsi="Times New Roman" w:cs="Times New Roman"/>
          <w:bCs/>
          <w:sz w:val="24"/>
          <w:szCs w:val="24"/>
        </w:rPr>
        <w:t>1</w:t>
      </w:r>
      <w:r w:rsidRPr="0082789C">
        <w:rPr>
          <w:rFonts w:ascii="Times New Roman" w:hAnsi="Times New Roman" w:cs="Times New Roman"/>
          <w:bCs/>
          <w:sz w:val="24"/>
          <w:szCs w:val="24"/>
        </w:rPr>
        <w:t xml:space="preserve">). However, in the NIR region, </w:t>
      </w:r>
      <w:r w:rsidRPr="0082789C">
        <w:rPr>
          <w:rFonts w:ascii="Times New Roman" w:hAnsi="Times New Roman" w:cs="Times New Roman"/>
          <w:bCs/>
          <w:i/>
          <w:sz w:val="24"/>
          <w:szCs w:val="24"/>
        </w:rPr>
        <w:t>R</w:t>
      </w:r>
      <w:r w:rsidRPr="0082789C">
        <w:rPr>
          <w:rFonts w:ascii="Times New Roman" w:hAnsi="Times New Roman" w:cs="Times New Roman"/>
          <w:bCs/>
          <w:i/>
          <w:sz w:val="24"/>
          <w:szCs w:val="24"/>
          <w:vertAlign w:val="subscript"/>
        </w:rPr>
        <w:t>H</w:t>
      </w:r>
      <w:r w:rsidRPr="0082789C">
        <w:rPr>
          <w:rFonts w:ascii="Times New Roman" w:hAnsi="Times New Roman" w:cs="Times New Roman"/>
          <w:bCs/>
          <w:sz w:val="24"/>
          <w:szCs w:val="24"/>
        </w:rPr>
        <w:t xml:space="preserve"> sometimes exceeded </w:t>
      </w:r>
      <w:r w:rsidRPr="0082789C">
        <w:rPr>
          <w:rFonts w:ascii="Times New Roman" w:hAnsi="Times New Roman" w:cs="Times New Roman"/>
          <w:bCs/>
          <w:i/>
          <w:sz w:val="24"/>
          <w:szCs w:val="24"/>
        </w:rPr>
        <w:t>R</w:t>
      </w:r>
      <w:r w:rsidRPr="0082789C">
        <w:rPr>
          <w:rFonts w:ascii="Times New Roman" w:hAnsi="Times New Roman" w:cs="Times New Roman"/>
          <w:bCs/>
          <w:i/>
          <w:sz w:val="24"/>
          <w:szCs w:val="24"/>
          <w:vertAlign w:val="subscript"/>
        </w:rPr>
        <w:t>S</w:t>
      </w:r>
      <w:r w:rsidRPr="0082789C">
        <w:rPr>
          <w:rFonts w:ascii="Times New Roman" w:hAnsi="Times New Roman" w:cs="Times New Roman"/>
          <w:bCs/>
          <w:sz w:val="24"/>
          <w:szCs w:val="24"/>
        </w:rPr>
        <w:t>, especially in bleached corals (</w:t>
      </w:r>
      <w:r>
        <w:rPr>
          <w:rFonts w:ascii="Times New Roman" w:hAnsi="Times New Roman" w:cs="Times New Roman"/>
          <w:bCs/>
          <w:sz w:val="24"/>
          <w:szCs w:val="24"/>
        </w:rPr>
        <w:t>Additional file 1:  Figure</w:t>
      </w:r>
      <w:r w:rsidRPr="00C41BF1">
        <w:rPr>
          <w:rFonts w:ascii="Times New Roman" w:hAnsi="Times New Roman" w:cs="Times New Roman"/>
          <w:bCs/>
          <w:sz w:val="24"/>
          <w:szCs w:val="24"/>
        </w:rPr>
        <w:t xml:space="preserve"> S</w:t>
      </w:r>
      <w:r>
        <w:rPr>
          <w:rFonts w:ascii="Times New Roman" w:hAnsi="Times New Roman" w:cs="Times New Roman"/>
          <w:bCs/>
          <w:sz w:val="24"/>
          <w:szCs w:val="24"/>
        </w:rPr>
        <w:t>1</w:t>
      </w:r>
      <w:r w:rsidRPr="0082789C">
        <w:rPr>
          <w:rFonts w:ascii="Times New Roman" w:hAnsi="Times New Roman" w:cs="Times New Roman"/>
          <w:bCs/>
          <w:sz w:val="24"/>
          <w:szCs w:val="24"/>
        </w:rPr>
        <w:t>) which is in agreement with previously observed spectra of coral species at different depths and geographic areas</w:t>
      </w:r>
      <w:r>
        <w:rPr>
          <w:rFonts w:ascii="Times New Roman" w:hAnsi="Times New Roman" w:cs="Times New Roman"/>
          <w:bCs/>
          <w:sz w:val="24"/>
          <w:szCs w:val="24"/>
        </w:rPr>
        <w:t xml:space="preserve"> </w:t>
      </w:r>
      <w:r>
        <w:rPr>
          <w:rFonts w:ascii="Times New Roman" w:hAnsi="Times New Roman" w:cs="Times New Roman"/>
          <w:bCs/>
          <w:noProof/>
          <w:sz w:val="24"/>
          <w:szCs w:val="24"/>
        </w:rPr>
        <w:t>[28, 85-89]</w:t>
      </w:r>
      <w:r>
        <w:rPr>
          <w:rFonts w:ascii="Times New Roman" w:hAnsi="Times New Roman" w:cs="Times New Roman"/>
          <w:bCs/>
          <w:sz w:val="24"/>
          <w:szCs w:val="24"/>
        </w:rPr>
        <w:t xml:space="preserve">. </w:t>
      </w:r>
      <w:r w:rsidRPr="0082789C">
        <w:rPr>
          <w:rFonts w:ascii="Times New Roman" w:hAnsi="Times New Roman" w:cs="Times New Roman"/>
          <w:bCs/>
          <w:sz w:val="24"/>
          <w:szCs w:val="24"/>
        </w:rPr>
        <w:t>Due to a combination of factors, the end result may be a situation where the coral tissue is more reflective than the skeleton (</w:t>
      </w:r>
      <w:r w:rsidRPr="0082789C">
        <w:rPr>
          <w:rFonts w:ascii="Times New Roman" w:hAnsi="Times New Roman" w:cs="Times New Roman"/>
          <w:bCs/>
          <w:i/>
          <w:sz w:val="24"/>
          <w:szCs w:val="24"/>
        </w:rPr>
        <w:t>R</w:t>
      </w:r>
      <w:r w:rsidRPr="0082789C">
        <w:rPr>
          <w:rFonts w:ascii="Times New Roman" w:hAnsi="Times New Roman" w:cs="Times New Roman"/>
          <w:bCs/>
          <w:i/>
          <w:sz w:val="24"/>
          <w:szCs w:val="24"/>
          <w:vertAlign w:val="subscript"/>
        </w:rPr>
        <w:t>H</w:t>
      </w:r>
      <w:r w:rsidRPr="0082789C">
        <w:rPr>
          <w:rFonts w:ascii="Times New Roman" w:hAnsi="Times New Roman" w:cs="Times New Roman"/>
          <w:bCs/>
          <w:sz w:val="24"/>
          <w:szCs w:val="24"/>
        </w:rPr>
        <w:t xml:space="preserve"> &gt; </w:t>
      </w:r>
      <w:r w:rsidRPr="0082789C">
        <w:rPr>
          <w:rFonts w:ascii="Times New Roman" w:hAnsi="Times New Roman" w:cs="Times New Roman"/>
          <w:bCs/>
          <w:i/>
          <w:sz w:val="24"/>
          <w:szCs w:val="24"/>
        </w:rPr>
        <w:t>R</w:t>
      </w:r>
      <w:r w:rsidRPr="0082789C">
        <w:rPr>
          <w:rFonts w:ascii="Times New Roman" w:hAnsi="Times New Roman" w:cs="Times New Roman"/>
          <w:bCs/>
          <w:i/>
          <w:sz w:val="24"/>
          <w:szCs w:val="24"/>
          <w:vertAlign w:val="subscript"/>
        </w:rPr>
        <w:t>S</w:t>
      </w:r>
      <w:r w:rsidRPr="0082789C">
        <w:rPr>
          <w:rFonts w:ascii="Times New Roman" w:hAnsi="Times New Roman" w:cs="Times New Roman"/>
          <w:bCs/>
          <w:sz w:val="24"/>
          <w:szCs w:val="24"/>
        </w:rPr>
        <w:t>). Within tissue scalar irradiances across visible and NIR regions may differ across and</w:t>
      </w:r>
      <w:r>
        <w:rPr>
          <w:rFonts w:ascii="Times New Roman" w:hAnsi="Times New Roman" w:cs="Times New Roman"/>
          <w:bCs/>
          <w:sz w:val="24"/>
          <w:szCs w:val="24"/>
        </w:rPr>
        <w:t xml:space="preserve"> within corals species due to</w:t>
      </w:r>
      <w:r w:rsidRPr="0082789C">
        <w:rPr>
          <w:rFonts w:ascii="Times New Roman" w:hAnsi="Times New Roman" w:cs="Times New Roman"/>
          <w:bCs/>
          <w:sz w:val="24"/>
          <w:szCs w:val="24"/>
        </w:rPr>
        <w:t xml:space="preserve"> differences in skeletal reflectance and </w:t>
      </w:r>
      <w:r w:rsidRPr="0082789C">
        <w:rPr>
          <w:rFonts w:ascii="Times New Roman" w:hAnsi="Times New Roman" w:cs="Times New Roman"/>
          <w:bCs/>
          <w:i/>
          <w:sz w:val="24"/>
          <w:szCs w:val="24"/>
        </w:rPr>
        <w:t>µ</w:t>
      </w:r>
      <w:r w:rsidRPr="0082789C">
        <w:rPr>
          <w:rFonts w:ascii="Times New Roman" w:hAnsi="Times New Roman" w:cs="Times New Roman"/>
          <w:bCs/>
          <w:i/>
          <w:sz w:val="24"/>
          <w:szCs w:val="24"/>
          <w:vertAlign w:val="subscript"/>
        </w:rPr>
        <w:t>S</w:t>
      </w:r>
      <w:r w:rsidRPr="0082789C">
        <w:rPr>
          <w:rFonts w:ascii="Times New Roman" w:hAnsi="Times New Roman" w:cs="Times New Roman"/>
          <w:bCs/>
          <w:i/>
          <w:sz w:val="24"/>
          <w:szCs w:val="24"/>
        </w:rPr>
        <w:t>ʹ</w:t>
      </w:r>
      <w:r>
        <w:rPr>
          <w:rFonts w:ascii="Times New Roman" w:hAnsi="Times New Roman" w:cs="Times New Roman"/>
          <w:bCs/>
          <w:i/>
          <w:sz w:val="24"/>
          <w:szCs w:val="24"/>
        </w:rPr>
        <w:t xml:space="preserve"> </w:t>
      </w:r>
      <w:r>
        <w:rPr>
          <w:rFonts w:ascii="Times New Roman" w:hAnsi="Times New Roman" w:cs="Times New Roman"/>
          <w:bCs/>
          <w:noProof/>
          <w:sz w:val="24"/>
          <w:szCs w:val="24"/>
        </w:rPr>
        <w:t>[16, 30, 83]</w:t>
      </w:r>
      <w:r>
        <w:rPr>
          <w:rFonts w:ascii="Times New Roman" w:hAnsi="Times New Roman" w:cs="Times New Roman"/>
          <w:bCs/>
          <w:sz w:val="24"/>
          <w:szCs w:val="24"/>
        </w:rPr>
        <w:t>,</w:t>
      </w:r>
      <w:r w:rsidRPr="0082789C">
        <w:rPr>
          <w:rFonts w:ascii="Times New Roman" w:hAnsi="Times New Roman" w:cs="Times New Roman"/>
          <w:bCs/>
          <w:sz w:val="24"/>
          <w:szCs w:val="24"/>
        </w:rPr>
        <w:t xml:space="preserve"> presence of coral pigments</w:t>
      </w:r>
      <w:r>
        <w:rPr>
          <w:rFonts w:ascii="Times New Roman" w:hAnsi="Times New Roman" w:cs="Times New Roman"/>
          <w:bCs/>
          <w:sz w:val="24"/>
          <w:szCs w:val="24"/>
        </w:rPr>
        <w:t xml:space="preserve"> </w:t>
      </w:r>
      <w:r>
        <w:rPr>
          <w:rFonts w:ascii="Times New Roman" w:hAnsi="Times New Roman" w:cs="Times New Roman"/>
          <w:bCs/>
          <w:noProof/>
          <w:sz w:val="24"/>
          <w:szCs w:val="24"/>
        </w:rPr>
        <w:t>[33, 85, 87, 89]</w:t>
      </w:r>
      <w:r>
        <w:rPr>
          <w:rFonts w:ascii="Times New Roman" w:hAnsi="Times New Roman" w:cs="Times New Roman"/>
          <w:bCs/>
          <w:sz w:val="24"/>
          <w:szCs w:val="24"/>
        </w:rPr>
        <w:t xml:space="preserve"> </w:t>
      </w:r>
      <w:r w:rsidRPr="0082789C">
        <w:rPr>
          <w:rFonts w:ascii="Times New Roman" w:hAnsi="Times New Roman" w:cs="Times New Roman"/>
          <w:bCs/>
          <w:sz w:val="24"/>
          <w:szCs w:val="24"/>
        </w:rPr>
        <w:t>which can be highly scattering and reflective</w:t>
      </w:r>
      <w:r>
        <w:rPr>
          <w:rFonts w:ascii="Times New Roman" w:hAnsi="Times New Roman" w:cs="Times New Roman"/>
          <w:bCs/>
          <w:sz w:val="24"/>
          <w:szCs w:val="24"/>
        </w:rPr>
        <w:t xml:space="preserve"> </w:t>
      </w:r>
      <w:r>
        <w:rPr>
          <w:rFonts w:ascii="Times New Roman" w:hAnsi="Times New Roman" w:cs="Times New Roman"/>
          <w:bCs/>
          <w:noProof/>
          <w:sz w:val="24"/>
          <w:szCs w:val="24"/>
        </w:rPr>
        <w:t>[33]</w:t>
      </w:r>
      <w:r>
        <w:rPr>
          <w:rFonts w:ascii="Times New Roman" w:hAnsi="Times New Roman" w:cs="Times New Roman"/>
          <w:bCs/>
          <w:sz w:val="24"/>
          <w:szCs w:val="24"/>
        </w:rPr>
        <w:t xml:space="preserve"> </w:t>
      </w:r>
      <w:r w:rsidRPr="0082789C">
        <w:rPr>
          <w:rFonts w:ascii="Times New Roman" w:hAnsi="Times New Roman" w:cs="Times New Roman"/>
          <w:sz w:val="24"/>
          <w:szCs w:val="24"/>
        </w:rPr>
        <w:t>and light scattered in the tissue leading to lateral redistribution within the tissue</w:t>
      </w:r>
      <w:r>
        <w:rPr>
          <w:rFonts w:ascii="Times New Roman" w:hAnsi="Times New Roman" w:cs="Times New Roman"/>
          <w:sz w:val="24"/>
          <w:szCs w:val="24"/>
        </w:rPr>
        <w:t xml:space="preserve"> </w:t>
      </w:r>
      <w:r>
        <w:rPr>
          <w:rFonts w:ascii="Times New Roman" w:hAnsi="Times New Roman" w:cs="Times New Roman"/>
          <w:noProof/>
          <w:sz w:val="24"/>
          <w:szCs w:val="24"/>
        </w:rPr>
        <w:t>[19, 28]</w:t>
      </w:r>
      <w:r>
        <w:rPr>
          <w:rFonts w:ascii="Times New Roman" w:hAnsi="Times New Roman" w:cs="Times New Roman"/>
          <w:sz w:val="24"/>
          <w:szCs w:val="24"/>
        </w:rPr>
        <w:t>.</w:t>
      </w:r>
      <w:r w:rsidRPr="002816BC">
        <w:rPr>
          <w:rFonts w:ascii="Times New Roman" w:hAnsi="Times New Roman" w:cs="Times New Roman"/>
          <w:bCs/>
          <w:sz w:val="24"/>
          <w:szCs w:val="24"/>
        </w:rPr>
        <w:t xml:space="preserve"> </w:t>
      </w:r>
      <w:r w:rsidRPr="0082789C">
        <w:rPr>
          <w:rFonts w:ascii="Times New Roman" w:hAnsi="Times New Roman" w:cs="Times New Roman"/>
          <w:bCs/>
          <w:sz w:val="24"/>
          <w:szCs w:val="24"/>
        </w:rPr>
        <w:t>These spectra are quantitatively and qualitatively consistent with previously reported values for healthy and bleached corals</w:t>
      </w:r>
      <w:r>
        <w:rPr>
          <w:rFonts w:ascii="Times New Roman" w:hAnsi="Times New Roman" w:cs="Times New Roman"/>
          <w:bCs/>
          <w:sz w:val="24"/>
          <w:szCs w:val="24"/>
        </w:rPr>
        <w:t xml:space="preserve"> </w:t>
      </w:r>
      <w:r>
        <w:rPr>
          <w:rFonts w:ascii="Times New Roman" w:hAnsi="Times New Roman" w:cs="Times New Roman"/>
          <w:bCs/>
          <w:noProof/>
          <w:sz w:val="24"/>
          <w:szCs w:val="24"/>
        </w:rPr>
        <w:t>[15, 29, 38, 85]</w:t>
      </w:r>
      <w:r>
        <w:rPr>
          <w:rFonts w:ascii="Times New Roman" w:hAnsi="Times New Roman" w:cs="Times New Roman"/>
          <w:bCs/>
          <w:sz w:val="24"/>
          <w:szCs w:val="24"/>
        </w:rPr>
        <w:t xml:space="preserve"> </w:t>
      </w:r>
      <w:r w:rsidRPr="0082789C">
        <w:rPr>
          <w:rFonts w:ascii="Times New Roman" w:hAnsi="Times New Roman" w:cs="Times New Roman"/>
          <w:bCs/>
          <w:sz w:val="24"/>
          <w:szCs w:val="24"/>
        </w:rPr>
        <w:t>where the region of lowest reflectance corresponds to the region of maximum absorption of chlorophyl</w:t>
      </w:r>
      <w:r>
        <w:rPr>
          <w:rFonts w:ascii="Times New Roman" w:hAnsi="Times New Roman" w:cs="Times New Roman"/>
          <w:bCs/>
          <w:sz w:val="24"/>
          <w:szCs w:val="24"/>
        </w:rPr>
        <w:t xml:space="preserve">l </w:t>
      </w:r>
      <w:r w:rsidRPr="00A5509B">
        <w:rPr>
          <w:rFonts w:ascii="Times New Roman" w:hAnsi="Times New Roman" w:cs="Times New Roman"/>
          <w:bCs/>
          <w:i/>
          <w:sz w:val="24"/>
          <w:szCs w:val="24"/>
        </w:rPr>
        <w:t>a</w:t>
      </w:r>
      <w:r>
        <w:rPr>
          <w:rFonts w:ascii="Times New Roman" w:hAnsi="Times New Roman" w:cs="Times New Roman"/>
          <w:bCs/>
          <w:sz w:val="24"/>
          <w:szCs w:val="24"/>
        </w:rPr>
        <w:t xml:space="preserve"> (675nm) in healthy corals </w:t>
      </w:r>
      <w:r w:rsidRPr="00E139A6">
        <w:rPr>
          <w:rFonts w:ascii="Times New Roman" w:hAnsi="Times New Roman" w:cs="Times New Roman"/>
          <w:bCs/>
          <w:sz w:val="24"/>
          <w:szCs w:val="24"/>
        </w:rPr>
        <w:t>(</w:t>
      </w:r>
      <w:r>
        <w:rPr>
          <w:rFonts w:ascii="Times New Roman" w:hAnsi="Times New Roman" w:cs="Times New Roman"/>
          <w:bCs/>
          <w:sz w:val="24"/>
          <w:szCs w:val="24"/>
        </w:rPr>
        <w:t>Additional file 1: Figure</w:t>
      </w:r>
      <w:r w:rsidRPr="00E139A6">
        <w:rPr>
          <w:rFonts w:ascii="Times New Roman" w:hAnsi="Times New Roman" w:cs="Times New Roman"/>
          <w:bCs/>
          <w:sz w:val="24"/>
          <w:szCs w:val="24"/>
        </w:rPr>
        <w:t xml:space="preserve"> S</w:t>
      </w:r>
      <w:r>
        <w:rPr>
          <w:rFonts w:ascii="Times New Roman" w:hAnsi="Times New Roman" w:cs="Times New Roman"/>
          <w:bCs/>
          <w:sz w:val="24"/>
          <w:szCs w:val="24"/>
        </w:rPr>
        <w:t>1</w:t>
      </w:r>
      <w:r w:rsidRPr="00E139A6">
        <w:rPr>
          <w:rFonts w:ascii="Times New Roman" w:hAnsi="Times New Roman" w:cs="Times New Roman"/>
          <w:bCs/>
          <w:sz w:val="24"/>
          <w:szCs w:val="24"/>
        </w:rPr>
        <w:t>c, e)</w:t>
      </w:r>
      <w:r w:rsidRPr="0082789C">
        <w:rPr>
          <w:rFonts w:ascii="Times New Roman" w:hAnsi="Times New Roman" w:cs="Times New Roman"/>
          <w:bCs/>
          <w:sz w:val="24"/>
          <w:szCs w:val="24"/>
        </w:rPr>
        <w:t>.</w:t>
      </w:r>
    </w:p>
    <w:p w14:paraId="15EABFA9" w14:textId="77777777" w:rsidR="001033CA" w:rsidRDefault="001033CA" w:rsidP="00AE7C36">
      <w:pPr>
        <w:spacing w:after="0"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Skeletal reflectance, </w:t>
      </w:r>
      <w:r w:rsidRPr="00C41BF1">
        <w:rPr>
          <w:rFonts w:ascii="Times New Roman" w:hAnsi="Times New Roman" w:cs="Times New Roman"/>
          <w:i/>
          <w:sz w:val="24"/>
          <w:szCs w:val="24"/>
        </w:rPr>
        <w:t>R</w:t>
      </w:r>
      <w:r w:rsidRPr="00C41BF1">
        <w:rPr>
          <w:rFonts w:ascii="Times New Roman" w:hAnsi="Times New Roman" w:cs="Times New Roman"/>
          <w:i/>
          <w:sz w:val="24"/>
          <w:szCs w:val="24"/>
          <w:vertAlign w:val="subscript"/>
        </w:rPr>
        <w:t>S</w:t>
      </w:r>
      <w:r>
        <w:rPr>
          <w:rFonts w:ascii="Times New Roman" w:hAnsi="Times New Roman" w:cs="Times New Roman"/>
          <w:sz w:val="24"/>
          <w:szCs w:val="24"/>
        </w:rPr>
        <w:t xml:space="preserve">, was measured in coral skeletons cleaned </w:t>
      </w:r>
      <w:r w:rsidRPr="0082789C">
        <w:rPr>
          <w:rFonts w:ascii="Times New Roman" w:hAnsi="Times New Roman" w:cs="Times New Roman"/>
          <w:sz w:val="24"/>
          <w:szCs w:val="24"/>
        </w:rPr>
        <w:t xml:space="preserve">with </w:t>
      </w:r>
      <w:r w:rsidRPr="0082789C">
        <w:rPr>
          <w:rFonts w:ascii="Times New Roman" w:hAnsi="Times New Roman" w:cs="Times New Roman"/>
          <w:iCs/>
          <w:sz w:val="24"/>
          <w:szCs w:val="24"/>
        </w:rPr>
        <w:t>pressurized artificial seawater, soaked for &lt; 12 h in 3% sodium hypochlorite, rinsed,</w:t>
      </w:r>
      <w:r>
        <w:rPr>
          <w:rFonts w:ascii="Times New Roman" w:hAnsi="Times New Roman" w:cs="Times New Roman"/>
          <w:iCs/>
          <w:sz w:val="24"/>
          <w:szCs w:val="24"/>
        </w:rPr>
        <w:t xml:space="preserve"> and dried</w:t>
      </w:r>
      <w:r>
        <w:rPr>
          <w:rFonts w:ascii="Times New Roman" w:hAnsi="Times New Roman" w:cs="Times New Roman"/>
          <w:sz w:val="24"/>
          <w:szCs w:val="24"/>
        </w:rPr>
        <w:t xml:space="preserve">.  </w:t>
      </w:r>
      <w:r w:rsidRPr="0082789C">
        <w:rPr>
          <w:rFonts w:ascii="Times New Roman" w:hAnsi="Times New Roman" w:cs="Times New Roman"/>
          <w:sz w:val="24"/>
          <w:szCs w:val="24"/>
        </w:rPr>
        <w:t xml:space="preserve">When a skeleton is modeled as a semi-infinite randomly homogeneous turbid medium (i.e. without structures that function as optical fibers that non-randomly channel light), </w:t>
      </w:r>
      <w:r w:rsidRPr="0082789C">
        <w:rPr>
          <w:rFonts w:ascii="Times New Roman" w:hAnsi="Times New Roman" w:cs="Times New Roman"/>
          <w:i/>
          <w:sz w:val="24"/>
          <w:szCs w:val="24"/>
        </w:rPr>
        <w:t>R</w:t>
      </w:r>
      <w:r w:rsidRPr="0082789C">
        <w:rPr>
          <w:rFonts w:ascii="Times New Roman" w:hAnsi="Times New Roman" w:cs="Times New Roman"/>
          <w:i/>
          <w:sz w:val="24"/>
          <w:szCs w:val="24"/>
          <w:vertAlign w:val="subscript"/>
        </w:rPr>
        <w:t>S</w:t>
      </w:r>
      <w:r w:rsidRPr="0082789C">
        <w:rPr>
          <w:rFonts w:ascii="Times New Roman" w:hAnsi="Times New Roman" w:cs="Times New Roman"/>
          <w:sz w:val="24"/>
          <w:szCs w:val="24"/>
        </w:rPr>
        <w:t xml:space="preserve"> is related with </w:t>
      </w:r>
      <w:r w:rsidRPr="00801C86">
        <w:rPr>
          <w:rFonts w:ascii="Times New Roman" w:hAnsi="Times New Roman" w:cs="Times New Roman"/>
          <w:i/>
          <w:sz w:val="24"/>
          <w:szCs w:val="24"/>
        </w:rPr>
        <w:t>µ</w:t>
      </w:r>
      <w:r w:rsidRPr="00801C86">
        <w:rPr>
          <w:rFonts w:ascii="Times New Roman" w:hAnsi="Times New Roman" w:cs="Times New Roman"/>
          <w:i/>
          <w:sz w:val="24"/>
          <w:szCs w:val="24"/>
          <w:vertAlign w:val="subscript"/>
        </w:rPr>
        <w:t>S</w:t>
      </w:r>
      <w:r w:rsidRPr="00801C86">
        <w:rPr>
          <w:rFonts w:ascii="Times New Roman" w:hAnsi="Times New Roman" w:cs="Times New Roman"/>
          <w:i/>
          <w:sz w:val="24"/>
          <w:szCs w:val="24"/>
        </w:rPr>
        <w:t>ʹ</w:t>
      </w:r>
      <w:r w:rsidRPr="0082789C">
        <w:rPr>
          <w:rFonts w:ascii="Times New Roman" w:hAnsi="Times New Roman" w:cs="Times New Roman"/>
          <w:sz w:val="24"/>
          <w:szCs w:val="24"/>
        </w:rPr>
        <w:t xml:space="preserve"> and the absorption coefficient </w:t>
      </w:r>
      <w:r w:rsidRPr="006C4EE1">
        <w:rPr>
          <w:rFonts w:ascii="Times New Roman" w:hAnsi="Times New Roman" w:cs="Times New Roman"/>
          <w:i/>
          <w:sz w:val="24"/>
          <w:szCs w:val="24"/>
        </w:rPr>
        <w:t>µ</w:t>
      </w:r>
      <w:r w:rsidRPr="006C4EE1">
        <w:rPr>
          <w:rFonts w:ascii="Times New Roman" w:hAnsi="Times New Roman" w:cs="Times New Roman"/>
          <w:i/>
          <w:sz w:val="24"/>
          <w:szCs w:val="24"/>
          <w:vertAlign w:val="subscript"/>
        </w:rPr>
        <w:t>a</w:t>
      </w:r>
      <w:r w:rsidRPr="0082789C">
        <w:rPr>
          <w:rFonts w:ascii="Times New Roman" w:hAnsi="Times New Roman" w:cs="Times New Roman"/>
          <w:sz w:val="24"/>
          <w:szCs w:val="24"/>
        </w:rPr>
        <w:t xml:space="preserve"> as follows</w:t>
      </w:r>
      <w:proofErr w:type="gramStart"/>
      <w:r w:rsidRPr="0082789C">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s</m:t>
            </m:r>
          </m:sub>
        </m:sSub>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A</m:t>
                </m:r>
              </m:num>
              <m:den>
                <m:rad>
                  <m:radPr>
                    <m:degHide m:val="1"/>
                    <m:ctrlPr>
                      <w:rPr>
                        <w:rFonts w:ascii="Cambria Math" w:hAnsi="Cambria Math" w:cs="Times New Roman"/>
                        <w:i/>
                        <w:sz w:val="24"/>
                        <w:szCs w:val="24"/>
                      </w:rPr>
                    </m:ctrlPr>
                  </m:radPr>
                  <m:deg/>
                  <m:e>
                    <m:r>
                      <w:rPr>
                        <w:rFonts w:ascii="Cambria Math" w:hAnsi="Cambria Math" w:cs="Times New Roman"/>
                        <w:sz w:val="24"/>
                        <w:szCs w:val="24"/>
                      </w:rPr>
                      <m:t>1+</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s</m:t>
                            </m:r>
                          </m:sub>
                        </m:sSub>
                      </m:num>
                      <m:den>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a</m:t>
                            </m:r>
                          </m:sub>
                        </m:sSub>
                      </m:den>
                    </m:f>
                  </m:e>
                </m:rad>
              </m:den>
            </m:f>
          </m:sup>
        </m:sSup>
      </m:oMath>
      <w:r w:rsidRPr="0082789C">
        <w:rPr>
          <w:rFonts w:ascii="Times New Roman" w:hAnsi="Times New Roman" w:cs="Times New Roman"/>
          <w:sz w:val="24"/>
          <w:szCs w:val="24"/>
        </w:rPr>
        <w:t xml:space="preserve">   ,</w:t>
      </w:r>
      <w:proofErr w:type="gramEnd"/>
      <w:r w:rsidRPr="0082789C">
        <w:rPr>
          <w:rFonts w:ascii="Times New Roman" w:hAnsi="Times New Roman" w:cs="Times New Roman"/>
          <w:sz w:val="24"/>
          <w:szCs w:val="24"/>
        </w:rPr>
        <w:t xml:space="preserve"> where empirical constant </w:t>
      </w:r>
      <w:r w:rsidRPr="0082789C">
        <w:rPr>
          <w:rFonts w:ascii="Times New Roman" w:hAnsi="Times New Roman" w:cs="Times New Roman"/>
          <w:i/>
          <w:sz w:val="24"/>
          <w:szCs w:val="24"/>
        </w:rPr>
        <w:t>A</w:t>
      </w:r>
      <w:r w:rsidRPr="0082789C">
        <w:rPr>
          <w:rFonts w:ascii="Times New Roman" w:hAnsi="Times New Roman" w:cs="Times New Roman"/>
          <w:sz w:val="24"/>
          <w:szCs w:val="24"/>
        </w:rPr>
        <w:t xml:space="preserve"> ~ 4.5</w:t>
      </w:r>
      <w:r>
        <w:rPr>
          <w:rFonts w:ascii="Times New Roman" w:hAnsi="Times New Roman" w:cs="Times New Roman"/>
          <w:sz w:val="24"/>
          <w:szCs w:val="24"/>
        </w:rPr>
        <w:t xml:space="preserve"> </w:t>
      </w:r>
      <w:r>
        <w:rPr>
          <w:rFonts w:ascii="Times New Roman" w:hAnsi="Times New Roman" w:cs="Times New Roman"/>
          <w:noProof/>
          <w:sz w:val="24"/>
          <w:szCs w:val="24"/>
        </w:rPr>
        <w:t>[90]</w:t>
      </w:r>
      <w:r>
        <w:rPr>
          <w:rFonts w:ascii="Times New Roman" w:hAnsi="Times New Roman" w:cs="Times New Roman"/>
          <w:sz w:val="24"/>
          <w:szCs w:val="24"/>
        </w:rPr>
        <w:t xml:space="preserve">. </w:t>
      </w:r>
      <w:r w:rsidRPr="0082789C">
        <w:rPr>
          <w:rFonts w:ascii="Times New Roman" w:hAnsi="Times New Roman" w:cs="Times New Roman"/>
          <w:sz w:val="24"/>
          <w:szCs w:val="24"/>
        </w:rPr>
        <w:t xml:space="preserve">For a typical skeleton, </w:t>
      </w:r>
      <w:r w:rsidRPr="0082789C">
        <w:rPr>
          <w:rFonts w:ascii="Times New Roman" w:hAnsi="Times New Roman" w:cs="Times New Roman"/>
          <w:i/>
          <w:sz w:val="24"/>
          <w:szCs w:val="24"/>
        </w:rPr>
        <w:t>µ</w:t>
      </w:r>
      <w:r w:rsidRPr="0082789C">
        <w:rPr>
          <w:rFonts w:ascii="Times New Roman" w:hAnsi="Times New Roman" w:cs="Times New Roman"/>
          <w:i/>
          <w:sz w:val="24"/>
          <w:szCs w:val="24"/>
          <w:vertAlign w:val="subscript"/>
        </w:rPr>
        <w:t>a</w:t>
      </w:r>
      <w:r w:rsidRPr="0082789C">
        <w:rPr>
          <w:rFonts w:ascii="Times New Roman" w:hAnsi="Times New Roman" w:cs="Times New Roman"/>
          <w:sz w:val="24"/>
          <w:szCs w:val="24"/>
        </w:rPr>
        <w:t xml:space="preserve"> is much smaller than </w:t>
      </w:r>
      <w:r w:rsidRPr="0082789C">
        <w:rPr>
          <w:rFonts w:ascii="Times New Roman" w:hAnsi="Times New Roman" w:cs="Times New Roman"/>
          <w:i/>
          <w:sz w:val="24"/>
          <w:szCs w:val="24"/>
        </w:rPr>
        <w:t>µ</w:t>
      </w:r>
      <w:r w:rsidRPr="0082789C">
        <w:rPr>
          <w:rFonts w:ascii="Times New Roman" w:hAnsi="Times New Roman" w:cs="Times New Roman"/>
          <w:i/>
          <w:sz w:val="24"/>
          <w:szCs w:val="24"/>
          <w:vertAlign w:val="subscript"/>
        </w:rPr>
        <w:t>S</w:t>
      </w:r>
      <w:r w:rsidRPr="0082789C">
        <w:rPr>
          <w:rFonts w:ascii="Times New Roman" w:hAnsi="Times New Roman" w:cs="Times New Roman"/>
          <w:i/>
          <w:sz w:val="24"/>
          <w:szCs w:val="24"/>
        </w:rPr>
        <w:t xml:space="preserve">ʹ </w:t>
      </w:r>
      <w:r w:rsidRPr="0082789C">
        <w:rPr>
          <w:rFonts w:ascii="Times New Roman" w:hAnsi="Times New Roman" w:cs="Times New Roman"/>
          <w:sz w:val="24"/>
          <w:szCs w:val="24"/>
        </w:rPr>
        <w:t>(</w:t>
      </w:r>
      <w:r w:rsidRPr="0082789C">
        <w:rPr>
          <w:rFonts w:ascii="Times New Roman" w:hAnsi="Times New Roman" w:cs="Times New Roman"/>
          <w:i/>
          <w:sz w:val="24"/>
          <w:szCs w:val="24"/>
        </w:rPr>
        <w:t>µ</w:t>
      </w:r>
      <w:r w:rsidRPr="0082789C">
        <w:rPr>
          <w:rFonts w:ascii="Times New Roman" w:hAnsi="Times New Roman" w:cs="Times New Roman"/>
          <w:i/>
          <w:sz w:val="24"/>
          <w:szCs w:val="24"/>
          <w:vertAlign w:val="subscript"/>
        </w:rPr>
        <w:t>a</w:t>
      </w:r>
      <w:r w:rsidRPr="0082789C">
        <w:rPr>
          <w:rFonts w:ascii="Times New Roman" w:hAnsi="Times New Roman" w:cs="Times New Roman"/>
          <w:sz w:val="24"/>
          <w:szCs w:val="24"/>
        </w:rPr>
        <w:t xml:space="preserve"> &lt; 0.01</w:t>
      </w:r>
      <w:r w:rsidRPr="0082789C">
        <w:rPr>
          <w:rFonts w:ascii="Times New Roman" w:hAnsi="Times New Roman" w:cs="Times New Roman"/>
          <w:i/>
          <w:sz w:val="24"/>
          <w:szCs w:val="24"/>
        </w:rPr>
        <w:t>µ</w:t>
      </w:r>
      <w:r w:rsidRPr="0082789C">
        <w:rPr>
          <w:rFonts w:ascii="Times New Roman" w:hAnsi="Times New Roman" w:cs="Times New Roman"/>
          <w:i/>
          <w:sz w:val="24"/>
          <w:szCs w:val="24"/>
          <w:vertAlign w:val="subscript"/>
        </w:rPr>
        <w:t>S</w:t>
      </w:r>
      <w:r w:rsidRPr="0082789C">
        <w:rPr>
          <w:rFonts w:ascii="Times New Roman" w:hAnsi="Times New Roman" w:cs="Times New Roman"/>
          <w:i/>
          <w:sz w:val="24"/>
          <w:szCs w:val="24"/>
        </w:rPr>
        <w:t>ʹ</w:t>
      </w:r>
      <w:r w:rsidRPr="0082789C">
        <w:rPr>
          <w:rFonts w:ascii="Times New Roman" w:hAnsi="Times New Roman" w:cs="Times New Roman"/>
          <w:sz w:val="24"/>
          <w:szCs w:val="24"/>
        </w:rPr>
        <w:t xml:space="preserve">) and is not a significant factor in short-path light transport (measured by </w:t>
      </w:r>
      <w:r w:rsidRPr="0082789C">
        <w:rPr>
          <w:rFonts w:ascii="Times New Roman" w:hAnsi="Times New Roman" w:cs="Times New Roman"/>
          <w:bCs/>
          <w:i/>
          <w:sz w:val="24"/>
          <w:szCs w:val="24"/>
        </w:rPr>
        <w:t>µ</w:t>
      </w:r>
      <w:r w:rsidRPr="0082789C">
        <w:rPr>
          <w:rFonts w:ascii="Times New Roman" w:hAnsi="Times New Roman" w:cs="Times New Roman"/>
          <w:bCs/>
          <w:i/>
          <w:sz w:val="24"/>
          <w:szCs w:val="24"/>
          <w:vertAlign w:val="subscript"/>
        </w:rPr>
        <w:t>S</w:t>
      </w:r>
      <w:r w:rsidRPr="0082789C">
        <w:rPr>
          <w:rFonts w:ascii="Times New Roman" w:hAnsi="Times New Roman" w:cs="Times New Roman"/>
          <w:bCs/>
          <w:i/>
          <w:sz w:val="24"/>
          <w:szCs w:val="24"/>
        </w:rPr>
        <w:t>ʹ</w:t>
      </w:r>
      <w:proofErr w:type="gramStart"/>
      <w:r w:rsidRPr="0082789C">
        <w:rPr>
          <w:rFonts w:ascii="Times New Roman" w:hAnsi="Times New Roman" w:cs="Times New Roman"/>
          <w:bCs/>
          <w:i/>
          <w:sz w:val="24"/>
          <w:szCs w:val="24"/>
          <w:vertAlign w:val="subscript"/>
        </w:rPr>
        <w:t>,m</w:t>
      </w:r>
      <w:proofErr w:type="gramEnd"/>
      <w:r w:rsidRPr="0082789C">
        <w:rPr>
          <w:rFonts w:ascii="Times New Roman" w:hAnsi="Times New Roman" w:cs="Times New Roman"/>
          <w:sz w:val="24"/>
          <w:szCs w:val="24"/>
        </w:rPr>
        <w:t xml:space="preserve">) but may substantially reduce </w:t>
      </w:r>
      <w:r w:rsidRPr="0082789C">
        <w:rPr>
          <w:rFonts w:ascii="Times New Roman" w:hAnsi="Times New Roman" w:cs="Times New Roman"/>
          <w:i/>
          <w:sz w:val="24"/>
          <w:szCs w:val="24"/>
        </w:rPr>
        <w:t>R</w:t>
      </w:r>
      <w:r w:rsidRPr="0082789C">
        <w:rPr>
          <w:rFonts w:ascii="Times New Roman" w:hAnsi="Times New Roman" w:cs="Times New Roman"/>
          <w:i/>
          <w:sz w:val="24"/>
          <w:szCs w:val="24"/>
          <w:vertAlign w:val="subscript"/>
        </w:rPr>
        <w:t>S</w:t>
      </w:r>
      <w:r>
        <w:rPr>
          <w:rFonts w:ascii="Times New Roman" w:hAnsi="Times New Roman" w:cs="Times New Roman"/>
          <w:sz w:val="24"/>
          <w:szCs w:val="24"/>
          <w:vertAlign w:val="subscript"/>
        </w:rPr>
        <w:t xml:space="preserve"> </w:t>
      </w:r>
      <w:r w:rsidRPr="008E0815">
        <w:rPr>
          <w:rFonts w:ascii="Times New Roman" w:hAnsi="Times New Roman" w:cs="Times New Roman"/>
          <w:noProof/>
          <w:sz w:val="24"/>
          <w:szCs w:val="24"/>
        </w:rPr>
        <w:t>[18]</w:t>
      </w:r>
      <w:r>
        <w:rPr>
          <w:rFonts w:ascii="Times New Roman" w:hAnsi="Times New Roman" w:cs="Times New Roman"/>
          <w:sz w:val="24"/>
          <w:szCs w:val="24"/>
        </w:rPr>
        <w:t xml:space="preserve">. </w:t>
      </w:r>
      <w:r w:rsidRPr="0082789C">
        <w:rPr>
          <w:rFonts w:ascii="Times New Roman" w:hAnsi="Times New Roman" w:cs="Times New Roman"/>
          <w:sz w:val="24"/>
          <w:szCs w:val="24"/>
        </w:rPr>
        <w:t xml:space="preserve">For non-flat skeletal morphologies, </w:t>
      </w:r>
      <w:r w:rsidRPr="0082789C">
        <w:rPr>
          <w:rFonts w:ascii="Times New Roman" w:hAnsi="Times New Roman" w:cs="Times New Roman"/>
          <w:i/>
          <w:sz w:val="24"/>
          <w:szCs w:val="24"/>
        </w:rPr>
        <w:t>R</w:t>
      </w:r>
      <w:r w:rsidRPr="0082789C">
        <w:rPr>
          <w:rFonts w:ascii="Times New Roman" w:hAnsi="Times New Roman" w:cs="Times New Roman"/>
          <w:i/>
          <w:sz w:val="24"/>
          <w:szCs w:val="24"/>
          <w:vertAlign w:val="subscript"/>
        </w:rPr>
        <w:t>S</w:t>
      </w:r>
      <w:r w:rsidRPr="0082789C">
        <w:rPr>
          <w:rFonts w:ascii="Times New Roman" w:hAnsi="Times New Roman" w:cs="Times New Roman"/>
          <w:sz w:val="24"/>
          <w:szCs w:val="24"/>
        </w:rPr>
        <w:t xml:space="preserve"> is determined by </w:t>
      </w:r>
      <w:r w:rsidRPr="0082789C">
        <w:rPr>
          <w:rFonts w:ascii="Times New Roman" w:hAnsi="Times New Roman" w:cs="Times New Roman"/>
          <w:i/>
          <w:sz w:val="24"/>
          <w:szCs w:val="24"/>
        </w:rPr>
        <w:t>µ</w:t>
      </w:r>
      <w:r w:rsidRPr="0082789C">
        <w:rPr>
          <w:rFonts w:ascii="Times New Roman" w:hAnsi="Times New Roman" w:cs="Times New Roman"/>
          <w:i/>
          <w:sz w:val="24"/>
          <w:szCs w:val="24"/>
          <w:vertAlign w:val="subscript"/>
        </w:rPr>
        <w:t>S</w:t>
      </w:r>
      <w:r w:rsidRPr="0082789C">
        <w:rPr>
          <w:rFonts w:ascii="Times New Roman" w:hAnsi="Times New Roman" w:cs="Times New Roman"/>
          <w:i/>
          <w:sz w:val="24"/>
          <w:szCs w:val="24"/>
        </w:rPr>
        <w:t>ʹ</w:t>
      </w:r>
      <w:r w:rsidRPr="0082789C">
        <w:rPr>
          <w:rFonts w:ascii="Times New Roman" w:hAnsi="Times New Roman" w:cs="Times New Roman"/>
          <w:sz w:val="24"/>
          <w:szCs w:val="24"/>
        </w:rPr>
        <w:t xml:space="preserve">, </w:t>
      </w:r>
      <w:r w:rsidRPr="0082789C">
        <w:rPr>
          <w:rFonts w:ascii="Times New Roman" w:hAnsi="Times New Roman" w:cs="Times New Roman"/>
          <w:i/>
          <w:sz w:val="24"/>
          <w:szCs w:val="24"/>
        </w:rPr>
        <w:t>µ</w:t>
      </w:r>
      <w:r w:rsidRPr="0082789C">
        <w:rPr>
          <w:rFonts w:ascii="Times New Roman" w:hAnsi="Times New Roman" w:cs="Times New Roman"/>
          <w:i/>
          <w:sz w:val="24"/>
          <w:szCs w:val="24"/>
          <w:vertAlign w:val="subscript"/>
        </w:rPr>
        <w:t>a</w:t>
      </w:r>
      <w:r w:rsidRPr="0082789C">
        <w:rPr>
          <w:rFonts w:ascii="Times New Roman" w:hAnsi="Times New Roman" w:cs="Times New Roman"/>
          <w:sz w:val="24"/>
          <w:szCs w:val="24"/>
        </w:rPr>
        <w:t xml:space="preserve"> and coral morphology (colony growth form and microstructures)</w:t>
      </w:r>
      <w:r>
        <w:rPr>
          <w:rFonts w:ascii="Times New Roman" w:hAnsi="Times New Roman" w:cs="Times New Roman"/>
          <w:sz w:val="24"/>
          <w:szCs w:val="24"/>
        </w:rPr>
        <w:t xml:space="preserve"> </w:t>
      </w:r>
      <w:r>
        <w:rPr>
          <w:rFonts w:ascii="Times New Roman" w:hAnsi="Times New Roman" w:cs="Times New Roman"/>
          <w:noProof/>
          <w:sz w:val="24"/>
          <w:szCs w:val="24"/>
        </w:rPr>
        <w:t>[27, 29-31, 91]</w:t>
      </w:r>
      <w:r>
        <w:rPr>
          <w:rFonts w:ascii="Times New Roman" w:hAnsi="Times New Roman" w:cs="Times New Roman"/>
          <w:sz w:val="24"/>
          <w:szCs w:val="24"/>
        </w:rPr>
        <w:t>.</w:t>
      </w:r>
    </w:p>
    <w:p w14:paraId="69C764EC" w14:textId="77777777" w:rsidR="001033CA" w:rsidRDefault="001033CA" w:rsidP="00AE7C36">
      <w:pPr>
        <w:widowControl/>
        <w:overflowPunct/>
        <w:autoSpaceDE w:val="0"/>
        <w:spacing w:after="0" w:line="360" w:lineRule="auto"/>
        <w:rPr>
          <w:rFonts w:ascii="Times New Roman" w:hAnsi="Times New Roman" w:cs="Times New Roman"/>
          <w:sz w:val="24"/>
          <w:szCs w:val="24"/>
        </w:rPr>
      </w:pPr>
    </w:p>
    <w:p w14:paraId="2177AA39" w14:textId="77777777" w:rsidR="001033CA" w:rsidRPr="0082789C" w:rsidRDefault="001033CA" w:rsidP="00AE7C36">
      <w:pPr>
        <w:spacing w:after="0" w:line="360" w:lineRule="auto"/>
        <w:rPr>
          <w:rFonts w:ascii="Times New Roman" w:hAnsi="Times New Roman" w:cs="Times New Roman"/>
          <w:bCs/>
          <w:sz w:val="24"/>
          <w:szCs w:val="24"/>
        </w:rPr>
      </w:pPr>
      <w:r>
        <w:rPr>
          <w:rFonts w:ascii="Times New Roman" w:hAnsi="Times New Roman" w:cs="Times New Roman"/>
          <w:b/>
          <w:iCs/>
          <w:sz w:val="24"/>
          <w:szCs w:val="24"/>
        </w:rPr>
        <w:t>1.2</w:t>
      </w:r>
      <w:r w:rsidRPr="0082789C">
        <w:rPr>
          <w:rFonts w:ascii="Times New Roman" w:hAnsi="Times New Roman" w:cs="Times New Roman"/>
          <w:b/>
          <w:iCs/>
          <w:sz w:val="24"/>
          <w:szCs w:val="24"/>
        </w:rPr>
        <w:t xml:space="preserve">. DNA extraction, amplification, sequencing, and identification. </w:t>
      </w:r>
      <w:r w:rsidRPr="0082789C">
        <w:rPr>
          <w:rFonts w:ascii="Times New Roman" w:hAnsi="Times New Roman" w:cs="Times New Roman"/>
          <w:sz w:val="24"/>
          <w:szCs w:val="24"/>
        </w:rPr>
        <w:t xml:space="preserve">Nucleic acids were extracted using a modified </w:t>
      </w:r>
      <w:proofErr w:type="spellStart"/>
      <w:r w:rsidRPr="0082789C">
        <w:rPr>
          <w:rFonts w:ascii="Times New Roman" w:hAnsi="Times New Roman" w:cs="Times New Roman"/>
          <w:sz w:val="24"/>
          <w:szCs w:val="24"/>
        </w:rPr>
        <w:t>cetyltrimethyl</w:t>
      </w:r>
      <w:proofErr w:type="spellEnd"/>
      <w:r w:rsidRPr="0082789C">
        <w:rPr>
          <w:rFonts w:ascii="Times New Roman" w:hAnsi="Times New Roman" w:cs="Times New Roman"/>
          <w:sz w:val="24"/>
          <w:szCs w:val="24"/>
        </w:rPr>
        <w:t>-ammonium bromide (CTAB) technique</w:t>
      </w:r>
      <w:r>
        <w:rPr>
          <w:rFonts w:ascii="Times New Roman" w:hAnsi="Times New Roman" w:cs="Times New Roman"/>
          <w:sz w:val="24"/>
          <w:szCs w:val="24"/>
        </w:rPr>
        <w:t xml:space="preserve"> </w:t>
      </w:r>
      <w:r>
        <w:rPr>
          <w:rFonts w:ascii="Times New Roman" w:hAnsi="Times New Roman" w:cs="Times New Roman"/>
          <w:noProof/>
          <w:sz w:val="24"/>
          <w:szCs w:val="24"/>
        </w:rPr>
        <w:t>[60]</w:t>
      </w:r>
      <w:r>
        <w:rPr>
          <w:rFonts w:ascii="Times New Roman" w:hAnsi="Times New Roman" w:cs="Times New Roman"/>
          <w:sz w:val="24"/>
          <w:szCs w:val="24"/>
        </w:rPr>
        <w:t xml:space="preserve">. </w:t>
      </w:r>
      <w:r w:rsidRPr="0082789C">
        <w:rPr>
          <w:rFonts w:ascii="Times New Roman" w:hAnsi="Times New Roman" w:cs="Times New Roman"/>
          <w:i/>
          <w:sz w:val="24"/>
          <w:szCs w:val="24"/>
        </w:rPr>
        <w:t>Symbiodinium</w:t>
      </w:r>
      <w:r w:rsidRPr="0082789C">
        <w:rPr>
          <w:rFonts w:ascii="Times New Roman" w:hAnsi="Times New Roman" w:cs="Times New Roman"/>
          <w:sz w:val="24"/>
          <w:szCs w:val="24"/>
        </w:rPr>
        <w:t xml:space="preserve"> nuclear internal transcribed spacer (ITS) region 2 and chloroplast 23S ribosomal DNA (rDNA), as well as Scleractinia mitochondrial cytochrome oxidase I (COI), cytochrome b (</w:t>
      </w:r>
      <w:proofErr w:type="spellStart"/>
      <w:r w:rsidRPr="0082789C">
        <w:rPr>
          <w:rFonts w:ascii="Times New Roman" w:hAnsi="Times New Roman" w:cs="Times New Roman"/>
          <w:sz w:val="24"/>
          <w:szCs w:val="24"/>
        </w:rPr>
        <w:t>CytB</w:t>
      </w:r>
      <w:proofErr w:type="spellEnd"/>
      <w:r w:rsidRPr="0082789C">
        <w:rPr>
          <w:rFonts w:ascii="Times New Roman" w:hAnsi="Times New Roman" w:cs="Times New Roman"/>
          <w:sz w:val="24"/>
          <w:szCs w:val="24"/>
        </w:rPr>
        <w:t xml:space="preserve">), and nuclear </w:t>
      </w:r>
      <w:proofErr w:type="gramStart"/>
      <w:r w:rsidRPr="0082789C">
        <w:rPr>
          <w:rFonts w:ascii="Times New Roman" w:hAnsi="Times New Roman" w:cs="Times New Roman"/>
          <w:sz w:val="24"/>
          <w:szCs w:val="24"/>
        </w:rPr>
        <w:t>ITS were</w:t>
      </w:r>
      <w:proofErr w:type="gramEnd"/>
      <w:r w:rsidRPr="0082789C">
        <w:rPr>
          <w:rFonts w:ascii="Times New Roman" w:hAnsi="Times New Roman" w:cs="Times New Roman"/>
          <w:sz w:val="24"/>
          <w:szCs w:val="24"/>
        </w:rPr>
        <w:t xml:space="preserve"> targeted because they are commonly used to identify and address evolutionary questions within these taxa</w:t>
      </w:r>
      <w:r w:rsidRPr="00D670ED">
        <w:rPr>
          <w:rFonts w:ascii="Times New Roman" w:hAnsi="Times New Roman" w:cs="Times New Roman"/>
          <w:color w:val="231F20"/>
          <w:sz w:val="24"/>
          <w:szCs w:val="24"/>
        </w:rPr>
        <w:t xml:space="preserve"> </w:t>
      </w:r>
      <w:r>
        <w:rPr>
          <w:rFonts w:ascii="Times New Roman" w:hAnsi="Times New Roman" w:cs="Times New Roman"/>
          <w:noProof/>
          <w:color w:val="231F20"/>
          <w:sz w:val="24"/>
          <w:szCs w:val="24"/>
        </w:rPr>
        <w:t>[79-82]</w:t>
      </w:r>
      <w:r>
        <w:rPr>
          <w:rFonts w:ascii="Times New Roman" w:hAnsi="Times New Roman" w:cs="Times New Roman"/>
          <w:color w:val="231F20"/>
          <w:sz w:val="24"/>
          <w:szCs w:val="24"/>
        </w:rPr>
        <w:t xml:space="preserve">. </w:t>
      </w:r>
      <w:r w:rsidRPr="0082789C">
        <w:rPr>
          <w:rFonts w:ascii="Times New Roman" w:hAnsi="Times New Roman" w:cs="Times New Roman"/>
          <w:sz w:val="24"/>
          <w:szCs w:val="24"/>
        </w:rPr>
        <w:t xml:space="preserve">Markers were selectively amplified by polymerase chain reaction (PCR) using standard reagents (Invitrogen) and the primers and </w:t>
      </w:r>
      <w:r w:rsidRPr="0082789C">
        <w:rPr>
          <w:rFonts w:ascii="Times New Roman" w:hAnsi="Times New Roman" w:cs="Times New Roman"/>
          <w:sz w:val="24"/>
          <w:szCs w:val="24"/>
        </w:rPr>
        <w:lastRenderedPageBreak/>
        <w:t xml:space="preserve">annealing temperatures listed in </w:t>
      </w:r>
      <w:r w:rsidRPr="00E139A6">
        <w:rPr>
          <w:rFonts w:ascii="Times New Roman" w:hAnsi="Times New Roman" w:cs="Times New Roman"/>
          <w:sz w:val="24"/>
          <w:szCs w:val="24"/>
        </w:rPr>
        <w:t>Table S</w:t>
      </w:r>
      <w:r>
        <w:rPr>
          <w:rFonts w:ascii="Times New Roman" w:hAnsi="Times New Roman" w:cs="Times New Roman"/>
          <w:sz w:val="24"/>
          <w:szCs w:val="24"/>
        </w:rPr>
        <w:t>1</w:t>
      </w:r>
      <w:r w:rsidRPr="00E139A6">
        <w:rPr>
          <w:rFonts w:ascii="Times New Roman" w:hAnsi="Times New Roman" w:cs="Times New Roman"/>
          <w:sz w:val="24"/>
          <w:szCs w:val="24"/>
        </w:rPr>
        <w:t>a</w:t>
      </w:r>
      <w:r w:rsidRPr="0082789C">
        <w:rPr>
          <w:rFonts w:ascii="Times New Roman" w:hAnsi="Times New Roman" w:cs="Times New Roman"/>
          <w:sz w:val="24"/>
          <w:szCs w:val="24"/>
        </w:rPr>
        <w:t>. PCR products were separated by gel electrophoresis and directly sequenced in the forward and reverse directions using the amplification primers and Big-Dye</w:t>
      </w:r>
      <w:r w:rsidRPr="0082789C">
        <w:rPr>
          <w:rFonts w:ascii="Times New Roman" w:hAnsi="Times New Roman" w:cs="Times New Roman"/>
          <w:sz w:val="24"/>
          <w:szCs w:val="24"/>
          <w:vertAlign w:val="superscript"/>
        </w:rPr>
        <w:t>®</w:t>
      </w:r>
      <w:r w:rsidRPr="0082789C">
        <w:rPr>
          <w:rFonts w:ascii="Times New Roman" w:hAnsi="Times New Roman" w:cs="Times New Roman"/>
          <w:sz w:val="24"/>
          <w:szCs w:val="24"/>
        </w:rPr>
        <w:t xml:space="preserve"> Terminator (Applied Biosystems) chemistry. Sequences were assembled and edited using SEQUENCHER 4.0.5 (Gene Codes Co.), and aligned using </w:t>
      </w:r>
      <w:proofErr w:type="spellStart"/>
      <w:r w:rsidRPr="0082789C">
        <w:rPr>
          <w:rFonts w:ascii="Times New Roman" w:hAnsi="Times New Roman" w:cs="Times New Roman"/>
          <w:sz w:val="24"/>
          <w:szCs w:val="24"/>
        </w:rPr>
        <w:t>BioEdit</w:t>
      </w:r>
      <w:proofErr w:type="spellEnd"/>
      <w:r w:rsidRPr="0082789C">
        <w:rPr>
          <w:rFonts w:ascii="Times New Roman" w:hAnsi="Times New Roman" w:cs="Times New Roman"/>
          <w:sz w:val="24"/>
          <w:szCs w:val="24"/>
        </w:rPr>
        <w:t xml:space="preserve"> 7.0.5.2. ITS sequences identified from single bands were assumed to represent dominant </w:t>
      </w:r>
      <w:r w:rsidRPr="0082789C">
        <w:rPr>
          <w:rFonts w:ascii="Times New Roman" w:hAnsi="Times New Roman" w:cs="Times New Roman"/>
          <w:i/>
          <w:sz w:val="24"/>
          <w:szCs w:val="24"/>
        </w:rPr>
        <w:t>Symbiodinium</w:t>
      </w:r>
      <w:r w:rsidRPr="0082789C">
        <w:rPr>
          <w:rFonts w:ascii="Times New Roman" w:hAnsi="Times New Roman" w:cs="Times New Roman"/>
          <w:sz w:val="24"/>
          <w:szCs w:val="24"/>
        </w:rPr>
        <w:t xml:space="preserve"> phylotypes. </w:t>
      </w:r>
      <w:r w:rsidRPr="0082789C">
        <w:rPr>
          <w:rFonts w:ascii="Times New Roman" w:hAnsi="Times New Roman" w:cs="Times New Roman"/>
          <w:iCs/>
          <w:sz w:val="24"/>
          <w:szCs w:val="24"/>
        </w:rPr>
        <w:t xml:space="preserve">Comparisons between experimental </w:t>
      </w:r>
      <w:r w:rsidRPr="0082789C">
        <w:rPr>
          <w:rFonts w:ascii="Times New Roman" w:hAnsi="Times New Roman" w:cs="Times New Roman"/>
          <w:i/>
          <w:iCs/>
          <w:sz w:val="24"/>
          <w:szCs w:val="24"/>
        </w:rPr>
        <w:t>Symbiodinium</w:t>
      </w:r>
      <w:r w:rsidRPr="0082789C">
        <w:rPr>
          <w:rFonts w:ascii="Times New Roman" w:hAnsi="Times New Roman" w:cs="Times New Roman"/>
          <w:iCs/>
          <w:sz w:val="24"/>
          <w:szCs w:val="24"/>
        </w:rPr>
        <w:t xml:space="preserve"> nucleotide sequences and </w:t>
      </w:r>
      <w:proofErr w:type="spellStart"/>
      <w:r w:rsidRPr="0082789C">
        <w:rPr>
          <w:rFonts w:ascii="Times New Roman" w:hAnsi="Times New Roman" w:cs="Times New Roman"/>
          <w:iCs/>
          <w:sz w:val="24"/>
          <w:szCs w:val="24"/>
        </w:rPr>
        <w:t>Genbank</w:t>
      </w:r>
      <w:proofErr w:type="spellEnd"/>
      <w:r w:rsidRPr="0082789C">
        <w:rPr>
          <w:rFonts w:ascii="Times New Roman" w:hAnsi="Times New Roman" w:cs="Times New Roman"/>
          <w:iCs/>
          <w:sz w:val="24"/>
          <w:szCs w:val="24"/>
        </w:rPr>
        <w:t xml:space="preserve"> </w:t>
      </w:r>
      <w:r w:rsidRPr="0082789C">
        <w:rPr>
          <w:rFonts w:ascii="Times New Roman" w:hAnsi="Times New Roman" w:cs="Times New Roman"/>
          <w:sz w:val="24"/>
          <w:szCs w:val="24"/>
        </w:rPr>
        <w:t>accessions</w:t>
      </w:r>
      <w:r w:rsidRPr="0082789C">
        <w:rPr>
          <w:rFonts w:ascii="Times New Roman" w:hAnsi="Times New Roman" w:cs="Times New Roman"/>
          <w:iCs/>
          <w:sz w:val="24"/>
          <w:szCs w:val="24"/>
        </w:rPr>
        <w:t xml:space="preserve"> identified clades and phylotypes with &gt; 95% sequence similarity</w:t>
      </w:r>
      <w:r>
        <w:rPr>
          <w:rFonts w:ascii="Times New Roman" w:hAnsi="Times New Roman" w:cs="Times New Roman"/>
          <w:iCs/>
          <w:sz w:val="24"/>
          <w:szCs w:val="24"/>
        </w:rPr>
        <w:t xml:space="preserve"> </w:t>
      </w:r>
      <w:r w:rsidRPr="00E139A6">
        <w:rPr>
          <w:rFonts w:ascii="Times New Roman" w:hAnsi="Times New Roman" w:cs="Times New Roman"/>
          <w:iCs/>
          <w:sz w:val="24"/>
          <w:szCs w:val="24"/>
        </w:rPr>
        <w:t>(Table 1</w:t>
      </w:r>
      <w:r w:rsidRPr="0082789C">
        <w:rPr>
          <w:rFonts w:ascii="Times New Roman" w:hAnsi="Times New Roman" w:cs="Times New Roman"/>
          <w:iCs/>
          <w:sz w:val="24"/>
          <w:szCs w:val="24"/>
        </w:rPr>
        <w:t xml:space="preserve">). Comparisons between experimental coral nucleotide sequences and </w:t>
      </w:r>
      <w:proofErr w:type="spellStart"/>
      <w:r w:rsidRPr="0082789C">
        <w:rPr>
          <w:rFonts w:ascii="Times New Roman" w:hAnsi="Times New Roman" w:cs="Times New Roman"/>
          <w:iCs/>
          <w:sz w:val="24"/>
          <w:szCs w:val="24"/>
        </w:rPr>
        <w:t>Genbank</w:t>
      </w:r>
      <w:proofErr w:type="spellEnd"/>
      <w:r w:rsidRPr="0082789C">
        <w:rPr>
          <w:rFonts w:ascii="Times New Roman" w:hAnsi="Times New Roman" w:cs="Times New Roman"/>
          <w:iCs/>
          <w:sz w:val="24"/>
          <w:szCs w:val="24"/>
        </w:rPr>
        <w:t xml:space="preserve"> </w:t>
      </w:r>
      <w:r w:rsidRPr="0082789C">
        <w:rPr>
          <w:rFonts w:ascii="Times New Roman" w:hAnsi="Times New Roman" w:cs="Times New Roman"/>
          <w:sz w:val="24"/>
          <w:szCs w:val="24"/>
        </w:rPr>
        <w:t>accessions</w:t>
      </w:r>
      <w:r w:rsidRPr="0082789C">
        <w:rPr>
          <w:rFonts w:ascii="Times New Roman" w:hAnsi="Times New Roman" w:cs="Times New Roman"/>
          <w:iCs/>
          <w:sz w:val="24"/>
          <w:szCs w:val="24"/>
        </w:rPr>
        <w:t xml:space="preserve"> corroborated morphological identifications with &gt; 95% sequence identity match (with the exception of </w:t>
      </w:r>
      <w:r w:rsidRPr="0082789C">
        <w:rPr>
          <w:rFonts w:ascii="Times New Roman" w:hAnsi="Times New Roman" w:cs="Times New Roman"/>
          <w:i/>
          <w:iCs/>
          <w:sz w:val="24"/>
          <w:szCs w:val="24"/>
        </w:rPr>
        <w:t xml:space="preserve">S. </w:t>
      </w:r>
      <w:proofErr w:type="spellStart"/>
      <w:r w:rsidRPr="0082789C">
        <w:rPr>
          <w:rFonts w:ascii="Times New Roman" w:hAnsi="Times New Roman" w:cs="Times New Roman"/>
          <w:i/>
          <w:iCs/>
          <w:sz w:val="24"/>
          <w:szCs w:val="24"/>
        </w:rPr>
        <w:t>hystrix</w:t>
      </w:r>
      <w:proofErr w:type="spellEnd"/>
      <w:r w:rsidRPr="0082789C">
        <w:rPr>
          <w:rFonts w:ascii="Times New Roman" w:hAnsi="Times New Roman" w:cs="Times New Roman"/>
          <w:iCs/>
          <w:sz w:val="24"/>
          <w:szCs w:val="24"/>
        </w:rPr>
        <w:t xml:space="preserve"> with 87% ITS identity match) to target species represented in </w:t>
      </w:r>
      <w:proofErr w:type="spellStart"/>
      <w:r w:rsidRPr="0082789C">
        <w:rPr>
          <w:rFonts w:ascii="Times New Roman" w:hAnsi="Times New Roman" w:cs="Times New Roman"/>
          <w:iCs/>
          <w:sz w:val="24"/>
          <w:szCs w:val="24"/>
        </w:rPr>
        <w:t>Genbank</w:t>
      </w:r>
      <w:proofErr w:type="spellEnd"/>
      <w:r w:rsidRPr="0082789C">
        <w:rPr>
          <w:rFonts w:ascii="Times New Roman" w:hAnsi="Times New Roman" w:cs="Times New Roman"/>
          <w:iCs/>
          <w:sz w:val="24"/>
          <w:szCs w:val="24"/>
        </w:rPr>
        <w:t xml:space="preserve"> (</w:t>
      </w:r>
      <w:r w:rsidRPr="00E139A6">
        <w:rPr>
          <w:rFonts w:ascii="Times New Roman" w:hAnsi="Times New Roman" w:cs="Times New Roman"/>
          <w:sz w:val="24"/>
          <w:szCs w:val="24"/>
        </w:rPr>
        <w:t xml:space="preserve">Table </w:t>
      </w:r>
      <w:r w:rsidRPr="00E139A6">
        <w:rPr>
          <w:rFonts w:ascii="Times New Roman" w:hAnsi="Times New Roman" w:cs="Times New Roman"/>
          <w:iCs/>
          <w:sz w:val="24"/>
          <w:szCs w:val="24"/>
        </w:rPr>
        <w:t>1)</w:t>
      </w:r>
      <w:r w:rsidRPr="0082789C">
        <w:rPr>
          <w:rFonts w:ascii="Times New Roman" w:hAnsi="Times New Roman" w:cs="Times New Roman"/>
          <w:iCs/>
          <w:sz w:val="24"/>
          <w:szCs w:val="24"/>
        </w:rPr>
        <w:t>.</w:t>
      </w:r>
    </w:p>
    <w:p w14:paraId="06CA032F" w14:textId="77777777" w:rsidR="001033CA" w:rsidRPr="0082789C" w:rsidRDefault="001033CA" w:rsidP="00AE7C36">
      <w:pPr>
        <w:spacing w:after="0" w:line="360" w:lineRule="auto"/>
        <w:ind w:left="180"/>
        <w:rPr>
          <w:rFonts w:ascii="Times New Roman" w:hAnsi="Times New Roman" w:cs="Times New Roman"/>
          <w:sz w:val="24"/>
          <w:szCs w:val="24"/>
        </w:rPr>
      </w:pPr>
    </w:p>
    <w:p w14:paraId="0EE8D794" w14:textId="77777777" w:rsidR="001033CA" w:rsidRPr="0082789C" w:rsidRDefault="001033CA" w:rsidP="00AE7C36">
      <w:pPr>
        <w:spacing w:after="0" w:line="360" w:lineRule="auto"/>
        <w:rPr>
          <w:rFonts w:ascii="Times New Roman" w:hAnsi="Times New Roman" w:cs="Times New Roman"/>
          <w:sz w:val="24"/>
          <w:szCs w:val="24"/>
        </w:rPr>
      </w:pPr>
      <w:r>
        <w:rPr>
          <w:rFonts w:ascii="Times New Roman" w:hAnsi="Times New Roman" w:cs="Times New Roman"/>
          <w:b/>
          <w:iCs/>
          <w:sz w:val="24"/>
          <w:szCs w:val="24"/>
        </w:rPr>
        <w:t>1.3</w:t>
      </w:r>
      <w:r w:rsidRPr="0082789C">
        <w:rPr>
          <w:rFonts w:ascii="Times New Roman" w:hAnsi="Times New Roman" w:cs="Times New Roman"/>
          <w:b/>
          <w:iCs/>
          <w:sz w:val="24"/>
          <w:szCs w:val="24"/>
        </w:rPr>
        <w:t xml:space="preserve">. Aquarium conditions. </w:t>
      </w:r>
      <w:r w:rsidRPr="0082789C">
        <w:rPr>
          <w:rFonts w:ascii="Times New Roman" w:hAnsi="Times New Roman" w:cs="Times New Roman"/>
          <w:sz w:val="24"/>
          <w:szCs w:val="24"/>
        </w:rPr>
        <w:t xml:space="preserve">The two experimental aquaria are 1,020 L (each kept at 420 L, or ~ 25 cm depth, to increase flow velocity) recirculating (through an aquarium protein skimmer and 340 L reservoir) baffled flumes with uniform unidirectional flow (2.5 - 4 cm/s) of filtered artificial seawater </w:t>
      </w:r>
      <w:r w:rsidRPr="00E139A6">
        <w:rPr>
          <w:rFonts w:ascii="Times New Roman" w:hAnsi="Times New Roman" w:cs="Times New Roman"/>
          <w:sz w:val="24"/>
          <w:szCs w:val="24"/>
        </w:rPr>
        <w:t>(</w:t>
      </w:r>
      <w:r>
        <w:rPr>
          <w:rFonts w:ascii="Times New Roman" w:hAnsi="Times New Roman" w:cs="Times New Roman"/>
          <w:sz w:val="24"/>
          <w:szCs w:val="24"/>
        </w:rPr>
        <w:t>Additional file 9:  Figure</w:t>
      </w:r>
      <w:r w:rsidRPr="00E139A6">
        <w:rPr>
          <w:rFonts w:ascii="Times New Roman" w:hAnsi="Times New Roman" w:cs="Times New Roman"/>
          <w:sz w:val="24"/>
          <w:szCs w:val="24"/>
        </w:rPr>
        <w:t xml:space="preserve"> S</w:t>
      </w:r>
      <w:r>
        <w:rPr>
          <w:rFonts w:ascii="Times New Roman" w:hAnsi="Times New Roman" w:cs="Times New Roman"/>
          <w:sz w:val="24"/>
          <w:szCs w:val="24"/>
        </w:rPr>
        <w:t>6</w:t>
      </w:r>
      <w:r w:rsidRPr="00E139A6">
        <w:rPr>
          <w:rFonts w:ascii="Times New Roman" w:hAnsi="Times New Roman" w:cs="Times New Roman"/>
          <w:sz w:val="24"/>
          <w:szCs w:val="24"/>
        </w:rPr>
        <w:t>a, d</w:t>
      </w:r>
      <w:r w:rsidRPr="0082789C">
        <w:rPr>
          <w:rFonts w:ascii="Times New Roman" w:hAnsi="Times New Roman" w:cs="Times New Roman"/>
          <w:sz w:val="24"/>
          <w:szCs w:val="24"/>
        </w:rPr>
        <w:t xml:space="preserve">). Reservoir and aquaria temperatures were constantly measured (± 1°C) with a digital thermometer (Oregon Scientific, model THT312). Aquaria were monitored and adjusted daily for salinity and weekly for pH, phosphates, nitrates, nitrites, ammonium, calcium, and alkalinity; with weekly partial siphoning and a 50% water change each month leading up to the experiment. Corals were daily fed live </w:t>
      </w:r>
      <w:proofErr w:type="spellStart"/>
      <w:r w:rsidRPr="0082789C">
        <w:rPr>
          <w:rFonts w:ascii="Times New Roman" w:hAnsi="Times New Roman" w:cs="Times New Roman"/>
          <w:sz w:val="24"/>
          <w:szCs w:val="24"/>
        </w:rPr>
        <w:t>naupli</w:t>
      </w:r>
      <w:proofErr w:type="spellEnd"/>
      <w:r w:rsidRPr="0082789C">
        <w:rPr>
          <w:rFonts w:ascii="Times New Roman" w:hAnsi="Times New Roman" w:cs="Times New Roman"/>
          <w:sz w:val="24"/>
          <w:szCs w:val="24"/>
        </w:rPr>
        <w:t xml:space="preserve"> and rotifer cultures prior to the experiment, but were not fed during the experiment. </w:t>
      </w:r>
    </w:p>
    <w:p w14:paraId="15A2F068" w14:textId="77777777" w:rsidR="001033CA" w:rsidRPr="0082789C" w:rsidRDefault="001033CA" w:rsidP="00AE7C36">
      <w:pPr>
        <w:spacing w:after="0" w:line="360" w:lineRule="auto"/>
        <w:ind w:firstLine="720"/>
        <w:rPr>
          <w:rFonts w:ascii="Times New Roman" w:hAnsi="Times New Roman" w:cs="Times New Roman"/>
          <w:sz w:val="24"/>
          <w:szCs w:val="24"/>
        </w:rPr>
      </w:pPr>
      <w:r w:rsidRPr="0082789C">
        <w:rPr>
          <w:rFonts w:ascii="Times New Roman" w:hAnsi="Times New Roman" w:cs="Times New Roman"/>
          <w:sz w:val="24"/>
          <w:szCs w:val="24"/>
        </w:rPr>
        <w:t>Corals mounted to tiles rested on plastic grids 11 cm from the bottom of the aquaria under a divided (by suspended shade of black aluminum foil) array of lamps that allowed independent control of light conditions in two different sectors of each aquarium (</w:t>
      </w:r>
      <w:r>
        <w:rPr>
          <w:rFonts w:ascii="Times New Roman" w:hAnsi="Times New Roman" w:cs="Times New Roman"/>
          <w:sz w:val="24"/>
          <w:szCs w:val="24"/>
        </w:rPr>
        <w:t>Additional file 9:  Figure</w:t>
      </w:r>
      <w:r w:rsidRPr="00E139A6">
        <w:rPr>
          <w:rFonts w:ascii="Times New Roman" w:hAnsi="Times New Roman" w:cs="Times New Roman"/>
          <w:sz w:val="24"/>
          <w:szCs w:val="24"/>
        </w:rPr>
        <w:t xml:space="preserve"> S</w:t>
      </w:r>
      <w:r>
        <w:rPr>
          <w:rFonts w:ascii="Times New Roman" w:hAnsi="Times New Roman" w:cs="Times New Roman"/>
          <w:sz w:val="24"/>
          <w:szCs w:val="24"/>
        </w:rPr>
        <w:t>6</w:t>
      </w:r>
      <w:r w:rsidRPr="00E139A6">
        <w:rPr>
          <w:rFonts w:ascii="Times New Roman" w:hAnsi="Times New Roman" w:cs="Times New Roman"/>
          <w:sz w:val="24"/>
          <w:szCs w:val="24"/>
        </w:rPr>
        <w:t>a</w:t>
      </w:r>
      <w:r w:rsidRPr="0082789C">
        <w:rPr>
          <w:rFonts w:ascii="Times New Roman" w:hAnsi="Times New Roman" w:cs="Times New Roman"/>
          <w:sz w:val="24"/>
          <w:szCs w:val="24"/>
        </w:rPr>
        <w:t>). The arrays contained two 400 W, 10,000 K bulbs (</w:t>
      </w:r>
      <w:proofErr w:type="spellStart"/>
      <w:r w:rsidRPr="0082789C">
        <w:rPr>
          <w:rFonts w:ascii="Times New Roman" w:hAnsi="Times New Roman" w:cs="Times New Roman"/>
          <w:sz w:val="24"/>
          <w:szCs w:val="24"/>
        </w:rPr>
        <w:t>Aqualite</w:t>
      </w:r>
      <w:proofErr w:type="spellEnd"/>
      <w:r w:rsidRPr="0082789C">
        <w:rPr>
          <w:rFonts w:ascii="Times New Roman" w:hAnsi="Times New Roman" w:cs="Times New Roman"/>
          <w:sz w:val="24"/>
          <w:szCs w:val="24"/>
        </w:rPr>
        <w:t>™ metal halide, USHIO America, Inc.) in the control sector and one 1000 W, 10,000 K bulb (</w:t>
      </w:r>
      <w:proofErr w:type="spellStart"/>
      <w:r w:rsidRPr="0082789C">
        <w:rPr>
          <w:rFonts w:ascii="Times New Roman" w:hAnsi="Times New Roman" w:cs="Times New Roman"/>
          <w:sz w:val="24"/>
          <w:szCs w:val="24"/>
        </w:rPr>
        <w:t>SunMaster</w:t>
      </w:r>
      <w:proofErr w:type="spellEnd"/>
      <w:r w:rsidRPr="0082789C">
        <w:rPr>
          <w:rFonts w:ascii="Times New Roman" w:hAnsi="Times New Roman" w:cs="Times New Roman"/>
          <w:sz w:val="24"/>
          <w:szCs w:val="24"/>
        </w:rPr>
        <w:t xml:space="preserve">™ metal halide, Venture Lighting International, Inc.) in the high-light sector; each array was controlled by a 400–1000 watt electronic ballast (Galaxy Select-A-Watt Turbo Charge™, Sunlight Supply, Inc.). The 10,000K lamp bulbs have a high color temperature which simulates sunlight near the </w:t>
      </w:r>
      <w:r w:rsidRPr="0082789C">
        <w:rPr>
          <w:rFonts w:ascii="Times New Roman" w:hAnsi="Times New Roman" w:cs="Times New Roman"/>
          <w:sz w:val="24"/>
          <w:szCs w:val="24"/>
        </w:rPr>
        <w:lastRenderedPageBreak/>
        <w:t xml:space="preserve">equator at approximately 5 meters depth. Light intensity maps of each sector (experimental condition) were created using </w:t>
      </w:r>
      <w:proofErr w:type="gramStart"/>
      <w:r w:rsidRPr="0082789C">
        <w:rPr>
          <w:rFonts w:ascii="Times New Roman" w:hAnsi="Times New Roman" w:cs="Times New Roman"/>
          <w:sz w:val="24"/>
          <w:szCs w:val="24"/>
        </w:rPr>
        <w:t>a</w:t>
      </w:r>
      <w:proofErr w:type="gramEnd"/>
      <w:r w:rsidRPr="0082789C">
        <w:rPr>
          <w:rFonts w:ascii="Times New Roman" w:hAnsi="Times New Roman" w:cs="Times New Roman"/>
          <w:sz w:val="24"/>
          <w:szCs w:val="24"/>
        </w:rPr>
        <w:t xml:space="preserve"> IL420A Radiometer, International Light Technologies Inc., at 17 cm from the bottom of the aquaria with 48 measurements per sector, spaced every 10 cm</w:t>
      </w:r>
      <w:r w:rsidRPr="0082789C">
        <w:rPr>
          <w:rFonts w:ascii="Times New Roman" w:hAnsi="Times New Roman" w:cs="Times New Roman"/>
          <w:sz w:val="24"/>
          <w:szCs w:val="24"/>
          <w:vertAlign w:val="superscript"/>
        </w:rPr>
        <w:t>2</w:t>
      </w:r>
      <w:r w:rsidRPr="0082789C">
        <w:rPr>
          <w:rFonts w:ascii="Times New Roman" w:hAnsi="Times New Roman" w:cs="Times New Roman"/>
          <w:sz w:val="24"/>
          <w:szCs w:val="24"/>
        </w:rPr>
        <w:t>. Light intensity maps were generated at three different times of the experiment; prior, during, and after the initiation of stress. Before initiation of thermal and light stress, all sectors (high-light arrays were shaded to mimic control-light conditions) were illuminated at 83.1 ± 1 µ</w:t>
      </w:r>
      <w:proofErr w:type="spellStart"/>
      <w:r w:rsidRPr="0082789C">
        <w:rPr>
          <w:rFonts w:ascii="Times New Roman" w:hAnsi="Times New Roman" w:cs="Times New Roman"/>
          <w:sz w:val="24"/>
          <w:szCs w:val="24"/>
        </w:rPr>
        <w:t>mol</w:t>
      </w:r>
      <w:proofErr w:type="spellEnd"/>
      <w:r w:rsidRPr="0082789C">
        <w:rPr>
          <w:rFonts w:ascii="Times New Roman" w:hAnsi="Times New Roman" w:cs="Times New Roman"/>
          <w:sz w:val="24"/>
          <w:szCs w:val="24"/>
        </w:rPr>
        <w:t xml:space="preserve"> photons m</w:t>
      </w:r>
      <w:r w:rsidRPr="0082789C">
        <w:rPr>
          <w:rFonts w:ascii="Times New Roman" w:hAnsi="Times New Roman" w:cs="Times New Roman"/>
          <w:sz w:val="24"/>
          <w:szCs w:val="24"/>
          <w:vertAlign w:val="superscript"/>
        </w:rPr>
        <w:t>2</w:t>
      </w:r>
      <w:r w:rsidRPr="0082789C">
        <w:rPr>
          <w:rFonts w:ascii="Times New Roman" w:hAnsi="Times New Roman" w:cs="Times New Roman"/>
          <w:sz w:val="24"/>
          <w:szCs w:val="24"/>
        </w:rPr>
        <w:t>/s for 10 days and pre-experimental (</w:t>
      </w:r>
      <w:r w:rsidRPr="008D1BFE">
        <w:rPr>
          <w:rFonts w:ascii="Times New Roman" w:hAnsi="Times New Roman" w:cs="Times New Roman"/>
          <w:sz w:val="24"/>
          <w:szCs w:val="24"/>
        </w:rPr>
        <w:t>i.e.</w:t>
      </w:r>
      <w:r w:rsidRPr="0082789C">
        <w:rPr>
          <w:rFonts w:ascii="Times New Roman" w:hAnsi="Times New Roman" w:cs="Times New Roman"/>
          <w:sz w:val="24"/>
          <w:szCs w:val="24"/>
        </w:rPr>
        <w:t xml:space="preserve"> baseline) measurements were collected for all response variables </w:t>
      </w:r>
      <w:r w:rsidRPr="00E139A6">
        <w:rPr>
          <w:rFonts w:ascii="Times New Roman" w:hAnsi="Times New Roman" w:cs="Times New Roman"/>
          <w:sz w:val="24"/>
          <w:szCs w:val="24"/>
        </w:rPr>
        <w:t>(</w:t>
      </w:r>
      <w:r>
        <w:rPr>
          <w:rFonts w:ascii="Times New Roman" w:hAnsi="Times New Roman" w:cs="Times New Roman"/>
          <w:sz w:val="24"/>
          <w:szCs w:val="24"/>
        </w:rPr>
        <w:t>Additional file</w:t>
      </w:r>
      <w:r w:rsidRPr="00E139A6">
        <w:rPr>
          <w:rFonts w:ascii="Times New Roman" w:hAnsi="Times New Roman" w:cs="Times New Roman"/>
          <w:sz w:val="24"/>
          <w:szCs w:val="24"/>
        </w:rPr>
        <w:t xml:space="preserve"> </w:t>
      </w:r>
      <w:r>
        <w:rPr>
          <w:rFonts w:ascii="Times New Roman" w:hAnsi="Times New Roman" w:cs="Times New Roman"/>
          <w:sz w:val="24"/>
          <w:szCs w:val="24"/>
        </w:rPr>
        <w:t>2:  Figure</w:t>
      </w:r>
      <w:r w:rsidRPr="00E139A6">
        <w:rPr>
          <w:rFonts w:ascii="Times New Roman" w:hAnsi="Times New Roman" w:cs="Times New Roman"/>
          <w:sz w:val="24"/>
          <w:szCs w:val="24"/>
        </w:rPr>
        <w:t xml:space="preserve"> S</w:t>
      </w:r>
      <w:r>
        <w:rPr>
          <w:rFonts w:ascii="Times New Roman" w:hAnsi="Times New Roman" w:cs="Times New Roman"/>
          <w:sz w:val="24"/>
          <w:szCs w:val="24"/>
        </w:rPr>
        <w:t>2</w:t>
      </w:r>
      <w:r w:rsidRPr="00E139A6">
        <w:rPr>
          <w:rFonts w:ascii="Times New Roman" w:hAnsi="Times New Roman" w:cs="Times New Roman"/>
          <w:sz w:val="24"/>
          <w:szCs w:val="24"/>
        </w:rPr>
        <w:t>)</w:t>
      </w:r>
      <w:r w:rsidRPr="0082789C">
        <w:rPr>
          <w:rFonts w:ascii="Times New Roman" w:hAnsi="Times New Roman" w:cs="Times New Roman"/>
          <w:sz w:val="24"/>
          <w:szCs w:val="24"/>
        </w:rPr>
        <w:t>.</w:t>
      </w:r>
    </w:p>
    <w:p w14:paraId="26ED7CA1" w14:textId="77777777" w:rsidR="001033CA" w:rsidRPr="0082789C" w:rsidRDefault="001033CA" w:rsidP="00AE7C36">
      <w:pPr>
        <w:spacing w:after="0" w:line="360" w:lineRule="auto"/>
        <w:ind w:firstLine="720"/>
        <w:rPr>
          <w:rFonts w:ascii="Times New Roman" w:hAnsi="Times New Roman" w:cs="Times New Roman"/>
          <w:sz w:val="24"/>
          <w:szCs w:val="24"/>
        </w:rPr>
      </w:pPr>
      <w:r w:rsidRPr="0082789C">
        <w:rPr>
          <w:rFonts w:ascii="Times New Roman" w:hAnsi="Times New Roman" w:cs="Times New Roman"/>
          <w:sz w:val="24"/>
          <w:szCs w:val="24"/>
        </w:rPr>
        <w:t>Explants were assigned to light sectors in both aquaria so that they would contain 8 ramets of each coral species to provide replicates for destructive sampling throughout the experiment and were randomly distributed within a sector to acclimate for about three weeks (</w:t>
      </w:r>
      <w:r>
        <w:rPr>
          <w:rFonts w:ascii="Times New Roman" w:hAnsi="Times New Roman" w:cs="Times New Roman"/>
          <w:sz w:val="24"/>
          <w:szCs w:val="24"/>
        </w:rPr>
        <w:t>Additional file</w:t>
      </w:r>
      <w:r w:rsidRPr="00E139A6">
        <w:rPr>
          <w:rFonts w:ascii="Times New Roman" w:hAnsi="Times New Roman" w:cs="Times New Roman"/>
          <w:sz w:val="24"/>
          <w:szCs w:val="24"/>
        </w:rPr>
        <w:t xml:space="preserve"> </w:t>
      </w:r>
      <w:r>
        <w:rPr>
          <w:rFonts w:ascii="Times New Roman" w:hAnsi="Times New Roman" w:cs="Times New Roman"/>
          <w:sz w:val="24"/>
          <w:szCs w:val="24"/>
        </w:rPr>
        <w:t>9:  Figure</w:t>
      </w:r>
      <w:r w:rsidRPr="00E139A6">
        <w:rPr>
          <w:rFonts w:ascii="Times New Roman" w:hAnsi="Times New Roman" w:cs="Times New Roman"/>
          <w:sz w:val="24"/>
          <w:szCs w:val="24"/>
        </w:rPr>
        <w:t xml:space="preserve"> S</w:t>
      </w:r>
      <w:r>
        <w:rPr>
          <w:rFonts w:ascii="Times New Roman" w:hAnsi="Times New Roman" w:cs="Times New Roman"/>
          <w:sz w:val="24"/>
          <w:szCs w:val="24"/>
        </w:rPr>
        <w:t>6</w:t>
      </w:r>
      <w:r w:rsidRPr="00E139A6">
        <w:rPr>
          <w:rFonts w:ascii="Times New Roman" w:hAnsi="Times New Roman" w:cs="Times New Roman"/>
          <w:sz w:val="24"/>
          <w:szCs w:val="24"/>
        </w:rPr>
        <w:t>d</w:t>
      </w:r>
      <w:r w:rsidRPr="0082789C">
        <w:rPr>
          <w:rFonts w:ascii="Times New Roman" w:hAnsi="Times New Roman" w:cs="Times New Roman"/>
          <w:sz w:val="24"/>
          <w:szCs w:val="24"/>
        </w:rPr>
        <w:t xml:space="preserve">). Baseline physiological measurements for the 10 coral species studied were collected for all response variables starting at 6–10 days before the experiment. The randomly assigned position of each explant in the tank was kept constant throughout the entire experiment and recorded so that after the experiment ended the cleaned skeletons could be taken back to the same position of their respective explants for </w:t>
      </w:r>
      <w:r w:rsidRPr="0082789C">
        <w:rPr>
          <w:rFonts w:ascii="Times New Roman" w:hAnsi="Times New Roman" w:cs="Times New Roman"/>
          <w:i/>
          <w:sz w:val="24"/>
          <w:szCs w:val="24"/>
        </w:rPr>
        <w:t>R</w:t>
      </w:r>
      <w:r w:rsidRPr="0082789C">
        <w:rPr>
          <w:rFonts w:ascii="Times New Roman" w:hAnsi="Times New Roman" w:cs="Times New Roman"/>
          <w:i/>
          <w:sz w:val="24"/>
          <w:szCs w:val="24"/>
          <w:vertAlign w:val="subscript"/>
        </w:rPr>
        <w:t>S</w:t>
      </w:r>
      <w:r w:rsidRPr="0082789C">
        <w:rPr>
          <w:rFonts w:ascii="Times New Roman" w:hAnsi="Times New Roman" w:cs="Times New Roman"/>
          <w:sz w:val="24"/>
          <w:szCs w:val="24"/>
        </w:rPr>
        <w:t xml:space="preserve"> measurement.</w:t>
      </w:r>
    </w:p>
    <w:p w14:paraId="7FD304D3" w14:textId="77777777" w:rsidR="001033CA" w:rsidRPr="0082789C" w:rsidRDefault="001033CA" w:rsidP="00AE7C36">
      <w:pPr>
        <w:spacing w:after="0" w:line="360" w:lineRule="auto"/>
        <w:rPr>
          <w:rFonts w:ascii="Times New Roman" w:hAnsi="Times New Roman" w:cs="Times New Roman"/>
          <w:b/>
          <w:sz w:val="24"/>
          <w:szCs w:val="24"/>
        </w:rPr>
      </w:pPr>
    </w:p>
    <w:p w14:paraId="5D6D18C6" w14:textId="77777777" w:rsidR="001033CA" w:rsidRDefault="001033CA" w:rsidP="00AE7C36">
      <w:pPr>
        <w:spacing w:after="0" w:line="360" w:lineRule="auto"/>
        <w:rPr>
          <w:rFonts w:ascii="Times New Roman" w:hAnsi="Times New Roman" w:cs="Times New Roman"/>
          <w:sz w:val="24"/>
          <w:szCs w:val="24"/>
        </w:rPr>
      </w:pPr>
      <w:r>
        <w:rPr>
          <w:rFonts w:ascii="Times New Roman" w:hAnsi="Times New Roman" w:cs="Times New Roman"/>
          <w:b/>
          <w:sz w:val="24"/>
          <w:szCs w:val="24"/>
        </w:rPr>
        <w:t>1.4</w:t>
      </w:r>
      <w:r w:rsidRPr="0082789C">
        <w:rPr>
          <w:rFonts w:ascii="Times New Roman" w:hAnsi="Times New Roman" w:cs="Times New Roman"/>
          <w:b/>
          <w:sz w:val="24"/>
          <w:szCs w:val="24"/>
        </w:rPr>
        <w:t>. Pulse-amplitude modulation chlorophyll fluorometry.</w:t>
      </w:r>
      <w:r w:rsidRPr="0082789C">
        <w:rPr>
          <w:rFonts w:ascii="Times New Roman" w:hAnsi="Times New Roman" w:cs="Times New Roman"/>
          <w:sz w:val="24"/>
          <w:szCs w:val="24"/>
        </w:rPr>
        <w:t xml:space="preserve"> </w:t>
      </w:r>
      <w:r w:rsidRPr="0082789C">
        <w:rPr>
          <w:rFonts w:ascii="Times New Roman" w:hAnsi="Times New Roman" w:cs="Times New Roman"/>
          <w:i/>
          <w:sz w:val="24"/>
          <w:szCs w:val="24"/>
        </w:rPr>
        <w:t>Symbiodinium</w:t>
      </w:r>
      <w:r w:rsidRPr="0082789C">
        <w:rPr>
          <w:rFonts w:ascii="Times New Roman" w:hAnsi="Times New Roman" w:cs="Times New Roman"/>
          <w:sz w:val="24"/>
          <w:szCs w:val="24"/>
        </w:rPr>
        <w:t xml:space="preserve"> photosynthetic efficiency was assessed through pulse-amplitude modulation (PAM) chlorophyll fluorometry (Junior PAM; </w:t>
      </w:r>
      <w:proofErr w:type="spellStart"/>
      <w:r w:rsidRPr="0082789C">
        <w:rPr>
          <w:rFonts w:ascii="Times New Roman" w:hAnsi="Times New Roman" w:cs="Times New Roman"/>
          <w:sz w:val="24"/>
          <w:szCs w:val="24"/>
        </w:rPr>
        <w:t>Walz</w:t>
      </w:r>
      <w:proofErr w:type="spellEnd"/>
      <w:r w:rsidRPr="0082789C">
        <w:rPr>
          <w:rFonts w:ascii="Times New Roman" w:hAnsi="Times New Roman" w:cs="Times New Roman"/>
          <w:sz w:val="24"/>
          <w:szCs w:val="24"/>
        </w:rPr>
        <w:t>, Germany). The optical fiber was immobilized in a black polyvinyl chloride (PVC) tube held at a 23° angle by a machined acrylic block (custom-built for this study) that slid over a square PVC post attached to the coral-mounting tile and rested on a PVC pipe sleeve (design and angle of measurement following R. Iglesias-Prie</w:t>
      </w:r>
      <w:r>
        <w:rPr>
          <w:rFonts w:ascii="Times New Roman" w:hAnsi="Times New Roman" w:cs="Times New Roman"/>
          <w:sz w:val="24"/>
          <w:szCs w:val="24"/>
        </w:rPr>
        <w:t>to, personal communication; Additional file</w:t>
      </w:r>
      <w:r w:rsidRPr="00E139A6">
        <w:rPr>
          <w:rFonts w:ascii="Times New Roman" w:hAnsi="Times New Roman" w:cs="Times New Roman"/>
          <w:sz w:val="24"/>
          <w:szCs w:val="24"/>
        </w:rPr>
        <w:t xml:space="preserve"> </w:t>
      </w:r>
      <w:r>
        <w:rPr>
          <w:rFonts w:ascii="Times New Roman" w:hAnsi="Times New Roman" w:cs="Times New Roman"/>
          <w:sz w:val="24"/>
          <w:szCs w:val="24"/>
        </w:rPr>
        <w:t>9:  Figure</w:t>
      </w:r>
      <w:r w:rsidRPr="00E139A6">
        <w:rPr>
          <w:rFonts w:ascii="Times New Roman" w:hAnsi="Times New Roman" w:cs="Times New Roman"/>
          <w:sz w:val="24"/>
          <w:szCs w:val="24"/>
        </w:rPr>
        <w:t xml:space="preserve"> S</w:t>
      </w:r>
      <w:r>
        <w:rPr>
          <w:rFonts w:ascii="Times New Roman" w:hAnsi="Times New Roman" w:cs="Times New Roman"/>
          <w:sz w:val="24"/>
          <w:szCs w:val="24"/>
        </w:rPr>
        <w:t>6</w:t>
      </w:r>
      <w:r w:rsidRPr="00E139A6">
        <w:rPr>
          <w:rFonts w:ascii="Times New Roman" w:hAnsi="Times New Roman" w:cs="Times New Roman"/>
          <w:sz w:val="24"/>
          <w:szCs w:val="24"/>
        </w:rPr>
        <w:t>b, c</w:t>
      </w:r>
      <w:r w:rsidRPr="0082789C">
        <w:rPr>
          <w:rFonts w:ascii="Times New Roman" w:hAnsi="Times New Roman" w:cs="Times New Roman"/>
          <w:sz w:val="24"/>
          <w:szCs w:val="24"/>
        </w:rPr>
        <w:t xml:space="preserve">). The PAM probe must be held at a non-vertical angle to avoid artificially shading targeted tissues (with the probe or its holder and mount) during induction curve analysis, however the angle of both the probe and mounted coral tissues ensured that measurements were collected from illuminated regions of the colony. The probe holder stably fixed the PAM optical fiber 1–3 mm from the coral surface during measurements and allowed the probe to be returned to each explant with the fiber-tip in the same three-dimensional geometry as </w:t>
      </w:r>
      <w:r w:rsidRPr="0082789C">
        <w:rPr>
          <w:rFonts w:ascii="Times New Roman" w:hAnsi="Times New Roman" w:cs="Times New Roman"/>
          <w:sz w:val="24"/>
          <w:szCs w:val="24"/>
        </w:rPr>
        <w:lastRenderedPageBreak/>
        <w:t>previous measurements; reducing noise and increasing stability of measurements (R. Iglesias-Prieto, personal communication). This design favors standardization and reproducibility over the ability to differentiate between tissue types</w:t>
      </w:r>
      <w:r w:rsidRPr="0082789C" w:rsidDel="00033E03">
        <w:rPr>
          <w:rFonts w:ascii="Times New Roman" w:hAnsi="Times New Roman" w:cs="Times New Roman"/>
          <w:sz w:val="24"/>
          <w:szCs w:val="24"/>
        </w:rPr>
        <w:t xml:space="preserve"> </w:t>
      </w:r>
      <w:r w:rsidRPr="0082789C">
        <w:rPr>
          <w:rFonts w:ascii="Times New Roman" w:hAnsi="Times New Roman" w:cs="Times New Roman"/>
          <w:sz w:val="24"/>
          <w:szCs w:val="24"/>
        </w:rPr>
        <w:t>or regions of the colony, both of which would have required an impractical amount of measurements given the number of species and conditions examined.</w:t>
      </w:r>
    </w:p>
    <w:p w14:paraId="3D5C432A" w14:textId="77777777" w:rsidR="001033CA" w:rsidRDefault="001033CA" w:rsidP="00AE7C36">
      <w:pPr>
        <w:spacing w:after="0" w:line="360" w:lineRule="auto"/>
        <w:rPr>
          <w:rFonts w:ascii="Times New Roman" w:hAnsi="Times New Roman" w:cs="Times New Roman"/>
          <w:sz w:val="24"/>
          <w:szCs w:val="24"/>
        </w:rPr>
      </w:pPr>
    </w:p>
    <w:p w14:paraId="178976EE" w14:textId="77777777" w:rsidR="001033CA" w:rsidRPr="0082789C" w:rsidRDefault="001033CA" w:rsidP="00AE7C36">
      <w:pPr>
        <w:spacing w:after="0" w:line="360" w:lineRule="auto"/>
        <w:rPr>
          <w:rFonts w:ascii="Times New Roman" w:hAnsi="Times New Roman" w:cs="Times New Roman"/>
          <w:b/>
          <w:sz w:val="24"/>
          <w:szCs w:val="24"/>
        </w:rPr>
      </w:pPr>
      <w:r>
        <w:rPr>
          <w:rFonts w:ascii="Times New Roman" w:hAnsi="Times New Roman" w:cs="Times New Roman"/>
          <w:b/>
          <w:sz w:val="24"/>
          <w:szCs w:val="24"/>
        </w:rPr>
        <w:t>1.5</w:t>
      </w:r>
      <w:r w:rsidRPr="0082789C">
        <w:rPr>
          <w:rFonts w:ascii="Times New Roman" w:hAnsi="Times New Roman" w:cs="Times New Roman"/>
          <w:b/>
          <w:bCs/>
          <w:sz w:val="24"/>
          <w:szCs w:val="24"/>
        </w:rPr>
        <w:t xml:space="preserve"> Maximum excitation pressure over photosystem II, </w:t>
      </w:r>
      <w:proofErr w:type="spellStart"/>
      <w:proofErr w:type="gramStart"/>
      <w:r w:rsidRPr="0082789C">
        <w:rPr>
          <w:rFonts w:ascii="Times New Roman" w:hAnsi="Times New Roman" w:cs="Times New Roman"/>
          <w:b/>
          <w:bCs/>
          <w:i/>
          <w:sz w:val="24"/>
          <w:szCs w:val="24"/>
        </w:rPr>
        <w:t>Q</w:t>
      </w:r>
      <w:r w:rsidRPr="0082789C">
        <w:rPr>
          <w:rFonts w:ascii="Times New Roman" w:hAnsi="Times New Roman" w:cs="Times New Roman"/>
          <w:b/>
          <w:bCs/>
          <w:i/>
          <w:sz w:val="24"/>
          <w:szCs w:val="24"/>
          <w:vertAlign w:val="subscript"/>
        </w:rPr>
        <w:t>m</w:t>
      </w:r>
      <w:proofErr w:type="spellEnd"/>
      <w:proofErr w:type="gramEnd"/>
      <w:r w:rsidRPr="0082789C">
        <w:rPr>
          <w:rFonts w:ascii="Times New Roman" w:hAnsi="Times New Roman" w:cs="Times New Roman"/>
          <w:b/>
          <w:bCs/>
          <w:sz w:val="24"/>
          <w:szCs w:val="24"/>
        </w:rPr>
        <w:t>.</w:t>
      </w:r>
    </w:p>
    <w:p w14:paraId="0FA445AE" w14:textId="77777777" w:rsidR="001033CA" w:rsidRDefault="001033CA" w:rsidP="00AE7C36">
      <w:pPr>
        <w:spacing w:after="0" w:line="360" w:lineRule="auto"/>
        <w:ind w:firstLine="720"/>
        <w:rPr>
          <w:rFonts w:ascii="Times New Roman" w:hAnsi="Times New Roman" w:cs="Times New Roman"/>
          <w:color w:val="000000"/>
          <w:sz w:val="24"/>
          <w:szCs w:val="24"/>
        </w:rPr>
      </w:pPr>
      <w:r w:rsidRPr="0082789C">
        <w:rPr>
          <w:rFonts w:ascii="Times New Roman" w:hAnsi="Times New Roman" w:cs="Times New Roman"/>
          <w:sz w:val="24"/>
          <w:szCs w:val="24"/>
        </w:rPr>
        <w:t xml:space="preserve"> </w:t>
      </w:r>
      <w:r w:rsidRPr="0082789C">
        <w:rPr>
          <w:rFonts w:ascii="Times New Roman" w:hAnsi="Times New Roman" w:cs="Times New Roman"/>
          <w:i/>
          <w:color w:val="000000"/>
          <w:sz w:val="24"/>
          <w:szCs w:val="24"/>
        </w:rPr>
        <w:t>Symbiodinium</w:t>
      </w:r>
      <w:r w:rsidRPr="0082789C">
        <w:rPr>
          <w:rFonts w:ascii="Times New Roman" w:hAnsi="Times New Roman" w:cs="Times New Roman"/>
          <w:color w:val="000000"/>
          <w:sz w:val="24"/>
          <w:szCs w:val="24"/>
        </w:rPr>
        <w:t xml:space="preserve"> exhibit </w:t>
      </w:r>
      <m:oMath>
        <m:sSub>
          <m:sSubPr>
            <m:ctrlPr>
              <w:rPr>
                <w:rFonts w:ascii="Cambria Math" w:hAnsi="Cambria Math" w:cs="Times New Roman"/>
                <w:i/>
                <w:sz w:val="24"/>
                <w:szCs w:val="24"/>
              </w:rPr>
            </m:ctrlPr>
          </m:sSubPr>
          <m:e>
            <m:r>
              <w:rPr>
                <w:rFonts w:ascii="Cambria Math" w:hAnsi="Cambria Math" w:cs="Times New Roman"/>
                <w:sz w:val="24"/>
                <w:szCs w:val="24"/>
              </w:rPr>
              <m:t>Φ</m:t>
            </m:r>
          </m:e>
          <m:sub>
            <m:r>
              <w:rPr>
                <w:rFonts w:ascii="Cambria Math" w:hAnsi="Cambria Math" w:cs="Times New Roman"/>
                <w:sz w:val="24"/>
                <w:szCs w:val="24"/>
              </w:rPr>
              <m:t>PSII</m:t>
            </m:r>
          </m:sub>
        </m:sSub>
      </m:oMath>
      <w:r w:rsidRPr="0082789C">
        <w:rPr>
          <w:rFonts w:ascii="Times New Roman" w:hAnsi="Times New Roman" w:cs="Times New Roman"/>
          <w:color w:val="000000"/>
          <w:sz w:val="24"/>
          <w:szCs w:val="24"/>
        </w:rPr>
        <w:t xml:space="preserve"> oscillations</w:t>
      </w:r>
      <w:r>
        <w:rPr>
          <w:rFonts w:ascii="Times New Roman" w:hAnsi="Times New Roman" w:cs="Times New Roman"/>
          <w:color w:val="000000"/>
          <w:sz w:val="24"/>
          <w:szCs w:val="24"/>
        </w:rPr>
        <w:t xml:space="preserve"> as a result of </w:t>
      </w:r>
      <w:r w:rsidRPr="0082789C">
        <w:rPr>
          <w:rFonts w:ascii="Times New Roman" w:hAnsi="Times New Roman" w:cs="Times New Roman"/>
          <w:color w:val="000000"/>
          <w:sz w:val="24"/>
          <w:szCs w:val="24"/>
        </w:rPr>
        <w:t xml:space="preserve">the induction of multiple </w:t>
      </w:r>
      <w:proofErr w:type="spellStart"/>
      <w:r w:rsidRPr="0082789C">
        <w:rPr>
          <w:rFonts w:ascii="Times New Roman" w:hAnsi="Times New Roman" w:cs="Times New Roman"/>
          <w:color w:val="000000"/>
          <w:sz w:val="24"/>
          <w:szCs w:val="24"/>
        </w:rPr>
        <w:t>photoprotective</w:t>
      </w:r>
      <w:proofErr w:type="spellEnd"/>
      <w:r w:rsidRPr="0082789C">
        <w:rPr>
          <w:rFonts w:ascii="Times New Roman" w:hAnsi="Times New Roman" w:cs="Times New Roman"/>
          <w:color w:val="000000"/>
          <w:sz w:val="24"/>
          <w:szCs w:val="24"/>
        </w:rPr>
        <w:t xml:space="preserve"> pathways that compete for energy dissipation when light absorption exceeds photochemistry </w:t>
      </w:r>
      <w:r>
        <w:rPr>
          <w:rFonts w:ascii="Times New Roman" w:hAnsi="Times New Roman" w:cs="Times New Roman"/>
          <w:noProof/>
          <w:color w:val="000000"/>
          <w:sz w:val="24"/>
          <w:szCs w:val="24"/>
        </w:rPr>
        <w:t>[40]</w:t>
      </w:r>
      <w:r w:rsidRPr="0082789C">
        <w:rPr>
          <w:rFonts w:ascii="Times New Roman" w:hAnsi="Times New Roman" w:cs="Times New Roman"/>
          <w:color w:val="000000"/>
          <w:sz w:val="24"/>
          <w:szCs w:val="24"/>
        </w:rPr>
        <w:t xml:space="preserve">. </w:t>
      </w:r>
      <w:r w:rsidRPr="0082789C">
        <w:rPr>
          <w:rFonts w:ascii="Times New Roman" w:hAnsi="Times New Roman" w:cs="Times New Roman"/>
          <w:bCs/>
          <w:sz w:val="24"/>
          <w:szCs w:val="24"/>
        </w:rPr>
        <w:t xml:space="preserve">This can be measured as maximum excitation pressure over photosystem II, </w:t>
      </w:r>
      <w:proofErr w:type="spellStart"/>
      <w:r w:rsidRPr="0082789C">
        <w:rPr>
          <w:rFonts w:ascii="Times New Roman" w:hAnsi="Times New Roman" w:cs="Times New Roman"/>
          <w:i/>
          <w:sz w:val="24"/>
          <w:szCs w:val="24"/>
        </w:rPr>
        <w:t>Q</w:t>
      </w:r>
      <w:r w:rsidRPr="0082789C">
        <w:rPr>
          <w:rFonts w:ascii="Times New Roman" w:hAnsi="Times New Roman" w:cs="Times New Roman"/>
          <w:i/>
          <w:sz w:val="24"/>
          <w:szCs w:val="24"/>
          <w:vertAlign w:val="subscript"/>
        </w:rPr>
        <w:t>m</w:t>
      </w:r>
      <w:proofErr w:type="spellEnd"/>
      <w:r>
        <w:rPr>
          <w:rFonts w:ascii="Times New Roman" w:hAnsi="Times New Roman" w:cs="Times New Roman"/>
          <w:sz w:val="24"/>
          <w:szCs w:val="24"/>
        </w:rPr>
        <w:t>,</w:t>
      </w:r>
      <w:r w:rsidRPr="0082789C">
        <w:rPr>
          <w:rFonts w:ascii="Times New Roman" w:hAnsi="Times New Roman" w:cs="Times New Roman"/>
          <w:bCs/>
          <w:sz w:val="24"/>
          <w:szCs w:val="24"/>
        </w:rPr>
        <w:t xml:space="preserve"> </w:t>
      </w:r>
      <w:r>
        <w:rPr>
          <w:rFonts w:ascii="Times New Roman" w:hAnsi="Times New Roman" w:cs="Times New Roman"/>
          <w:bCs/>
          <w:sz w:val="24"/>
          <w:szCs w:val="24"/>
        </w:rPr>
        <w:t>(</w:t>
      </w:r>
      <w:r w:rsidRPr="0082789C">
        <w:rPr>
          <w:rFonts w:ascii="Times New Roman" w:hAnsi="Times New Roman" w:cs="Times New Roman"/>
          <w:sz w:val="24"/>
          <w:szCs w:val="24"/>
        </w:rPr>
        <w:t>1 – [(</w:t>
      </w:r>
      <m:oMath>
        <m:sSub>
          <m:sSubPr>
            <m:ctrlPr>
              <w:rPr>
                <w:rFonts w:ascii="Cambria Math" w:hAnsi="Cambria Math" w:cs="Times New Roman"/>
                <w:i/>
                <w:sz w:val="24"/>
                <w:szCs w:val="24"/>
              </w:rPr>
            </m:ctrlPr>
          </m:sSubPr>
          <m:e>
            <m:r>
              <w:rPr>
                <w:rFonts w:ascii="Cambria Math" w:hAnsi="Cambria Math" w:cs="Times New Roman"/>
                <w:sz w:val="24"/>
                <w:szCs w:val="24"/>
              </w:rPr>
              <m:t>Φ</m:t>
            </m:r>
          </m:e>
          <m:sub>
            <m:r>
              <w:rPr>
                <w:rFonts w:ascii="Cambria Math" w:hAnsi="Cambria Math" w:cs="Times New Roman"/>
                <w:sz w:val="24"/>
                <w:szCs w:val="24"/>
              </w:rPr>
              <m:t>PSII</m:t>
            </m:r>
          </m:sub>
        </m:sSub>
      </m:oMath>
      <w:r w:rsidRPr="0082789C">
        <w:rPr>
          <w:rFonts w:ascii="Times New Roman" w:hAnsi="Times New Roman" w:cs="Times New Roman"/>
          <w:sz w:val="24"/>
          <w:szCs w:val="24"/>
          <w:vertAlign w:val="subscript"/>
        </w:rPr>
        <w:t xml:space="preserve"> </w:t>
      </w:r>
      <w:r w:rsidRPr="0082789C">
        <w:rPr>
          <w:rFonts w:ascii="Times New Roman" w:hAnsi="Times New Roman" w:cs="Times New Roman"/>
          <w:i/>
          <w:sz w:val="24"/>
          <w:szCs w:val="24"/>
          <w:vertAlign w:val="subscript"/>
        </w:rPr>
        <w:t>at peak light</w:t>
      </w:r>
      <w:r w:rsidRPr="0082789C">
        <w:rPr>
          <w:rFonts w:ascii="Times New Roman" w:hAnsi="Times New Roman" w:cs="Times New Roman"/>
          <w:sz w:val="24"/>
          <w:szCs w:val="24"/>
        </w:rPr>
        <w:t>)</w:t>
      </w:r>
      <w:proofErr w:type="gramStart"/>
      <w:r w:rsidRPr="0082789C">
        <w:rPr>
          <w:rFonts w:ascii="Times New Roman" w:hAnsi="Times New Roman" w:cs="Times New Roman"/>
          <w:sz w:val="24"/>
          <w:szCs w:val="24"/>
        </w:rPr>
        <w:t>/(</w:t>
      </w:r>
      <w:proofErr w:type="spellStart"/>
      <w:proofErr w:type="gramEnd"/>
      <w:r w:rsidRPr="0082789C">
        <w:rPr>
          <w:rFonts w:ascii="Times New Roman" w:hAnsi="Times New Roman" w:cs="Times New Roman"/>
          <w:i/>
          <w:sz w:val="24"/>
          <w:szCs w:val="24"/>
        </w:rPr>
        <w:t>F</w:t>
      </w:r>
      <w:r w:rsidRPr="0082789C">
        <w:rPr>
          <w:rFonts w:ascii="Times New Roman" w:hAnsi="Times New Roman" w:cs="Times New Roman"/>
          <w:i/>
          <w:sz w:val="24"/>
          <w:szCs w:val="24"/>
          <w:vertAlign w:val="subscript"/>
        </w:rPr>
        <w:t>v</w:t>
      </w:r>
      <w:proofErr w:type="spellEnd"/>
      <w:r w:rsidRPr="0082789C">
        <w:rPr>
          <w:rFonts w:ascii="Times New Roman" w:hAnsi="Times New Roman" w:cs="Times New Roman"/>
          <w:i/>
          <w:sz w:val="24"/>
          <w:szCs w:val="24"/>
        </w:rPr>
        <w:t>/</w:t>
      </w:r>
      <w:proofErr w:type="spellStart"/>
      <w:r w:rsidRPr="0082789C">
        <w:rPr>
          <w:rFonts w:ascii="Times New Roman" w:hAnsi="Times New Roman" w:cs="Times New Roman"/>
          <w:i/>
          <w:sz w:val="24"/>
          <w:szCs w:val="24"/>
        </w:rPr>
        <w:t>F</w:t>
      </w:r>
      <w:r w:rsidRPr="0082789C">
        <w:rPr>
          <w:rFonts w:ascii="Times New Roman" w:hAnsi="Times New Roman" w:cs="Times New Roman"/>
          <w:i/>
          <w:sz w:val="24"/>
          <w:szCs w:val="24"/>
          <w:vertAlign w:val="subscript"/>
        </w:rPr>
        <w:t>m</w:t>
      </w:r>
      <w:proofErr w:type="spellEnd"/>
      <w:r w:rsidRPr="0082789C">
        <w:rPr>
          <w:rFonts w:ascii="Times New Roman" w:hAnsi="Times New Roman" w:cs="Times New Roman"/>
          <w:sz w:val="24"/>
          <w:szCs w:val="24"/>
        </w:rPr>
        <w:t xml:space="preserve"> </w:t>
      </w:r>
      <w:r w:rsidRPr="0082789C">
        <w:rPr>
          <w:rFonts w:ascii="Times New Roman" w:hAnsi="Times New Roman" w:cs="Times New Roman"/>
          <w:i/>
          <w:sz w:val="24"/>
          <w:szCs w:val="24"/>
          <w:vertAlign w:val="subscript"/>
        </w:rPr>
        <w:t>at dawn</w:t>
      </w:r>
      <w:r w:rsidRPr="0082789C">
        <w:rPr>
          <w:rFonts w:ascii="Times New Roman" w:hAnsi="Times New Roman" w:cs="Times New Roman"/>
          <w:sz w:val="24"/>
          <w:szCs w:val="24"/>
        </w:rPr>
        <w:t>)]</w:t>
      </w:r>
      <w:r>
        <w:rPr>
          <w:rFonts w:ascii="Times New Roman" w:hAnsi="Times New Roman" w:cs="Times New Roman"/>
          <w:sz w:val="24"/>
          <w:szCs w:val="24"/>
        </w:rPr>
        <w:t>)</w:t>
      </w:r>
      <w:r w:rsidRPr="0082789C">
        <w:rPr>
          <w:rFonts w:ascii="Times New Roman" w:hAnsi="Times New Roman" w:cs="Times New Roman"/>
          <w:sz w:val="24"/>
          <w:szCs w:val="24"/>
        </w:rPr>
        <w:t xml:space="preserve"> </w:t>
      </w:r>
      <w:r>
        <w:rPr>
          <w:rFonts w:ascii="Times New Roman" w:hAnsi="Times New Roman" w:cs="Times New Roman"/>
          <w:noProof/>
          <w:color w:val="000000"/>
          <w:sz w:val="24"/>
          <w:szCs w:val="24"/>
        </w:rPr>
        <w:t>[40, 41]</w:t>
      </w:r>
      <w:r w:rsidRPr="0082789C">
        <w:rPr>
          <w:rFonts w:ascii="Times New Roman" w:hAnsi="Times New Roman" w:cs="Times New Roman"/>
          <w:color w:val="000000"/>
          <w:sz w:val="24"/>
          <w:szCs w:val="24"/>
        </w:rPr>
        <w:t xml:space="preserve">; an alternative </w:t>
      </w:r>
      <w:r>
        <w:rPr>
          <w:rFonts w:ascii="Times New Roman" w:hAnsi="Times New Roman" w:cs="Times New Roman"/>
          <w:color w:val="000000"/>
          <w:sz w:val="24"/>
          <w:szCs w:val="24"/>
        </w:rPr>
        <w:t xml:space="preserve">to </w:t>
      </w:r>
      <w:r w:rsidRPr="0082789C">
        <w:rPr>
          <w:rFonts w:ascii="Times New Roman" w:hAnsi="Times New Roman" w:cs="Times New Roman"/>
          <w:color w:val="000000"/>
          <w:sz w:val="24"/>
          <w:szCs w:val="24"/>
        </w:rPr>
        <w:t xml:space="preserve">the original </w:t>
      </w:r>
      <w:r>
        <w:rPr>
          <w:rFonts w:ascii="Times New Roman" w:hAnsi="Times New Roman" w:cs="Times New Roman"/>
          <w:color w:val="000000"/>
          <w:sz w:val="24"/>
          <w:szCs w:val="24"/>
        </w:rPr>
        <w:t>conceptualization</w:t>
      </w:r>
      <w:r w:rsidRPr="0082789C">
        <w:rPr>
          <w:rFonts w:ascii="Times New Roman" w:hAnsi="Times New Roman" w:cs="Times New Roman"/>
          <w:color w:val="000000"/>
          <w:sz w:val="24"/>
          <w:szCs w:val="24"/>
        </w:rPr>
        <w:t xml:space="preserve"> </w:t>
      </w:r>
      <w:r>
        <w:rPr>
          <w:rFonts w:ascii="Times New Roman" w:hAnsi="Times New Roman" w:cs="Times New Roman"/>
          <w:noProof/>
          <w:color w:val="000000"/>
          <w:sz w:val="24"/>
          <w:szCs w:val="24"/>
        </w:rPr>
        <w:t>[92]</w:t>
      </w:r>
      <w:r w:rsidRPr="0082789C">
        <w:rPr>
          <w:rFonts w:ascii="Times New Roman" w:hAnsi="Times New Roman" w:cs="Times New Roman"/>
          <w:color w:val="000000"/>
          <w:sz w:val="24"/>
          <w:szCs w:val="24"/>
        </w:rPr>
        <w:t xml:space="preserve"> that required constant optical geometry over a 24 h period </w:t>
      </w:r>
      <w:r>
        <w:rPr>
          <w:rFonts w:ascii="Times New Roman" w:hAnsi="Times New Roman" w:cs="Times New Roman"/>
          <w:noProof/>
          <w:color w:val="000000"/>
          <w:sz w:val="24"/>
          <w:szCs w:val="24"/>
        </w:rPr>
        <w:t>[93]</w:t>
      </w:r>
      <w:r w:rsidRPr="0082789C">
        <w:rPr>
          <w:rFonts w:ascii="Times New Roman" w:hAnsi="Times New Roman" w:cs="Times New Roman"/>
          <w:color w:val="000000"/>
          <w:sz w:val="24"/>
          <w:szCs w:val="24"/>
        </w:rPr>
        <w:t xml:space="preserve">. Values of </w:t>
      </w:r>
      <w:proofErr w:type="spellStart"/>
      <w:r w:rsidRPr="0082789C">
        <w:rPr>
          <w:rFonts w:ascii="Times New Roman" w:hAnsi="Times New Roman" w:cs="Times New Roman"/>
          <w:i/>
          <w:sz w:val="24"/>
          <w:szCs w:val="24"/>
        </w:rPr>
        <w:t>Q</w:t>
      </w:r>
      <w:r w:rsidRPr="0082789C">
        <w:rPr>
          <w:rFonts w:ascii="Times New Roman" w:hAnsi="Times New Roman" w:cs="Times New Roman"/>
          <w:i/>
          <w:sz w:val="24"/>
          <w:szCs w:val="24"/>
          <w:vertAlign w:val="subscript"/>
        </w:rPr>
        <w:t>m</w:t>
      </w:r>
      <w:proofErr w:type="spellEnd"/>
      <w:r w:rsidRPr="0082789C" w:rsidDel="006236BF">
        <w:rPr>
          <w:rFonts w:ascii="Times New Roman" w:hAnsi="Times New Roman" w:cs="Times New Roman"/>
          <w:color w:val="000000"/>
          <w:sz w:val="24"/>
          <w:szCs w:val="24"/>
        </w:rPr>
        <w:t xml:space="preserve"> </w:t>
      </w:r>
      <w:r>
        <w:rPr>
          <w:rFonts w:ascii="Times New Roman" w:hAnsi="Times New Roman" w:cs="Times New Roman"/>
          <w:color w:val="000000"/>
          <w:sz w:val="24"/>
          <w:szCs w:val="24"/>
        </w:rPr>
        <w:t>are</w:t>
      </w:r>
      <w:r w:rsidRPr="0082789C">
        <w:rPr>
          <w:rFonts w:ascii="Times New Roman" w:hAnsi="Times New Roman" w:cs="Times New Roman"/>
          <w:color w:val="000000"/>
          <w:sz w:val="24"/>
          <w:szCs w:val="24"/>
        </w:rPr>
        <w:t xml:space="preserve"> correlative, but not equivalent </w:t>
      </w:r>
      <w:r>
        <w:rPr>
          <w:rFonts w:ascii="Times New Roman" w:hAnsi="Times New Roman" w:cs="Times New Roman"/>
          <w:noProof/>
          <w:color w:val="000000"/>
          <w:sz w:val="24"/>
          <w:szCs w:val="24"/>
        </w:rPr>
        <w:t>[40]</w:t>
      </w:r>
      <w:r w:rsidRPr="0082789C">
        <w:rPr>
          <w:rFonts w:ascii="Times New Roman" w:hAnsi="Times New Roman" w:cs="Times New Roman"/>
          <w:color w:val="000000"/>
          <w:sz w:val="24"/>
          <w:szCs w:val="24"/>
        </w:rPr>
        <w:t xml:space="preserve">, to the non-photochemical quenching coefficient (total of non-photochemical mechanisms that quench singlet-excited chlorophylls) and </w:t>
      </w:r>
      <w:r>
        <w:rPr>
          <w:rFonts w:ascii="Times New Roman" w:hAnsi="Times New Roman" w:cs="Times New Roman"/>
          <w:color w:val="000000"/>
          <w:sz w:val="24"/>
          <w:szCs w:val="24"/>
        </w:rPr>
        <w:t>are</w:t>
      </w:r>
      <w:r w:rsidRPr="0082789C">
        <w:rPr>
          <w:rFonts w:ascii="Times New Roman" w:hAnsi="Times New Roman" w:cs="Times New Roman"/>
          <w:color w:val="000000"/>
          <w:sz w:val="24"/>
          <w:szCs w:val="24"/>
        </w:rPr>
        <w:t xml:space="preserve"> useful </w:t>
      </w:r>
      <w:r>
        <w:rPr>
          <w:rFonts w:ascii="Times New Roman" w:hAnsi="Times New Roman" w:cs="Times New Roman"/>
          <w:color w:val="000000"/>
          <w:sz w:val="24"/>
          <w:szCs w:val="24"/>
        </w:rPr>
        <w:t>as an indication</w:t>
      </w:r>
      <w:r w:rsidRPr="0082789C">
        <w:rPr>
          <w:rFonts w:ascii="Times New Roman" w:hAnsi="Times New Roman" w:cs="Times New Roman"/>
          <w:color w:val="000000"/>
          <w:sz w:val="24"/>
          <w:szCs w:val="24"/>
        </w:rPr>
        <w:t xml:space="preserve"> of </w:t>
      </w:r>
      <w:r w:rsidRPr="005C24A9">
        <w:rPr>
          <w:rFonts w:ascii="Times New Roman" w:hAnsi="Times New Roman" w:cs="Times New Roman"/>
          <w:color w:val="000000"/>
          <w:sz w:val="24"/>
          <w:szCs w:val="24"/>
        </w:rPr>
        <w:t>photo</w:t>
      </w:r>
      <w:r>
        <w:rPr>
          <w:rFonts w:ascii="Times New Roman" w:hAnsi="Times New Roman" w:cs="Times New Roman"/>
          <w:color w:val="000000"/>
          <w:sz w:val="24"/>
          <w:szCs w:val="24"/>
        </w:rPr>
        <w:t>-</w:t>
      </w:r>
      <w:r w:rsidRPr="005C24A9">
        <w:rPr>
          <w:rFonts w:ascii="Times New Roman" w:hAnsi="Times New Roman" w:cs="Times New Roman"/>
          <w:color w:val="000000"/>
          <w:sz w:val="24"/>
          <w:szCs w:val="24"/>
        </w:rPr>
        <w:t>p</w:t>
      </w:r>
      <w:r w:rsidRPr="0082789C">
        <w:rPr>
          <w:rFonts w:ascii="Times New Roman" w:hAnsi="Times New Roman" w:cs="Times New Roman"/>
          <w:color w:val="000000"/>
          <w:sz w:val="24"/>
          <w:szCs w:val="24"/>
        </w:rPr>
        <w:t xml:space="preserve">hysiological performance that </w:t>
      </w:r>
      <w:r w:rsidRPr="0082789C">
        <w:rPr>
          <w:rFonts w:ascii="Times New Roman" w:hAnsi="Times New Roman" w:cs="Times New Roman"/>
          <w:bCs/>
          <w:sz w:val="24"/>
          <w:szCs w:val="24"/>
        </w:rPr>
        <w:t>distinguish</w:t>
      </w:r>
      <w:r>
        <w:rPr>
          <w:rFonts w:ascii="Times New Roman" w:hAnsi="Times New Roman" w:cs="Times New Roman"/>
          <w:bCs/>
          <w:sz w:val="24"/>
          <w:szCs w:val="24"/>
        </w:rPr>
        <w:t>es</w:t>
      </w:r>
      <w:r w:rsidRPr="0082789C">
        <w:rPr>
          <w:rFonts w:ascii="Times New Roman" w:hAnsi="Times New Roman" w:cs="Times New Roman"/>
          <w:bCs/>
          <w:sz w:val="24"/>
          <w:szCs w:val="24"/>
        </w:rPr>
        <w:t xml:space="preserve"> between light-limitation (</w:t>
      </w:r>
      <w:proofErr w:type="spellStart"/>
      <w:r w:rsidRPr="0082789C">
        <w:rPr>
          <w:rFonts w:ascii="Times New Roman" w:hAnsi="Times New Roman" w:cs="Times New Roman"/>
          <w:i/>
          <w:sz w:val="24"/>
          <w:szCs w:val="24"/>
        </w:rPr>
        <w:t>Q</w:t>
      </w:r>
      <w:r w:rsidRPr="0082789C">
        <w:rPr>
          <w:rFonts w:ascii="Times New Roman" w:hAnsi="Times New Roman" w:cs="Times New Roman"/>
          <w:i/>
          <w:sz w:val="24"/>
          <w:szCs w:val="24"/>
          <w:vertAlign w:val="subscript"/>
        </w:rPr>
        <w:t>m</w:t>
      </w:r>
      <w:proofErr w:type="spellEnd"/>
      <w:r w:rsidRPr="0082789C">
        <w:rPr>
          <w:rFonts w:ascii="Times New Roman" w:hAnsi="Times New Roman" w:cs="Times New Roman"/>
          <w:bCs/>
          <w:i/>
          <w:sz w:val="24"/>
          <w:szCs w:val="24"/>
        </w:rPr>
        <w:t xml:space="preserve"> ≈</w:t>
      </w:r>
      <w:r w:rsidRPr="0082789C">
        <w:rPr>
          <w:rFonts w:ascii="Times New Roman" w:hAnsi="Times New Roman" w:cs="Times New Roman"/>
          <w:bCs/>
          <w:sz w:val="24"/>
          <w:szCs w:val="24"/>
        </w:rPr>
        <w:t xml:space="preserve"> 0, most reaction centers remain open), </w:t>
      </w:r>
      <w:proofErr w:type="spellStart"/>
      <w:r w:rsidRPr="0082789C">
        <w:rPr>
          <w:rFonts w:ascii="Times New Roman" w:hAnsi="Times New Roman" w:cs="Times New Roman"/>
          <w:color w:val="000000"/>
          <w:sz w:val="24"/>
          <w:szCs w:val="24"/>
        </w:rPr>
        <w:t>photoacclimation</w:t>
      </w:r>
      <w:proofErr w:type="spellEnd"/>
      <w:r w:rsidRPr="0082789C">
        <w:rPr>
          <w:rFonts w:ascii="Times New Roman" w:hAnsi="Times New Roman" w:cs="Times New Roman"/>
          <w:bCs/>
          <w:sz w:val="24"/>
          <w:szCs w:val="24"/>
        </w:rPr>
        <w:t xml:space="preserve"> (</w:t>
      </w:r>
      <w:proofErr w:type="spellStart"/>
      <w:r w:rsidRPr="0082789C">
        <w:rPr>
          <w:rFonts w:ascii="Times New Roman" w:hAnsi="Times New Roman" w:cs="Times New Roman"/>
          <w:i/>
          <w:sz w:val="24"/>
          <w:szCs w:val="24"/>
        </w:rPr>
        <w:t>Q</w:t>
      </w:r>
      <w:r w:rsidRPr="0082789C">
        <w:rPr>
          <w:rFonts w:ascii="Times New Roman" w:hAnsi="Times New Roman" w:cs="Times New Roman"/>
          <w:i/>
          <w:sz w:val="24"/>
          <w:szCs w:val="24"/>
          <w:vertAlign w:val="subscript"/>
        </w:rPr>
        <w:t>m</w:t>
      </w:r>
      <w:proofErr w:type="spellEnd"/>
      <w:r w:rsidRPr="0082789C">
        <w:rPr>
          <w:rFonts w:ascii="Times New Roman" w:hAnsi="Times New Roman" w:cs="Times New Roman"/>
          <w:bCs/>
          <w:sz w:val="24"/>
          <w:szCs w:val="24"/>
        </w:rPr>
        <w:t xml:space="preserve"> remains unchanged</w:t>
      </w:r>
      <w:r w:rsidRPr="0082789C">
        <w:rPr>
          <w:rFonts w:ascii="Times New Roman" w:hAnsi="Times New Roman" w:cs="Times New Roman"/>
          <w:color w:val="000000"/>
          <w:sz w:val="24"/>
          <w:szCs w:val="24"/>
        </w:rPr>
        <w:t xml:space="preserve"> during suppressed photochemical efficiency</w:t>
      </w:r>
      <w:r w:rsidRPr="0082789C">
        <w:rPr>
          <w:rFonts w:ascii="Times New Roman" w:hAnsi="Times New Roman" w:cs="Times New Roman"/>
          <w:bCs/>
          <w:sz w:val="24"/>
          <w:szCs w:val="24"/>
        </w:rPr>
        <w:t xml:space="preserve">), and </w:t>
      </w:r>
      <w:proofErr w:type="spellStart"/>
      <w:r w:rsidRPr="0082789C">
        <w:rPr>
          <w:rFonts w:ascii="Times New Roman" w:hAnsi="Times New Roman" w:cs="Times New Roman"/>
          <w:bCs/>
          <w:sz w:val="24"/>
          <w:szCs w:val="24"/>
        </w:rPr>
        <w:t>photoinhibition</w:t>
      </w:r>
      <w:proofErr w:type="spellEnd"/>
      <w:r w:rsidRPr="0082789C">
        <w:rPr>
          <w:rFonts w:ascii="Times New Roman" w:hAnsi="Times New Roman" w:cs="Times New Roman"/>
          <w:bCs/>
          <w:sz w:val="24"/>
          <w:szCs w:val="24"/>
        </w:rPr>
        <w:t xml:space="preserve"> (</w:t>
      </w:r>
      <w:proofErr w:type="spellStart"/>
      <w:r w:rsidRPr="0082789C">
        <w:rPr>
          <w:rFonts w:ascii="Times New Roman" w:hAnsi="Times New Roman" w:cs="Times New Roman"/>
          <w:i/>
          <w:sz w:val="24"/>
          <w:szCs w:val="24"/>
        </w:rPr>
        <w:t>Q</w:t>
      </w:r>
      <w:r w:rsidRPr="0082789C">
        <w:rPr>
          <w:rFonts w:ascii="Times New Roman" w:hAnsi="Times New Roman" w:cs="Times New Roman"/>
          <w:i/>
          <w:sz w:val="24"/>
          <w:szCs w:val="24"/>
          <w:vertAlign w:val="subscript"/>
        </w:rPr>
        <w:t>m</w:t>
      </w:r>
      <w:proofErr w:type="spellEnd"/>
      <w:r w:rsidRPr="0082789C">
        <w:rPr>
          <w:rFonts w:ascii="Times New Roman" w:hAnsi="Times New Roman" w:cs="Times New Roman"/>
          <w:bCs/>
          <w:sz w:val="24"/>
          <w:szCs w:val="24"/>
        </w:rPr>
        <w:t xml:space="preserve"> ≈ 1, most reaction centers are closed) by indicating the proportion of </w:t>
      </w:r>
      <w:r w:rsidRPr="0082789C">
        <w:rPr>
          <w:rFonts w:ascii="Times New Roman" w:hAnsi="Times New Roman" w:cs="Times New Roman"/>
          <w:color w:val="000000"/>
          <w:sz w:val="24"/>
          <w:szCs w:val="24"/>
        </w:rPr>
        <w:t xml:space="preserve">open PSII reaction centers </w:t>
      </w:r>
      <w:r w:rsidRPr="0082789C">
        <w:rPr>
          <w:rFonts w:ascii="Times New Roman" w:hAnsi="Times New Roman" w:cs="Times New Roman"/>
          <w:bCs/>
          <w:sz w:val="24"/>
          <w:szCs w:val="24"/>
        </w:rPr>
        <w:t>under maximal irradiance</w:t>
      </w:r>
      <w:r w:rsidRPr="0082789C">
        <w:rPr>
          <w:rFonts w:ascii="Times New Roman" w:hAnsi="Times New Roman" w:cs="Times New Roman"/>
          <w:color w:val="000000"/>
          <w:sz w:val="24"/>
          <w:szCs w:val="24"/>
        </w:rPr>
        <w:t xml:space="preserve"> </w:t>
      </w:r>
      <w:r>
        <w:rPr>
          <w:rFonts w:ascii="Times New Roman" w:hAnsi="Times New Roman" w:cs="Times New Roman"/>
          <w:bCs/>
          <w:noProof/>
          <w:sz w:val="24"/>
          <w:szCs w:val="24"/>
        </w:rPr>
        <w:t>[11, 12, 40]</w:t>
      </w:r>
      <w:r w:rsidRPr="0082789C">
        <w:rPr>
          <w:rFonts w:ascii="Times New Roman" w:hAnsi="Times New Roman" w:cs="Times New Roman"/>
          <w:color w:val="000000"/>
          <w:sz w:val="24"/>
          <w:szCs w:val="24"/>
        </w:rPr>
        <w:t>.</w:t>
      </w:r>
    </w:p>
    <w:p w14:paraId="2C11E70C" w14:textId="77777777" w:rsidR="001033CA" w:rsidRDefault="001033CA" w:rsidP="00AE7C36">
      <w:pPr>
        <w:spacing w:after="0" w:line="360" w:lineRule="auto"/>
        <w:rPr>
          <w:rFonts w:ascii="Times New Roman" w:hAnsi="Times New Roman" w:cs="Times New Roman"/>
          <w:color w:val="000000"/>
          <w:sz w:val="24"/>
          <w:szCs w:val="24"/>
        </w:rPr>
      </w:pPr>
    </w:p>
    <w:p w14:paraId="45D99219" w14:textId="77777777" w:rsidR="001033CA" w:rsidRPr="0082789C" w:rsidRDefault="001033CA" w:rsidP="00AE7C36">
      <w:pPr>
        <w:pStyle w:val="CommentText"/>
        <w:spacing w:after="0" w:line="360" w:lineRule="auto"/>
        <w:rPr>
          <w:rFonts w:ascii="Times New Roman" w:hAnsi="Times New Roman" w:cs="Times New Roman"/>
          <w:iCs/>
          <w:sz w:val="24"/>
          <w:szCs w:val="24"/>
        </w:rPr>
      </w:pPr>
      <w:r w:rsidRPr="0082789C">
        <w:rPr>
          <w:rFonts w:ascii="Times New Roman" w:hAnsi="Times New Roman" w:cs="Times New Roman"/>
          <w:b/>
          <w:iCs/>
          <w:sz w:val="24"/>
          <w:szCs w:val="24"/>
        </w:rPr>
        <w:t>1.</w:t>
      </w:r>
      <w:r>
        <w:rPr>
          <w:rFonts w:ascii="Times New Roman" w:hAnsi="Times New Roman" w:cs="Times New Roman"/>
          <w:b/>
          <w:iCs/>
          <w:sz w:val="24"/>
          <w:szCs w:val="24"/>
        </w:rPr>
        <w:t>6</w:t>
      </w:r>
      <w:r w:rsidRPr="0082789C">
        <w:rPr>
          <w:rFonts w:ascii="Times New Roman" w:hAnsi="Times New Roman" w:cs="Times New Roman"/>
          <w:b/>
          <w:iCs/>
          <w:sz w:val="24"/>
          <w:szCs w:val="24"/>
        </w:rPr>
        <w:t xml:space="preserve">. </w:t>
      </w:r>
      <w:r w:rsidRPr="0082789C">
        <w:rPr>
          <w:rFonts w:ascii="Times New Roman" w:hAnsi="Times New Roman" w:cs="Times New Roman"/>
          <w:b/>
          <w:i/>
          <w:iCs/>
          <w:sz w:val="24"/>
          <w:szCs w:val="24"/>
        </w:rPr>
        <w:t>Symbiodinium</w:t>
      </w:r>
      <w:r w:rsidRPr="0082789C">
        <w:rPr>
          <w:rFonts w:ascii="Times New Roman" w:hAnsi="Times New Roman" w:cs="Times New Roman"/>
          <w:b/>
          <w:iCs/>
          <w:sz w:val="24"/>
          <w:szCs w:val="24"/>
        </w:rPr>
        <w:t xml:space="preserve"> density.</w:t>
      </w:r>
      <w:r w:rsidRPr="0082789C">
        <w:rPr>
          <w:rFonts w:ascii="Times New Roman" w:hAnsi="Times New Roman" w:cs="Times New Roman"/>
          <w:iCs/>
          <w:sz w:val="24"/>
          <w:szCs w:val="24"/>
        </w:rPr>
        <w:t xml:space="preserve"> Colonies were destructively sampled by transferring individual explants from tiles to 400 ml polypropylene cups filled with aquarium water for &lt; 1 h before processing. Coral and </w:t>
      </w:r>
      <w:r w:rsidRPr="0082789C">
        <w:rPr>
          <w:rFonts w:ascii="Times New Roman" w:hAnsi="Times New Roman" w:cs="Times New Roman"/>
          <w:i/>
          <w:iCs/>
          <w:sz w:val="24"/>
          <w:szCs w:val="24"/>
        </w:rPr>
        <w:t>Symbiodinium</w:t>
      </w:r>
      <w:r w:rsidRPr="0082789C">
        <w:rPr>
          <w:rFonts w:ascii="Times New Roman" w:hAnsi="Times New Roman" w:cs="Times New Roman"/>
          <w:iCs/>
          <w:sz w:val="24"/>
          <w:szCs w:val="24"/>
        </w:rPr>
        <w:t xml:space="preserve"> cells were removed from the skeleton by directional high-pressure artificial seawater and the resulting tissue slurry was concentrated to 2 ml by centrifugation (500 x G for 5 min). The concentrated extract was divided into 2 aliquots: 0.5 ml was stored in 1.5 ml polypropylene </w:t>
      </w:r>
      <w:proofErr w:type="spellStart"/>
      <w:r w:rsidRPr="0082789C">
        <w:rPr>
          <w:rFonts w:ascii="Times New Roman" w:hAnsi="Times New Roman" w:cs="Times New Roman"/>
          <w:iCs/>
          <w:sz w:val="24"/>
          <w:szCs w:val="24"/>
        </w:rPr>
        <w:t>microcentrifuge</w:t>
      </w:r>
      <w:proofErr w:type="spellEnd"/>
      <w:r w:rsidRPr="0082789C">
        <w:rPr>
          <w:rFonts w:ascii="Times New Roman" w:hAnsi="Times New Roman" w:cs="Times New Roman"/>
          <w:iCs/>
          <w:sz w:val="24"/>
          <w:szCs w:val="24"/>
        </w:rPr>
        <w:t xml:space="preserve"> tubes for &lt; 24 h at </w:t>
      </w:r>
      <w:r w:rsidRPr="0082789C">
        <w:rPr>
          <w:rFonts w:ascii="Times New Roman" w:hAnsi="Times New Roman" w:cs="Times New Roman"/>
          <w:sz w:val="24"/>
          <w:szCs w:val="24"/>
        </w:rPr>
        <w:t xml:space="preserve">4°C before </w:t>
      </w:r>
      <w:r w:rsidRPr="0082789C">
        <w:rPr>
          <w:rFonts w:ascii="Times New Roman" w:hAnsi="Times New Roman" w:cs="Times New Roman"/>
          <w:i/>
          <w:sz w:val="24"/>
          <w:szCs w:val="24"/>
        </w:rPr>
        <w:t>Symbiodinium</w:t>
      </w:r>
      <w:r w:rsidRPr="0082789C">
        <w:rPr>
          <w:rFonts w:ascii="Times New Roman" w:hAnsi="Times New Roman" w:cs="Times New Roman"/>
          <w:sz w:val="24"/>
          <w:szCs w:val="24"/>
        </w:rPr>
        <w:t xml:space="preserve"> cell counts were completed, and 1.5 ml was pelleted</w:t>
      </w:r>
      <w:r w:rsidRPr="0082789C">
        <w:rPr>
          <w:rFonts w:ascii="Times New Roman" w:hAnsi="Times New Roman" w:cs="Times New Roman"/>
          <w:iCs/>
          <w:sz w:val="24"/>
          <w:szCs w:val="24"/>
        </w:rPr>
        <w:t xml:space="preserve"> by centrifugation</w:t>
      </w:r>
      <w:r w:rsidRPr="0082789C">
        <w:rPr>
          <w:rFonts w:ascii="Times New Roman" w:hAnsi="Times New Roman" w:cs="Times New Roman"/>
          <w:sz w:val="24"/>
          <w:szCs w:val="24"/>
        </w:rPr>
        <w:t xml:space="preserve"> and stored for &lt; 3 days at -80°C for high-performance liquid chromatography (HPLC) analysis of photosynthetic pigment identities and concentrations. Denuded skeletons were soaked for </w:t>
      </w:r>
      <w:r w:rsidRPr="0082789C">
        <w:rPr>
          <w:rFonts w:ascii="Times New Roman" w:hAnsi="Times New Roman" w:cs="Times New Roman"/>
          <w:iCs/>
          <w:sz w:val="24"/>
          <w:szCs w:val="24"/>
        </w:rPr>
        <w:t xml:space="preserve">&lt; 12 h in a 3% sodium </w:t>
      </w:r>
      <w:r w:rsidRPr="0082789C">
        <w:rPr>
          <w:rFonts w:ascii="Times New Roman" w:hAnsi="Times New Roman" w:cs="Times New Roman"/>
          <w:iCs/>
          <w:sz w:val="24"/>
          <w:szCs w:val="24"/>
        </w:rPr>
        <w:lastRenderedPageBreak/>
        <w:t>hypochlorite solution, rinsed with freshwater, and dried for surface area estimation</w:t>
      </w:r>
      <w:r>
        <w:rPr>
          <w:rFonts w:ascii="Times New Roman" w:hAnsi="Times New Roman" w:cs="Times New Roman"/>
          <w:iCs/>
          <w:sz w:val="24"/>
          <w:szCs w:val="24"/>
        </w:rPr>
        <w:t xml:space="preserve"> </w:t>
      </w:r>
      <w:r w:rsidRPr="0082789C">
        <w:rPr>
          <w:rFonts w:ascii="Times New Roman" w:hAnsi="Times New Roman" w:cs="Times New Roman"/>
          <w:sz w:val="24"/>
          <w:szCs w:val="24"/>
        </w:rPr>
        <w:t>using a single-dip wax method</w:t>
      </w:r>
      <w:r w:rsidRPr="0082789C">
        <w:rPr>
          <w:rFonts w:ascii="Times New Roman" w:hAnsi="Times New Roman" w:cs="Times New Roman"/>
          <w:iCs/>
          <w:sz w:val="24"/>
          <w:szCs w:val="24"/>
        </w:rPr>
        <w:t xml:space="preserve"> </w:t>
      </w:r>
      <w:r>
        <w:rPr>
          <w:rFonts w:ascii="Times New Roman" w:hAnsi="Times New Roman" w:cs="Times New Roman"/>
          <w:noProof/>
          <w:sz w:val="24"/>
          <w:szCs w:val="24"/>
        </w:rPr>
        <w:t>[69]</w:t>
      </w:r>
      <w:r w:rsidRPr="0082789C">
        <w:rPr>
          <w:rFonts w:ascii="Times New Roman" w:hAnsi="Times New Roman" w:cs="Times New Roman"/>
          <w:iCs/>
          <w:sz w:val="24"/>
          <w:szCs w:val="24"/>
        </w:rPr>
        <w:t>.</w:t>
      </w:r>
    </w:p>
    <w:p w14:paraId="46C6A1A6" w14:textId="77777777" w:rsidR="001033CA" w:rsidRPr="0082789C" w:rsidRDefault="001033CA" w:rsidP="00AE7C36">
      <w:pPr>
        <w:spacing w:after="0" w:line="360" w:lineRule="auto"/>
        <w:rPr>
          <w:rFonts w:ascii="Times New Roman" w:hAnsi="Times New Roman" w:cs="Times New Roman"/>
          <w:sz w:val="24"/>
          <w:szCs w:val="24"/>
        </w:rPr>
      </w:pPr>
      <w:r w:rsidRPr="0082789C">
        <w:rPr>
          <w:rFonts w:ascii="Times New Roman" w:hAnsi="Times New Roman" w:cs="Times New Roman"/>
          <w:iCs/>
          <w:sz w:val="24"/>
          <w:szCs w:val="24"/>
        </w:rPr>
        <w:tab/>
      </w:r>
      <w:r w:rsidRPr="0082789C">
        <w:rPr>
          <w:rFonts w:ascii="Times New Roman" w:hAnsi="Times New Roman" w:cs="Times New Roman"/>
          <w:sz w:val="24"/>
          <w:szCs w:val="24"/>
        </w:rPr>
        <w:t>After dilution (or concentration) to achieve an average of 150 cells per field, six replicates of i</w:t>
      </w:r>
      <w:r w:rsidRPr="0082789C">
        <w:rPr>
          <w:rFonts w:ascii="Times New Roman" w:hAnsi="Times New Roman" w:cs="Times New Roman"/>
          <w:iCs/>
          <w:sz w:val="24"/>
          <w:szCs w:val="24"/>
        </w:rPr>
        <w:t xml:space="preserve">solated </w:t>
      </w:r>
      <w:r w:rsidRPr="0082789C">
        <w:rPr>
          <w:rFonts w:ascii="Times New Roman" w:hAnsi="Times New Roman" w:cs="Times New Roman"/>
          <w:i/>
          <w:iCs/>
          <w:sz w:val="24"/>
          <w:szCs w:val="24"/>
        </w:rPr>
        <w:t>Symbiodinium</w:t>
      </w:r>
      <w:r w:rsidRPr="0082789C">
        <w:rPr>
          <w:rFonts w:ascii="Times New Roman" w:hAnsi="Times New Roman" w:cs="Times New Roman"/>
          <w:iCs/>
          <w:sz w:val="24"/>
          <w:szCs w:val="24"/>
        </w:rPr>
        <w:t xml:space="preserve"> were </w:t>
      </w:r>
      <w:proofErr w:type="spellStart"/>
      <w:r w:rsidRPr="0082789C">
        <w:rPr>
          <w:rFonts w:ascii="Times New Roman" w:hAnsi="Times New Roman" w:cs="Times New Roman"/>
          <w:iCs/>
          <w:sz w:val="24"/>
          <w:szCs w:val="24"/>
        </w:rPr>
        <w:t>resuspended</w:t>
      </w:r>
      <w:proofErr w:type="spellEnd"/>
      <w:r w:rsidRPr="0082789C">
        <w:rPr>
          <w:rFonts w:ascii="Times New Roman" w:hAnsi="Times New Roman" w:cs="Times New Roman"/>
          <w:iCs/>
          <w:sz w:val="24"/>
          <w:szCs w:val="24"/>
        </w:rPr>
        <w:t xml:space="preserve"> in sea water, loaded into a </w:t>
      </w:r>
      <w:r w:rsidRPr="0082789C">
        <w:rPr>
          <w:rFonts w:ascii="Times New Roman" w:hAnsi="Times New Roman" w:cs="Times New Roman"/>
          <w:sz w:val="24"/>
          <w:szCs w:val="24"/>
        </w:rPr>
        <w:t>hemocytometer, and digitally photographed through a compound microscope. Digital images of cells were enumerated using the cell count algorithms of ImageJ (version 1.47; NIH) and were converted to densities by normalizing total cell counts (corrected for dilution) to total surface area of each ramet.</w:t>
      </w:r>
    </w:p>
    <w:p w14:paraId="4D342B9B" w14:textId="77777777" w:rsidR="001033CA" w:rsidRDefault="001033CA" w:rsidP="00AE7C36">
      <w:pPr>
        <w:spacing w:after="0" w:line="360" w:lineRule="auto"/>
        <w:rPr>
          <w:rFonts w:ascii="Times New Roman" w:hAnsi="Times New Roman" w:cs="Times New Roman"/>
          <w:color w:val="000000"/>
          <w:sz w:val="24"/>
          <w:szCs w:val="24"/>
        </w:rPr>
      </w:pPr>
    </w:p>
    <w:p w14:paraId="6579AC07" w14:textId="77777777" w:rsidR="001033CA" w:rsidRPr="0082789C" w:rsidRDefault="001033CA" w:rsidP="00AE7C36">
      <w:pPr>
        <w:spacing w:after="0" w:line="360" w:lineRule="auto"/>
        <w:rPr>
          <w:rFonts w:ascii="Times New Roman" w:hAnsi="Times New Roman" w:cs="Times New Roman"/>
          <w:sz w:val="24"/>
          <w:szCs w:val="24"/>
        </w:rPr>
      </w:pPr>
      <w:r>
        <w:rPr>
          <w:rFonts w:ascii="Times New Roman" w:hAnsi="Times New Roman" w:cs="Times New Roman"/>
          <w:b/>
          <w:sz w:val="24"/>
          <w:szCs w:val="24"/>
        </w:rPr>
        <w:t>1.7</w:t>
      </w:r>
      <w:r w:rsidRPr="0082789C">
        <w:rPr>
          <w:rFonts w:ascii="Times New Roman" w:hAnsi="Times New Roman" w:cs="Times New Roman"/>
          <w:b/>
          <w:sz w:val="24"/>
          <w:szCs w:val="24"/>
        </w:rPr>
        <w:t xml:space="preserve">. Photosynthetic pigment concentration. </w:t>
      </w:r>
      <w:r w:rsidRPr="0082789C">
        <w:rPr>
          <w:rFonts w:ascii="Times New Roman" w:hAnsi="Times New Roman" w:cs="Times New Roman"/>
          <w:sz w:val="24"/>
          <w:szCs w:val="24"/>
        </w:rPr>
        <w:t xml:space="preserve">Corals were processed for photosynthetic pigment concentration analysis as described in </w:t>
      </w:r>
      <w:r w:rsidRPr="00E139A6">
        <w:rPr>
          <w:rFonts w:ascii="Times New Roman" w:hAnsi="Times New Roman" w:cs="Times New Roman"/>
          <w:sz w:val="24"/>
          <w:szCs w:val="24"/>
        </w:rPr>
        <w:t>Text S1.</w:t>
      </w:r>
      <w:r>
        <w:rPr>
          <w:rFonts w:ascii="Times New Roman" w:hAnsi="Times New Roman" w:cs="Times New Roman"/>
          <w:sz w:val="24"/>
          <w:szCs w:val="24"/>
        </w:rPr>
        <w:t>6</w:t>
      </w:r>
      <w:r w:rsidRPr="0082789C">
        <w:rPr>
          <w:rFonts w:ascii="Times New Roman" w:hAnsi="Times New Roman" w:cs="Times New Roman"/>
          <w:sz w:val="24"/>
          <w:szCs w:val="24"/>
        </w:rPr>
        <w:t xml:space="preserve">. Photosynthetic pigments were extracted and chromatographically separated using established procedures and gradients </w:t>
      </w:r>
      <w:r>
        <w:rPr>
          <w:rFonts w:ascii="Times New Roman" w:hAnsi="Times New Roman" w:cs="Times New Roman"/>
          <w:noProof/>
          <w:color w:val="231F20"/>
          <w:sz w:val="24"/>
          <w:szCs w:val="24"/>
        </w:rPr>
        <w:t>[68]</w:t>
      </w:r>
      <w:r w:rsidRPr="0082789C">
        <w:rPr>
          <w:rFonts w:ascii="Times New Roman" w:hAnsi="Times New Roman" w:cs="Times New Roman"/>
          <w:color w:val="231F20"/>
          <w:sz w:val="24"/>
          <w:szCs w:val="24"/>
        </w:rPr>
        <w:t xml:space="preserve"> with modifications</w:t>
      </w:r>
      <w:r w:rsidRPr="0082789C">
        <w:rPr>
          <w:rFonts w:ascii="Times New Roman" w:hAnsi="Times New Roman" w:cs="Times New Roman"/>
          <w:sz w:val="24"/>
          <w:szCs w:val="24"/>
        </w:rPr>
        <w:t xml:space="preserve">: a liquid chromatograph (Hewlett-Packard 1100 series) with diode-array detector and </w:t>
      </w:r>
      <w:proofErr w:type="spellStart"/>
      <w:r w:rsidRPr="0082789C">
        <w:rPr>
          <w:rFonts w:ascii="Times New Roman" w:hAnsi="Times New Roman" w:cs="Times New Roman"/>
          <w:sz w:val="24"/>
          <w:szCs w:val="24"/>
        </w:rPr>
        <w:t>thermostated</w:t>
      </w:r>
      <w:proofErr w:type="spellEnd"/>
      <w:r w:rsidRPr="0082789C">
        <w:rPr>
          <w:rFonts w:ascii="Times New Roman" w:hAnsi="Times New Roman" w:cs="Times New Roman"/>
          <w:sz w:val="24"/>
          <w:szCs w:val="24"/>
        </w:rPr>
        <w:t xml:space="preserve"> </w:t>
      </w:r>
      <w:proofErr w:type="spellStart"/>
      <w:r w:rsidRPr="0082789C">
        <w:rPr>
          <w:rFonts w:ascii="Times New Roman" w:hAnsi="Times New Roman" w:cs="Times New Roman"/>
          <w:sz w:val="24"/>
          <w:szCs w:val="24"/>
        </w:rPr>
        <w:t>autosampler</w:t>
      </w:r>
      <w:proofErr w:type="spellEnd"/>
      <w:r w:rsidRPr="0082789C">
        <w:rPr>
          <w:rFonts w:ascii="Times New Roman" w:hAnsi="Times New Roman" w:cs="Times New Roman"/>
          <w:sz w:val="24"/>
          <w:szCs w:val="24"/>
        </w:rPr>
        <w:t xml:space="preserve"> was used with a </w:t>
      </w:r>
      <w:proofErr w:type="spellStart"/>
      <w:r w:rsidRPr="0082789C">
        <w:rPr>
          <w:rFonts w:ascii="Times New Roman" w:hAnsi="Times New Roman" w:cs="Times New Roman"/>
          <w:sz w:val="24"/>
          <w:szCs w:val="24"/>
        </w:rPr>
        <w:t>thermostated</w:t>
      </w:r>
      <w:proofErr w:type="spellEnd"/>
      <w:r w:rsidRPr="0082789C">
        <w:rPr>
          <w:rFonts w:ascii="Times New Roman" w:hAnsi="Times New Roman" w:cs="Times New Roman"/>
          <w:sz w:val="24"/>
          <w:szCs w:val="24"/>
        </w:rPr>
        <w:t xml:space="preserve"> 3 x 250 mm reverse phase column with 5µm particles (Waters Symmetry C18) and a 4.6 x 10 mm guard column (Waters </w:t>
      </w:r>
      <w:proofErr w:type="spellStart"/>
      <w:r w:rsidRPr="0082789C">
        <w:rPr>
          <w:rFonts w:ascii="Times New Roman" w:hAnsi="Times New Roman" w:cs="Times New Roman"/>
          <w:sz w:val="24"/>
          <w:szCs w:val="24"/>
        </w:rPr>
        <w:t>Spherisorb</w:t>
      </w:r>
      <w:proofErr w:type="spellEnd"/>
      <w:r w:rsidRPr="0082789C">
        <w:rPr>
          <w:rFonts w:ascii="Times New Roman" w:hAnsi="Times New Roman" w:cs="Times New Roman"/>
          <w:sz w:val="24"/>
          <w:szCs w:val="24"/>
        </w:rPr>
        <w:t xml:space="preserve"> ODS2). Photosynthetic pigments were detected at the following wavelengths: chlorophyll</w:t>
      </w:r>
      <w:r>
        <w:rPr>
          <w:rFonts w:ascii="Times New Roman" w:hAnsi="Times New Roman" w:cs="Times New Roman"/>
          <w:sz w:val="24"/>
          <w:szCs w:val="24"/>
        </w:rPr>
        <w:t xml:space="preserve"> </w:t>
      </w:r>
      <w:r w:rsidRPr="00A5509B">
        <w:rPr>
          <w:rFonts w:ascii="Times New Roman" w:hAnsi="Times New Roman" w:cs="Times New Roman"/>
          <w:i/>
          <w:sz w:val="24"/>
          <w:szCs w:val="24"/>
        </w:rPr>
        <w:t>c</w:t>
      </w:r>
      <w:r w:rsidRPr="00A5509B">
        <w:rPr>
          <w:rFonts w:ascii="Times New Roman" w:hAnsi="Times New Roman" w:cs="Times New Roman"/>
          <w:i/>
          <w:sz w:val="24"/>
          <w:szCs w:val="24"/>
          <w:vertAlign w:val="subscript"/>
        </w:rPr>
        <w:t>2</w:t>
      </w:r>
      <w:r w:rsidRPr="0082789C">
        <w:rPr>
          <w:rFonts w:ascii="Times New Roman" w:hAnsi="Times New Roman" w:cs="Times New Roman"/>
          <w:sz w:val="24"/>
          <w:szCs w:val="24"/>
        </w:rPr>
        <w:t xml:space="preserve"> (450 nm), </w:t>
      </w:r>
      <w:proofErr w:type="spellStart"/>
      <w:r w:rsidRPr="0082789C">
        <w:rPr>
          <w:rFonts w:ascii="Times New Roman" w:hAnsi="Times New Roman" w:cs="Times New Roman"/>
          <w:sz w:val="24"/>
          <w:szCs w:val="24"/>
        </w:rPr>
        <w:t>peridinin</w:t>
      </w:r>
      <w:proofErr w:type="spellEnd"/>
      <w:r w:rsidRPr="0082789C">
        <w:rPr>
          <w:rFonts w:ascii="Times New Roman" w:hAnsi="Times New Roman" w:cs="Times New Roman"/>
          <w:sz w:val="24"/>
          <w:szCs w:val="24"/>
        </w:rPr>
        <w:t xml:space="preserve"> (472 nm), chlorophyll</w:t>
      </w:r>
      <w:r>
        <w:rPr>
          <w:rFonts w:ascii="Times New Roman" w:hAnsi="Times New Roman" w:cs="Times New Roman"/>
          <w:sz w:val="24"/>
          <w:szCs w:val="24"/>
        </w:rPr>
        <w:t xml:space="preserve"> </w:t>
      </w:r>
      <w:r w:rsidRPr="00A5509B">
        <w:rPr>
          <w:rFonts w:ascii="Times New Roman" w:hAnsi="Times New Roman" w:cs="Times New Roman"/>
          <w:i/>
          <w:sz w:val="24"/>
          <w:szCs w:val="24"/>
        </w:rPr>
        <w:t>a</w:t>
      </w:r>
      <w:r w:rsidRPr="0082789C">
        <w:rPr>
          <w:rFonts w:ascii="Times New Roman" w:hAnsi="Times New Roman" w:cs="Times New Roman"/>
          <w:sz w:val="24"/>
          <w:szCs w:val="24"/>
        </w:rPr>
        <w:t xml:space="preserve"> (665nm), </w:t>
      </w:r>
      <w:proofErr w:type="spellStart"/>
      <w:r w:rsidRPr="0082789C">
        <w:rPr>
          <w:rFonts w:ascii="Times New Roman" w:hAnsi="Times New Roman" w:cs="Times New Roman"/>
          <w:sz w:val="24"/>
          <w:szCs w:val="24"/>
        </w:rPr>
        <w:t>pheophytin</w:t>
      </w:r>
      <w:proofErr w:type="spellEnd"/>
      <w:r>
        <w:rPr>
          <w:rFonts w:ascii="Times New Roman" w:hAnsi="Times New Roman" w:cs="Times New Roman"/>
          <w:sz w:val="24"/>
          <w:szCs w:val="24"/>
        </w:rPr>
        <w:t xml:space="preserve"> </w:t>
      </w:r>
      <w:proofErr w:type="spellStart"/>
      <w:r w:rsidRPr="00A5509B">
        <w:rPr>
          <w:rFonts w:ascii="Times New Roman" w:hAnsi="Times New Roman" w:cs="Times New Roman"/>
          <w:i/>
          <w:sz w:val="24"/>
          <w:szCs w:val="24"/>
        </w:rPr>
        <w:t>a</w:t>
      </w:r>
      <w:proofErr w:type="spellEnd"/>
      <w:r w:rsidRPr="0082789C">
        <w:rPr>
          <w:rFonts w:ascii="Times New Roman" w:hAnsi="Times New Roman" w:cs="Times New Roman"/>
          <w:sz w:val="24"/>
          <w:szCs w:val="24"/>
        </w:rPr>
        <w:t xml:space="preserve"> (665 nm), </w:t>
      </w:r>
      <w:proofErr w:type="spellStart"/>
      <w:r w:rsidRPr="0082789C">
        <w:rPr>
          <w:rFonts w:ascii="Times New Roman" w:hAnsi="Times New Roman" w:cs="Times New Roman"/>
          <w:sz w:val="24"/>
          <w:szCs w:val="24"/>
        </w:rPr>
        <w:t>diadinoxanthin</w:t>
      </w:r>
      <w:proofErr w:type="spellEnd"/>
      <w:r w:rsidRPr="0082789C">
        <w:rPr>
          <w:rFonts w:ascii="Times New Roman" w:hAnsi="Times New Roman" w:cs="Times New Roman"/>
          <w:sz w:val="24"/>
          <w:szCs w:val="24"/>
        </w:rPr>
        <w:t xml:space="preserve"> (450 nm) and </w:t>
      </w:r>
      <w:proofErr w:type="spellStart"/>
      <w:r w:rsidRPr="0082789C">
        <w:rPr>
          <w:rFonts w:ascii="Times New Roman" w:hAnsi="Times New Roman" w:cs="Times New Roman"/>
          <w:sz w:val="24"/>
          <w:szCs w:val="24"/>
        </w:rPr>
        <w:t>diatoxanthin</w:t>
      </w:r>
      <w:proofErr w:type="spellEnd"/>
      <w:r w:rsidRPr="0082789C">
        <w:rPr>
          <w:rFonts w:ascii="Times New Roman" w:hAnsi="Times New Roman" w:cs="Times New Roman"/>
          <w:sz w:val="24"/>
          <w:szCs w:val="24"/>
        </w:rPr>
        <w:t xml:space="preserve"> (450 nm).</w:t>
      </w:r>
    </w:p>
    <w:p w14:paraId="07C976C4" w14:textId="77777777" w:rsidR="001033CA" w:rsidRDefault="001033CA" w:rsidP="00AE7C36">
      <w:pPr>
        <w:spacing w:after="0" w:line="360" w:lineRule="auto"/>
        <w:ind w:firstLine="720"/>
        <w:rPr>
          <w:rFonts w:ascii="Times New Roman" w:hAnsi="Times New Roman" w:cs="Times New Roman"/>
          <w:sz w:val="24"/>
          <w:szCs w:val="24"/>
        </w:rPr>
      </w:pPr>
      <w:r w:rsidRPr="0082789C">
        <w:rPr>
          <w:rFonts w:ascii="Times New Roman" w:hAnsi="Times New Roman" w:cs="Times New Roman"/>
          <w:sz w:val="24"/>
          <w:szCs w:val="24"/>
        </w:rPr>
        <w:t>HPLC calibration curves were constructed using serial dilutions of chlorophyll</w:t>
      </w:r>
      <w:r>
        <w:rPr>
          <w:rFonts w:ascii="Times New Roman" w:hAnsi="Times New Roman" w:cs="Times New Roman"/>
          <w:sz w:val="24"/>
          <w:szCs w:val="24"/>
        </w:rPr>
        <w:t xml:space="preserve"> </w:t>
      </w:r>
      <w:r w:rsidRPr="00A5509B">
        <w:rPr>
          <w:rFonts w:ascii="Times New Roman" w:hAnsi="Times New Roman" w:cs="Times New Roman"/>
          <w:i/>
          <w:sz w:val="24"/>
          <w:szCs w:val="24"/>
        </w:rPr>
        <w:t>a</w:t>
      </w:r>
      <w:r w:rsidRPr="0082789C">
        <w:rPr>
          <w:rFonts w:ascii="Times New Roman" w:hAnsi="Times New Roman" w:cs="Times New Roman"/>
          <w:sz w:val="24"/>
          <w:szCs w:val="24"/>
        </w:rPr>
        <w:t>, chlorophyll</w:t>
      </w:r>
      <w:r>
        <w:rPr>
          <w:rFonts w:ascii="Times New Roman" w:hAnsi="Times New Roman" w:cs="Times New Roman"/>
          <w:sz w:val="24"/>
          <w:szCs w:val="24"/>
        </w:rPr>
        <w:t xml:space="preserve"> </w:t>
      </w:r>
      <w:r w:rsidRPr="00A5509B">
        <w:rPr>
          <w:rFonts w:ascii="Times New Roman" w:hAnsi="Times New Roman" w:cs="Times New Roman"/>
          <w:i/>
          <w:sz w:val="24"/>
          <w:szCs w:val="24"/>
        </w:rPr>
        <w:t>c</w:t>
      </w:r>
      <w:r w:rsidRPr="00A5509B">
        <w:rPr>
          <w:rFonts w:ascii="Times New Roman" w:hAnsi="Times New Roman" w:cs="Times New Roman"/>
          <w:i/>
          <w:sz w:val="24"/>
          <w:szCs w:val="24"/>
          <w:vertAlign w:val="subscript"/>
        </w:rPr>
        <w:t>2</w:t>
      </w:r>
      <w:r w:rsidRPr="0082789C">
        <w:rPr>
          <w:rFonts w:ascii="Times New Roman" w:hAnsi="Times New Roman" w:cs="Times New Roman"/>
          <w:sz w:val="24"/>
          <w:szCs w:val="24"/>
        </w:rPr>
        <w:t xml:space="preserve">, </w:t>
      </w:r>
      <w:proofErr w:type="spellStart"/>
      <w:r w:rsidRPr="0082789C">
        <w:rPr>
          <w:rFonts w:ascii="Times New Roman" w:hAnsi="Times New Roman" w:cs="Times New Roman"/>
          <w:sz w:val="24"/>
          <w:szCs w:val="24"/>
        </w:rPr>
        <w:t>pheophytin</w:t>
      </w:r>
      <w:proofErr w:type="spellEnd"/>
      <w:r>
        <w:rPr>
          <w:rFonts w:ascii="Times New Roman" w:hAnsi="Times New Roman" w:cs="Times New Roman"/>
          <w:sz w:val="24"/>
          <w:szCs w:val="24"/>
        </w:rPr>
        <w:t xml:space="preserve"> </w:t>
      </w:r>
      <w:r w:rsidRPr="00A5509B">
        <w:rPr>
          <w:rFonts w:ascii="Times New Roman" w:hAnsi="Times New Roman" w:cs="Times New Roman"/>
          <w:i/>
          <w:sz w:val="24"/>
          <w:szCs w:val="24"/>
        </w:rPr>
        <w:t>a</w:t>
      </w:r>
      <w:r w:rsidRPr="0082789C">
        <w:rPr>
          <w:rFonts w:ascii="Times New Roman" w:hAnsi="Times New Roman" w:cs="Times New Roman"/>
          <w:sz w:val="24"/>
          <w:szCs w:val="24"/>
        </w:rPr>
        <w:t xml:space="preserve">, </w:t>
      </w:r>
      <w:proofErr w:type="spellStart"/>
      <w:r w:rsidRPr="0082789C">
        <w:rPr>
          <w:rFonts w:ascii="Times New Roman" w:hAnsi="Times New Roman" w:cs="Times New Roman"/>
          <w:sz w:val="24"/>
          <w:szCs w:val="24"/>
        </w:rPr>
        <w:t>peridinin</w:t>
      </w:r>
      <w:proofErr w:type="spellEnd"/>
      <w:r w:rsidRPr="0082789C">
        <w:rPr>
          <w:rFonts w:ascii="Times New Roman" w:hAnsi="Times New Roman" w:cs="Times New Roman"/>
          <w:sz w:val="24"/>
          <w:szCs w:val="24"/>
        </w:rPr>
        <w:t xml:space="preserve">, </w:t>
      </w:r>
      <w:proofErr w:type="spellStart"/>
      <w:r w:rsidRPr="0082789C">
        <w:rPr>
          <w:rFonts w:ascii="Times New Roman" w:hAnsi="Times New Roman" w:cs="Times New Roman"/>
          <w:sz w:val="24"/>
          <w:szCs w:val="24"/>
        </w:rPr>
        <w:t>diadinoxanthin</w:t>
      </w:r>
      <w:proofErr w:type="spellEnd"/>
      <w:r w:rsidRPr="0082789C">
        <w:rPr>
          <w:rFonts w:ascii="Times New Roman" w:hAnsi="Times New Roman" w:cs="Times New Roman"/>
          <w:sz w:val="24"/>
          <w:szCs w:val="24"/>
        </w:rPr>
        <w:t xml:space="preserve">, and </w:t>
      </w:r>
      <w:proofErr w:type="spellStart"/>
      <w:r w:rsidRPr="0082789C">
        <w:rPr>
          <w:rFonts w:ascii="Times New Roman" w:hAnsi="Times New Roman" w:cs="Times New Roman"/>
          <w:sz w:val="24"/>
          <w:szCs w:val="24"/>
        </w:rPr>
        <w:t>diatoxanthin</w:t>
      </w:r>
      <w:proofErr w:type="spellEnd"/>
      <w:r w:rsidRPr="0082789C">
        <w:rPr>
          <w:rFonts w:ascii="Times New Roman" w:hAnsi="Times New Roman" w:cs="Times New Roman"/>
          <w:sz w:val="24"/>
          <w:szCs w:val="24"/>
        </w:rPr>
        <w:t xml:space="preserve">, pigment standards (DHI Water and Environment). The range of peak </w:t>
      </w:r>
      <w:proofErr w:type="spellStart"/>
      <w:r w:rsidRPr="0082789C">
        <w:rPr>
          <w:rFonts w:ascii="Times New Roman" w:hAnsi="Times New Roman" w:cs="Times New Roman"/>
          <w:sz w:val="24"/>
          <w:szCs w:val="24"/>
        </w:rPr>
        <w:t>absorbances</w:t>
      </w:r>
      <w:proofErr w:type="spellEnd"/>
      <w:r w:rsidRPr="0082789C">
        <w:rPr>
          <w:rFonts w:ascii="Times New Roman" w:hAnsi="Times New Roman" w:cs="Times New Roman"/>
          <w:sz w:val="24"/>
          <w:szCs w:val="24"/>
        </w:rPr>
        <w:t xml:space="preserve"> over which the calibration regression equation would be valid was determined using serial dilutions of extracted </w:t>
      </w:r>
      <w:proofErr w:type="spellStart"/>
      <w:r w:rsidRPr="0082789C">
        <w:rPr>
          <w:rFonts w:ascii="Times New Roman" w:hAnsi="Times New Roman" w:cs="Times New Roman"/>
          <w:sz w:val="24"/>
          <w:szCs w:val="24"/>
        </w:rPr>
        <w:t>phytopigments</w:t>
      </w:r>
      <w:proofErr w:type="spellEnd"/>
      <w:r w:rsidRPr="0082789C">
        <w:rPr>
          <w:rFonts w:ascii="Times New Roman" w:hAnsi="Times New Roman" w:cs="Times New Roman"/>
          <w:sz w:val="24"/>
          <w:szCs w:val="24"/>
        </w:rPr>
        <w:t xml:space="preserve"> from fully pigmented (</w:t>
      </w:r>
      <w:proofErr w:type="spellStart"/>
      <w:r w:rsidRPr="0082789C">
        <w:rPr>
          <w:rFonts w:ascii="Times New Roman" w:hAnsi="Times New Roman" w:cs="Times New Roman"/>
          <w:i/>
          <w:sz w:val="24"/>
          <w:szCs w:val="24"/>
        </w:rPr>
        <w:t>Acropora</w:t>
      </w:r>
      <w:proofErr w:type="spellEnd"/>
      <w:r w:rsidRPr="0082789C">
        <w:rPr>
          <w:rFonts w:ascii="Times New Roman" w:hAnsi="Times New Roman" w:cs="Times New Roman"/>
          <w:i/>
          <w:sz w:val="24"/>
          <w:szCs w:val="24"/>
        </w:rPr>
        <w:t xml:space="preserve"> </w:t>
      </w:r>
      <w:proofErr w:type="spellStart"/>
      <w:r w:rsidRPr="0082789C">
        <w:rPr>
          <w:rFonts w:ascii="Times New Roman" w:hAnsi="Times New Roman" w:cs="Times New Roman"/>
          <w:i/>
          <w:sz w:val="24"/>
          <w:szCs w:val="24"/>
        </w:rPr>
        <w:t>muricata</w:t>
      </w:r>
      <w:proofErr w:type="spellEnd"/>
      <w:r w:rsidRPr="0082789C">
        <w:rPr>
          <w:rFonts w:ascii="Times New Roman" w:hAnsi="Times New Roman" w:cs="Times New Roman"/>
          <w:sz w:val="24"/>
          <w:szCs w:val="24"/>
        </w:rPr>
        <w:t>) and bleached (</w:t>
      </w:r>
      <w:proofErr w:type="spellStart"/>
      <w:r w:rsidRPr="0082789C">
        <w:rPr>
          <w:rFonts w:ascii="Times New Roman" w:hAnsi="Times New Roman" w:cs="Times New Roman"/>
          <w:i/>
          <w:sz w:val="24"/>
          <w:szCs w:val="24"/>
        </w:rPr>
        <w:t>Stylophora</w:t>
      </w:r>
      <w:proofErr w:type="spellEnd"/>
      <w:r w:rsidRPr="0082789C">
        <w:rPr>
          <w:rFonts w:ascii="Times New Roman" w:hAnsi="Times New Roman" w:cs="Times New Roman"/>
          <w:i/>
          <w:sz w:val="24"/>
          <w:szCs w:val="24"/>
        </w:rPr>
        <w:t xml:space="preserve"> </w:t>
      </w:r>
      <w:proofErr w:type="spellStart"/>
      <w:r w:rsidRPr="0082789C">
        <w:rPr>
          <w:rFonts w:ascii="Times New Roman" w:hAnsi="Times New Roman" w:cs="Times New Roman"/>
          <w:i/>
          <w:sz w:val="24"/>
          <w:szCs w:val="24"/>
        </w:rPr>
        <w:t>pistillata</w:t>
      </w:r>
      <w:proofErr w:type="spellEnd"/>
      <w:r w:rsidRPr="0082789C">
        <w:rPr>
          <w:rFonts w:ascii="Times New Roman" w:hAnsi="Times New Roman" w:cs="Times New Roman"/>
          <w:sz w:val="24"/>
          <w:szCs w:val="24"/>
        </w:rPr>
        <w:t xml:space="preserve">) corals with triplicate HPLC runs of independent dilutions. We obtained a linear relationship between the concentration of pigments and the peak area over a range of 120 fold (100 to 12,000 arbitrary units), which was well within the physiological range of healthy and bleached specimens (&gt; 90% loss in </w:t>
      </w:r>
      <w:r w:rsidRPr="0082789C">
        <w:rPr>
          <w:rFonts w:ascii="Times New Roman" w:hAnsi="Times New Roman" w:cs="Times New Roman"/>
          <w:i/>
          <w:sz w:val="24"/>
          <w:szCs w:val="24"/>
        </w:rPr>
        <w:t>Symbiodinium</w:t>
      </w:r>
      <w:r w:rsidRPr="0082789C">
        <w:rPr>
          <w:rFonts w:ascii="Times New Roman" w:hAnsi="Times New Roman" w:cs="Times New Roman"/>
          <w:sz w:val="24"/>
          <w:szCs w:val="24"/>
        </w:rPr>
        <w:t xml:space="preserve"> density as determined by cell counts, </w:t>
      </w:r>
      <w:r>
        <w:rPr>
          <w:rFonts w:ascii="Times New Roman" w:hAnsi="Times New Roman" w:cs="Times New Roman"/>
          <w:sz w:val="24"/>
          <w:szCs w:val="24"/>
        </w:rPr>
        <w:t xml:space="preserve">see </w:t>
      </w:r>
      <w:r w:rsidRPr="00E139A6">
        <w:rPr>
          <w:rFonts w:ascii="Times New Roman" w:hAnsi="Times New Roman" w:cs="Times New Roman"/>
          <w:sz w:val="24"/>
          <w:szCs w:val="24"/>
        </w:rPr>
        <w:t>Text S1.</w:t>
      </w:r>
      <w:r>
        <w:rPr>
          <w:rFonts w:ascii="Times New Roman" w:hAnsi="Times New Roman" w:cs="Times New Roman"/>
          <w:sz w:val="24"/>
          <w:szCs w:val="24"/>
        </w:rPr>
        <w:t>6</w:t>
      </w:r>
      <w:r w:rsidRPr="0082789C">
        <w:rPr>
          <w:rFonts w:ascii="Times New Roman" w:hAnsi="Times New Roman" w:cs="Times New Roman"/>
          <w:sz w:val="24"/>
          <w:szCs w:val="24"/>
        </w:rPr>
        <w:t xml:space="preserve">). </w:t>
      </w:r>
      <w:r w:rsidRPr="008F266D">
        <w:rPr>
          <w:rFonts w:ascii="Times New Roman" w:hAnsi="Times New Roman" w:cs="Times New Roman"/>
          <w:sz w:val="24"/>
          <w:szCs w:val="24"/>
        </w:rPr>
        <w:t xml:space="preserve">Isolated </w:t>
      </w:r>
      <w:r w:rsidRPr="00A5509B">
        <w:rPr>
          <w:rFonts w:ascii="Times New Roman" w:hAnsi="Times New Roman" w:cs="Times New Roman"/>
          <w:i/>
          <w:sz w:val="24"/>
          <w:szCs w:val="24"/>
        </w:rPr>
        <w:t>Symbiodinium</w:t>
      </w:r>
      <w:r w:rsidRPr="008F266D">
        <w:rPr>
          <w:rFonts w:ascii="Times New Roman" w:hAnsi="Times New Roman" w:cs="Times New Roman"/>
          <w:sz w:val="24"/>
          <w:szCs w:val="24"/>
        </w:rPr>
        <w:t xml:space="preserve"> were transferred to liquid nitrogen storage (-196°C) for less than 3 months prior to extraction, identification, and quantification of </w:t>
      </w:r>
      <w:proofErr w:type="spellStart"/>
      <w:r w:rsidRPr="008F266D">
        <w:rPr>
          <w:rFonts w:ascii="Times New Roman" w:hAnsi="Times New Roman" w:cs="Times New Roman"/>
          <w:sz w:val="24"/>
          <w:szCs w:val="24"/>
        </w:rPr>
        <w:t>photopigments</w:t>
      </w:r>
      <w:proofErr w:type="spellEnd"/>
      <w:r w:rsidRPr="008F266D">
        <w:rPr>
          <w:rFonts w:ascii="Times New Roman" w:hAnsi="Times New Roman" w:cs="Times New Roman"/>
          <w:sz w:val="24"/>
          <w:szCs w:val="24"/>
        </w:rPr>
        <w:t>.</w:t>
      </w:r>
      <w:r w:rsidRPr="0082789C">
        <w:rPr>
          <w:rFonts w:ascii="Times New Roman" w:hAnsi="Times New Roman" w:cs="Times New Roman"/>
          <w:sz w:val="24"/>
          <w:szCs w:val="24"/>
        </w:rPr>
        <w:t xml:space="preserve"> </w:t>
      </w:r>
      <w:r w:rsidRPr="008F266D">
        <w:rPr>
          <w:rFonts w:ascii="Times New Roman" w:hAnsi="Times New Roman" w:cs="Times New Roman"/>
          <w:i/>
          <w:sz w:val="24"/>
          <w:szCs w:val="24"/>
        </w:rPr>
        <w:t>Symbiodinium</w:t>
      </w:r>
      <w:r w:rsidRPr="008F266D">
        <w:rPr>
          <w:rFonts w:ascii="Times New Roman" w:hAnsi="Times New Roman" w:cs="Times New Roman"/>
          <w:sz w:val="24"/>
          <w:szCs w:val="24"/>
        </w:rPr>
        <w:t xml:space="preserve"> </w:t>
      </w:r>
      <w:r w:rsidRPr="008F266D">
        <w:rPr>
          <w:rFonts w:ascii="Times New Roman" w:hAnsi="Times New Roman" w:cs="Times New Roman"/>
          <w:sz w:val="24"/>
          <w:szCs w:val="24"/>
        </w:rPr>
        <w:lastRenderedPageBreak/>
        <w:t xml:space="preserve">pellets were transferred to 5 ml glass vials and extracted using 2 ml of HPLC-grade methanol (Sigma-Aldrich) under low light (to minimize degradation of </w:t>
      </w:r>
      <w:proofErr w:type="spellStart"/>
      <w:r w:rsidRPr="008F266D">
        <w:rPr>
          <w:rFonts w:ascii="Times New Roman" w:hAnsi="Times New Roman" w:cs="Times New Roman"/>
          <w:sz w:val="24"/>
          <w:szCs w:val="24"/>
        </w:rPr>
        <w:t>photopigments</w:t>
      </w:r>
      <w:proofErr w:type="spellEnd"/>
      <w:r w:rsidRPr="008F266D">
        <w:rPr>
          <w:rFonts w:ascii="Times New Roman" w:hAnsi="Times New Roman" w:cs="Times New Roman"/>
          <w:sz w:val="24"/>
          <w:szCs w:val="24"/>
        </w:rPr>
        <w:t xml:space="preserve">). After the addition of methanol, the extraction was agitated for 120 seconds every 30 minutes </w:t>
      </w:r>
      <w:r>
        <w:rPr>
          <w:rFonts w:ascii="Times New Roman" w:hAnsi="Times New Roman" w:cs="Times New Roman"/>
          <w:sz w:val="24"/>
          <w:szCs w:val="24"/>
        </w:rPr>
        <w:t xml:space="preserve">for 2 hours, before adding 220 </w:t>
      </w:r>
      <w:proofErr w:type="spellStart"/>
      <w:r>
        <w:rPr>
          <w:rFonts w:ascii="Times New Roman" w:hAnsi="Times New Roman" w:cs="Times New Roman"/>
          <w:sz w:val="24"/>
          <w:szCs w:val="24"/>
        </w:rPr>
        <w:t>μ</w:t>
      </w:r>
      <w:r w:rsidRPr="008F266D">
        <w:rPr>
          <w:rFonts w:ascii="Times New Roman" w:hAnsi="Times New Roman" w:cs="Times New Roman"/>
          <w:sz w:val="24"/>
          <w:szCs w:val="24"/>
        </w:rPr>
        <w:t>l</w:t>
      </w:r>
      <w:proofErr w:type="spellEnd"/>
      <w:r w:rsidRPr="008F266D">
        <w:rPr>
          <w:rFonts w:ascii="Times New Roman" w:hAnsi="Times New Roman" w:cs="Times New Roman"/>
          <w:sz w:val="24"/>
          <w:szCs w:val="24"/>
        </w:rPr>
        <w:t xml:space="preserve"> of 0.5 ammonium acetate (Sigma-Aldrich) and agitating again; refrigerating the vials in the dark after every agitation. Residual cell material was removed from the post-extract (300 µl) through centrifugation at 1000 x G for 3 minutes, and the supernatant (100 µl) was transferred to amber HPLC vials for injection (50 µl).</w:t>
      </w:r>
    </w:p>
    <w:p w14:paraId="56DDF818" w14:textId="77777777" w:rsidR="001033CA" w:rsidRPr="0082789C" w:rsidRDefault="001033CA" w:rsidP="00AE7C36">
      <w:pPr>
        <w:spacing w:after="0" w:line="360" w:lineRule="auto"/>
        <w:ind w:firstLine="720"/>
        <w:rPr>
          <w:rFonts w:ascii="Times New Roman" w:hAnsi="Times New Roman" w:cs="Times New Roman"/>
          <w:b/>
          <w:sz w:val="24"/>
          <w:szCs w:val="24"/>
        </w:rPr>
      </w:pPr>
    </w:p>
    <w:p w14:paraId="1C83A815" w14:textId="77777777" w:rsidR="001033CA" w:rsidRDefault="001033CA" w:rsidP="00AE7C36">
      <w:pPr>
        <w:spacing w:after="0" w:line="360" w:lineRule="auto"/>
        <w:rPr>
          <w:rFonts w:ascii="Times New Roman" w:hAnsi="Times New Roman" w:cs="Times New Roman"/>
          <w:sz w:val="24"/>
          <w:szCs w:val="24"/>
        </w:rPr>
      </w:pPr>
      <w:r w:rsidRPr="0082789C">
        <w:rPr>
          <w:rFonts w:ascii="Times New Roman" w:hAnsi="Times New Roman" w:cs="Times New Roman"/>
          <w:b/>
          <w:sz w:val="24"/>
          <w:szCs w:val="24"/>
        </w:rPr>
        <w:t>1.</w:t>
      </w:r>
      <w:r>
        <w:rPr>
          <w:rFonts w:ascii="Times New Roman" w:hAnsi="Times New Roman" w:cs="Times New Roman"/>
          <w:b/>
          <w:sz w:val="24"/>
          <w:szCs w:val="24"/>
        </w:rPr>
        <w:t>8</w:t>
      </w:r>
      <w:r w:rsidRPr="0082789C">
        <w:rPr>
          <w:rFonts w:ascii="Times New Roman" w:hAnsi="Times New Roman" w:cs="Times New Roman"/>
          <w:b/>
          <w:sz w:val="24"/>
          <w:szCs w:val="24"/>
        </w:rPr>
        <w:t>. Statistical analysis.</w:t>
      </w:r>
      <w:r w:rsidRPr="0082789C">
        <w:rPr>
          <w:rFonts w:ascii="Times New Roman" w:hAnsi="Times New Roman" w:cs="Times New Roman"/>
          <w:sz w:val="24"/>
          <w:szCs w:val="24"/>
        </w:rPr>
        <w:t xml:space="preserve"> The effects of potential bleaching explanatory variables (</w:t>
      </w:r>
      <w:r w:rsidRPr="00AA4A4B">
        <w:rPr>
          <w:rFonts w:ascii="Times New Roman" w:hAnsi="Times New Roman" w:cs="Times New Roman"/>
          <w:bCs/>
          <w:i/>
          <w:sz w:val="24"/>
          <w:szCs w:val="24"/>
        </w:rPr>
        <w:t>µ</w:t>
      </w:r>
      <w:r w:rsidRPr="00AA4A4B">
        <w:rPr>
          <w:rFonts w:ascii="Times New Roman" w:hAnsi="Times New Roman" w:cs="Times New Roman"/>
          <w:bCs/>
          <w:i/>
          <w:sz w:val="24"/>
          <w:szCs w:val="24"/>
          <w:vertAlign w:val="subscript"/>
        </w:rPr>
        <w:t>S</w:t>
      </w:r>
      <w:r w:rsidRPr="00AA4A4B">
        <w:rPr>
          <w:rFonts w:ascii="Times New Roman" w:hAnsi="Times New Roman" w:cs="Times New Roman"/>
          <w:bCs/>
          <w:i/>
          <w:sz w:val="24"/>
          <w:szCs w:val="24"/>
        </w:rPr>
        <w:t>ʹ</w:t>
      </w:r>
      <w:proofErr w:type="gramStart"/>
      <w:r w:rsidRPr="00AA4A4B">
        <w:rPr>
          <w:rFonts w:ascii="Times New Roman" w:hAnsi="Times New Roman" w:cs="Times New Roman"/>
          <w:bCs/>
          <w:i/>
          <w:sz w:val="24"/>
          <w:szCs w:val="24"/>
          <w:vertAlign w:val="subscript"/>
        </w:rPr>
        <w:t>,m</w:t>
      </w:r>
      <w:proofErr w:type="gramEnd"/>
      <w:r w:rsidRPr="0082789C" w:rsidDel="00CB5B7A">
        <w:rPr>
          <w:rFonts w:ascii="Times New Roman" w:hAnsi="Times New Roman" w:cs="Times New Roman"/>
          <w:sz w:val="24"/>
          <w:szCs w:val="24"/>
        </w:rPr>
        <w:t xml:space="preserve"> </w:t>
      </w:r>
      <w:r w:rsidRPr="0082789C">
        <w:rPr>
          <w:rFonts w:ascii="Times New Roman" w:hAnsi="Times New Roman" w:cs="Times New Roman"/>
          <w:sz w:val="24"/>
          <w:szCs w:val="24"/>
        </w:rPr>
        <w:t xml:space="preserve">, </w:t>
      </w:r>
      <w:r w:rsidRPr="00AA4A4B">
        <w:rPr>
          <w:rFonts w:ascii="Times New Roman" w:hAnsi="Times New Roman" w:cs="Times New Roman"/>
          <w:i/>
          <w:sz w:val="24"/>
          <w:szCs w:val="24"/>
        </w:rPr>
        <w:t>R</w:t>
      </w:r>
      <w:r w:rsidRPr="00AA4A4B">
        <w:rPr>
          <w:rFonts w:ascii="Times New Roman" w:hAnsi="Times New Roman" w:cs="Times New Roman"/>
          <w:i/>
          <w:sz w:val="24"/>
          <w:szCs w:val="24"/>
          <w:vertAlign w:val="subscript"/>
        </w:rPr>
        <w:t>S</w:t>
      </w:r>
      <w:r w:rsidRPr="0082789C">
        <w:rPr>
          <w:rFonts w:ascii="Times New Roman" w:hAnsi="Times New Roman" w:cs="Times New Roman"/>
          <w:sz w:val="24"/>
          <w:szCs w:val="24"/>
          <w:vertAlign w:val="subscript"/>
        </w:rPr>
        <w:t xml:space="preserve">, </w:t>
      </w:r>
      <w:r w:rsidRPr="0082789C">
        <w:rPr>
          <w:rFonts w:ascii="Times New Roman" w:hAnsi="Times New Roman" w:cs="Times New Roman"/>
          <w:sz w:val="24"/>
          <w:szCs w:val="24"/>
        </w:rPr>
        <w:t xml:space="preserve">and </w:t>
      </w:r>
      <w:proofErr w:type="spellStart"/>
      <w:r w:rsidRPr="0082789C">
        <w:rPr>
          <w:rFonts w:ascii="Times New Roman" w:hAnsi="Times New Roman" w:cs="Times New Roman"/>
          <w:i/>
          <w:sz w:val="24"/>
          <w:szCs w:val="24"/>
        </w:rPr>
        <w:t>Symbiodinum</w:t>
      </w:r>
      <w:proofErr w:type="spellEnd"/>
      <w:r w:rsidRPr="0082789C">
        <w:rPr>
          <w:rFonts w:ascii="Times New Roman" w:hAnsi="Times New Roman" w:cs="Times New Roman"/>
          <w:sz w:val="24"/>
          <w:szCs w:val="24"/>
        </w:rPr>
        <w:t xml:space="preserve"> thermotolerance) </w:t>
      </w:r>
      <w:r>
        <w:rPr>
          <w:rFonts w:ascii="Times New Roman" w:hAnsi="Times New Roman" w:cs="Times New Roman"/>
          <w:sz w:val="24"/>
          <w:szCs w:val="24"/>
        </w:rPr>
        <w:t>and</w:t>
      </w:r>
      <w:r w:rsidRPr="0082789C">
        <w:rPr>
          <w:rFonts w:ascii="Times New Roman" w:hAnsi="Times New Roman" w:cs="Times New Roman"/>
          <w:sz w:val="24"/>
          <w:szCs w:val="24"/>
        </w:rPr>
        <w:t xml:space="preserve"> response variables (</w:t>
      </w:r>
      <w:proofErr w:type="spellStart"/>
      <w:r w:rsidRPr="00AA4A4B">
        <w:rPr>
          <w:rFonts w:ascii="Times New Roman" w:hAnsi="Times New Roman" w:cs="Times New Roman"/>
          <w:i/>
          <w:sz w:val="24"/>
          <w:szCs w:val="24"/>
        </w:rPr>
        <w:t>F</w:t>
      </w:r>
      <w:r w:rsidRPr="00AA4A4B">
        <w:rPr>
          <w:rFonts w:ascii="Times New Roman" w:hAnsi="Times New Roman" w:cs="Times New Roman"/>
          <w:i/>
          <w:sz w:val="24"/>
          <w:szCs w:val="24"/>
          <w:vertAlign w:val="subscript"/>
        </w:rPr>
        <w:t>v</w:t>
      </w:r>
      <w:proofErr w:type="spellEnd"/>
      <w:r w:rsidRPr="00AA4A4B">
        <w:rPr>
          <w:rFonts w:ascii="Times New Roman" w:hAnsi="Times New Roman" w:cs="Times New Roman"/>
          <w:i/>
          <w:sz w:val="24"/>
          <w:szCs w:val="24"/>
        </w:rPr>
        <w:t>/</w:t>
      </w:r>
      <w:proofErr w:type="spellStart"/>
      <w:r w:rsidRPr="00AA4A4B">
        <w:rPr>
          <w:rFonts w:ascii="Times New Roman" w:hAnsi="Times New Roman" w:cs="Times New Roman"/>
          <w:i/>
          <w:sz w:val="24"/>
          <w:szCs w:val="24"/>
        </w:rPr>
        <w:t>F</w:t>
      </w:r>
      <w:r w:rsidRPr="00AA4A4B">
        <w:rPr>
          <w:rFonts w:ascii="Times New Roman" w:hAnsi="Times New Roman" w:cs="Times New Roman"/>
          <w:i/>
          <w:sz w:val="24"/>
          <w:szCs w:val="24"/>
          <w:vertAlign w:val="subscript"/>
        </w:rPr>
        <w:t>m</w:t>
      </w:r>
      <w:proofErr w:type="spellEnd"/>
      <w:r w:rsidRPr="0082789C">
        <w:rPr>
          <w:rFonts w:ascii="Times New Roman" w:hAnsi="Times New Roman" w:cs="Times New Roman"/>
          <w:sz w:val="24"/>
          <w:szCs w:val="24"/>
        </w:rPr>
        <w:t xml:space="preserve">, and </w:t>
      </w:r>
      <w:proofErr w:type="spellStart"/>
      <w:r w:rsidRPr="00AA4A4B">
        <w:rPr>
          <w:rFonts w:ascii="Times New Roman" w:hAnsi="Times New Roman" w:cs="Times New Roman"/>
          <w:i/>
          <w:sz w:val="24"/>
          <w:szCs w:val="24"/>
        </w:rPr>
        <w:t>Q</w:t>
      </w:r>
      <w:r w:rsidRPr="00AA4A4B">
        <w:rPr>
          <w:rFonts w:ascii="Times New Roman" w:hAnsi="Times New Roman" w:cs="Times New Roman"/>
          <w:i/>
          <w:sz w:val="24"/>
          <w:szCs w:val="24"/>
          <w:vertAlign w:val="subscript"/>
        </w:rPr>
        <w:t>m</w:t>
      </w:r>
      <w:proofErr w:type="spellEnd"/>
      <w:r w:rsidRPr="0082789C">
        <w:rPr>
          <w:rFonts w:ascii="Times New Roman" w:hAnsi="Times New Roman" w:cs="Times New Roman"/>
          <w:sz w:val="24"/>
          <w:szCs w:val="24"/>
          <w:vertAlign w:val="subscript"/>
        </w:rPr>
        <w:t xml:space="preserve"> </w:t>
      </w:r>
      <w:r w:rsidRPr="0082789C">
        <w:rPr>
          <w:rFonts w:ascii="Times New Roman" w:hAnsi="Times New Roman" w:cs="Times New Roman"/>
          <w:sz w:val="24"/>
          <w:szCs w:val="24"/>
        </w:rPr>
        <w:t xml:space="preserve">) were individually evaluated using a linear mixed model (LMM) in Stata 11.2. The effects of time, light, and temperature stress were also analyzed by LMM. In brief, LMM is an extension of linear regression and it accounts for the hierarchical organization of data </w:t>
      </w:r>
      <w:r>
        <w:rPr>
          <w:rFonts w:ascii="Times New Roman" w:hAnsi="Times New Roman" w:cs="Times New Roman"/>
          <w:noProof/>
          <w:sz w:val="24"/>
          <w:szCs w:val="24"/>
        </w:rPr>
        <w:t>[70]</w:t>
      </w:r>
      <w:r w:rsidRPr="0082789C">
        <w:rPr>
          <w:rFonts w:ascii="Times New Roman" w:hAnsi="Times New Roman" w:cs="Times New Roman"/>
          <w:sz w:val="24"/>
          <w:szCs w:val="24"/>
        </w:rPr>
        <w:t xml:space="preserve">; longitudinal measurements taken on individual coral ramets which were nested within different coral species. The potential explanatory variables listed above were considered fixed effects while random effects for both coral ramets and coral species were used in the LMM to account for correlated errors within repeated measurements on the same ramet and measurements on the same species. Both an unstructured covariance matrix for the random effects associated with species level and maximum restricted likelihood estimation were used. To reduce potential confounding by non-linear behavior of the </w:t>
      </w:r>
      <w:proofErr w:type="spellStart"/>
      <w:r w:rsidRPr="00AA4A4B">
        <w:rPr>
          <w:rFonts w:ascii="Times New Roman" w:hAnsi="Times New Roman" w:cs="Times New Roman"/>
          <w:i/>
          <w:sz w:val="24"/>
          <w:szCs w:val="24"/>
        </w:rPr>
        <w:t>F</w:t>
      </w:r>
      <w:r w:rsidRPr="00AA4A4B">
        <w:rPr>
          <w:rFonts w:ascii="Times New Roman" w:hAnsi="Times New Roman" w:cs="Times New Roman"/>
          <w:i/>
          <w:sz w:val="24"/>
          <w:szCs w:val="24"/>
          <w:vertAlign w:val="subscript"/>
        </w:rPr>
        <w:t>v</w:t>
      </w:r>
      <w:proofErr w:type="spellEnd"/>
      <w:r w:rsidRPr="00AA4A4B">
        <w:rPr>
          <w:rFonts w:ascii="Times New Roman" w:hAnsi="Times New Roman" w:cs="Times New Roman"/>
          <w:i/>
          <w:sz w:val="24"/>
          <w:szCs w:val="24"/>
        </w:rPr>
        <w:t>/</w:t>
      </w:r>
      <w:proofErr w:type="spellStart"/>
      <w:r w:rsidRPr="00AA4A4B">
        <w:rPr>
          <w:rFonts w:ascii="Times New Roman" w:hAnsi="Times New Roman" w:cs="Times New Roman"/>
          <w:i/>
          <w:sz w:val="24"/>
          <w:szCs w:val="24"/>
        </w:rPr>
        <w:t>F</w:t>
      </w:r>
      <w:r w:rsidRPr="00AA4A4B">
        <w:rPr>
          <w:rFonts w:ascii="Times New Roman" w:hAnsi="Times New Roman" w:cs="Times New Roman"/>
          <w:i/>
          <w:sz w:val="24"/>
          <w:szCs w:val="24"/>
          <w:vertAlign w:val="subscript"/>
        </w:rPr>
        <w:t>m</w:t>
      </w:r>
      <w:proofErr w:type="spellEnd"/>
      <w:r w:rsidRPr="0082789C">
        <w:rPr>
          <w:rFonts w:ascii="Times New Roman" w:hAnsi="Times New Roman" w:cs="Times New Roman"/>
          <w:sz w:val="24"/>
          <w:szCs w:val="24"/>
        </w:rPr>
        <w:t xml:space="preserve"> and </w:t>
      </w:r>
      <w:proofErr w:type="spellStart"/>
      <w:proofErr w:type="gramStart"/>
      <w:r w:rsidRPr="00AA4A4B">
        <w:rPr>
          <w:rFonts w:ascii="Times New Roman" w:hAnsi="Times New Roman" w:cs="Times New Roman"/>
          <w:i/>
          <w:sz w:val="24"/>
          <w:szCs w:val="24"/>
        </w:rPr>
        <w:t>Q</w:t>
      </w:r>
      <w:r w:rsidRPr="00AA4A4B">
        <w:rPr>
          <w:rFonts w:ascii="Times New Roman" w:hAnsi="Times New Roman" w:cs="Times New Roman"/>
          <w:i/>
          <w:sz w:val="24"/>
          <w:szCs w:val="24"/>
          <w:vertAlign w:val="subscript"/>
        </w:rPr>
        <w:t>m</w:t>
      </w:r>
      <w:proofErr w:type="spellEnd"/>
      <w:proofErr w:type="gramEnd"/>
      <w:r w:rsidRPr="00AA4A4B">
        <w:rPr>
          <w:rFonts w:ascii="Times New Roman" w:hAnsi="Times New Roman" w:cs="Times New Roman"/>
          <w:i/>
          <w:sz w:val="24"/>
          <w:szCs w:val="24"/>
        </w:rPr>
        <w:t xml:space="preserve"> </w:t>
      </w:r>
      <w:r w:rsidRPr="0082789C">
        <w:rPr>
          <w:rFonts w:ascii="Times New Roman" w:hAnsi="Times New Roman" w:cs="Times New Roman"/>
          <w:sz w:val="24"/>
          <w:szCs w:val="24"/>
        </w:rPr>
        <w:t xml:space="preserve">versus time curve, the time variable was restricted to days 0–6 after the application of stress conditions to capture only the linear portion of the </w:t>
      </w:r>
      <w:proofErr w:type="spellStart"/>
      <w:r w:rsidRPr="00AA4A4B">
        <w:rPr>
          <w:rFonts w:ascii="Times New Roman" w:hAnsi="Times New Roman" w:cs="Times New Roman"/>
          <w:i/>
          <w:sz w:val="24"/>
          <w:szCs w:val="24"/>
        </w:rPr>
        <w:t>F</w:t>
      </w:r>
      <w:r w:rsidRPr="00AA4A4B">
        <w:rPr>
          <w:rFonts w:ascii="Times New Roman" w:hAnsi="Times New Roman" w:cs="Times New Roman"/>
          <w:i/>
          <w:sz w:val="24"/>
          <w:szCs w:val="24"/>
          <w:vertAlign w:val="subscript"/>
        </w:rPr>
        <w:t>v</w:t>
      </w:r>
      <w:proofErr w:type="spellEnd"/>
      <w:r w:rsidRPr="00AA4A4B">
        <w:rPr>
          <w:rFonts w:ascii="Times New Roman" w:hAnsi="Times New Roman" w:cs="Times New Roman"/>
          <w:i/>
          <w:sz w:val="24"/>
          <w:szCs w:val="24"/>
        </w:rPr>
        <w:t>/</w:t>
      </w:r>
      <w:proofErr w:type="spellStart"/>
      <w:r w:rsidRPr="00AA4A4B">
        <w:rPr>
          <w:rFonts w:ascii="Times New Roman" w:hAnsi="Times New Roman" w:cs="Times New Roman"/>
          <w:i/>
          <w:sz w:val="24"/>
          <w:szCs w:val="24"/>
        </w:rPr>
        <w:t>F</w:t>
      </w:r>
      <w:r w:rsidRPr="00AA4A4B">
        <w:rPr>
          <w:rFonts w:ascii="Times New Roman" w:hAnsi="Times New Roman" w:cs="Times New Roman"/>
          <w:i/>
          <w:sz w:val="24"/>
          <w:szCs w:val="24"/>
          <w:vertAlign w:val="subscript"/>
        </w:rPr>
        <w:t>m</w:t>
      </w:r>
      <w:proofErr w:type="spellEnd"/>
      <w:r w:rsidRPr="00AA4A4B">
        <w:rPr>
          <w:rFonts w:ascii="Times New Roman" w:hAnsi="Times New Roman" w:cs="Times New Roman"/>
          <w:i/>
          <w:sz w:val="24"/>
          <w:szCs w:val="24"/>
        </w:rPr>
        <w:t xml:space="preserve"> </w:t>
      </w:r>
      <w:r w:rsidRPr="0082789C">
        <w:rPr>
          <w:rFonts w:ascii="Times New Roman" w:hAnsi="Times New Roman" w:cs="Times New Roman"/>
          <w:sz w:val="24"/>
          <w:szCs w:val="24"/>
        </w:rPr>
        <w:t xml:space="preserve">and </w:t>
      </w:r>
      <w:proofErr w:type="spellStart"/>
      <w:r w:rsidRPr="00AA4A4B">
        <w:rPr>
          <w:rFonts w:ascii="Times New Roman" w:hAnsi="Times New Roman" w:cs="Times New Roman"/>
          <w:i/>
          <w:sz w:val="24"/>
          <w:szCs w:val="24"/>
        </w:rPr>
        <w:t>Q</w:t>
      </w:r>
      <w:r w:rsidRPr="00AA4A4B">
        <w:rPr>
          <w:rFonts w:ascii="Times New Roman" w:hAnsi="Times New Roman" w:cs="Times New Roman"/>
          <w:i/>
          <w:sz w:val="24"/>
          <w:szCs w:val="24"/>
          <w:vertAlign w:val="subscript"/>
        </w:rPr>
        <w:t>m</w:t>
      </w:r>
      <w:proofErr w:type="spellEnd"/>
      <w:r w:rsidRPr="0082789C">
        <w:rPr>
          <w:rFonts w:ascii="Times New Roman" w:hAnsi="Times New Roman" w:cs="Times New Roman"/>
          <w:sz w:val="24"/>
          <w:szCs w:val="24"/>
        </w:rPr>
        <w:t xml:space="preserve"> response. An interaction term for time and </w:t>
      </w:r>
      <w:r w:rsidRPr="00AA4A4B">
        <w:rPr>
          <w:rFonts w:ascii="Times New Roman" w:hAnsi="Times New Roman" w:cs="Times New Roman"/>
          <w:bCs/>
          <w:i/>
          <w:sz w:val="24"/>
          <w:szCs w:val="24"/>
        </w:rPr>
        <w:t>µ</w:t>
      </w:r>
      <w:r w:rsidRPr="00AA4A4B">
        <w:rPr>
          <w:rFonts w:ascii="Times New Roman" w:hAnsi="Times New Roman" w:cs="Times New Roman"/>
          <w:bCs/>
          <w:i/>
          <w:sz w:val="24"/>
          <w:szCs w:val="24"/>
          <w:vertAlign w:val="subscript"/>
        </w:rPr>
        <w:t>S</w:t>
      </w:r>
      <w:r w:rsidRPr="00AA4A4B">
        <w:rPr>
          <w:rFonts w:ascii="Times New Roman" w:hAnsi="Times New Roman" w:cs="Times New Roman"/>
          <w:bCs/>
          <w:i/>
          <w:sz w:val="24"/>
          <w:szCs w:val="24"/>
        </w:rPr>
        <w:t>ʹ</w:t>
      </w:r>
      <w:proofErr w:type="gramStart"/>
      <w:r w:rsidRPr="00AA4A4B">
        <w:rPr>
          <w:rFonts w:ascii="Times New Roman" w:hAnsi="Times New Roman" w:cs="Times New Roman"/>
          <w:bCs/>
          <w:i/>
          <w:sz w:val="24"/>
          <w:szCs w:val="24"/>
          <w:vertAlign w:val="subscript"/>
        </w:rPr>
        <w:t>,m</w:t>
      </w:r>
      <w:proofErr w:type="gramEnd"/>
      <w:r w:rsidRPr="0082789C">
        <w:rPr>
          <w:rFonts w:ascii="Times New Roman" w:hAnsi="Times New Roman" w:cs="Times New Roman"/>
          <w:sz w:val="24"/>
          <w:szCs w:val="24"/>
        </w:rPr>
        <w:t xml:space="preserve"> was included in the model to capture the apparent difference in the temporal slope for corals with high- and low-scattering skeletons. If a significant interaction was found, group differences over time were further analyzed by marginal analysis. While </w:t>
      </w:r>
      <w:proofErr w:type="spellStart"/>
      <w:r w:rsidRPr="00AA4A4B">
        <w:rPr>
          <w:rFonts w:ascii="Times New Roman" w:hAnsi="Times New Roman" w:cs="Times New Roman"/>
          <w:i/>
          <w:sz w:val="24"/>
          <w:szCs w:val="24"/>
        </w:rPr>
        <w:t>Q</w:t>
      </w:r>
      <w:r w:rsidRPr="00AA4A4B">
        <w:rPr>
          <w:rFonts w:ascii="Times New Roman" w:hAnsi="Times New Roman" w:cs="Times New Roman"/>
          <w:i/>
          <w:sz w:val="24"/>
          <w:szCs w:val="24"/>
          <w:vertAlign w:val="subscript"/>
        </w:rPr>
        <w:t>m</w:t>
      </w:r>
      <w:proofErr w:type="spellEnd"/>
      <w:r w:rsidRPr="0082789C">
        <w:rPr>
          <w:rFonts w:ascii="Times New Roman" w:hAnsi="Times New Roman" w:cs="Times New Roman"/>
          <w:sz w:val="24"/>
          <w:szCs w:val="24"/>
        </w:rPr>
        <w:t xml:space="preserve"> values were analyzed by marginal analysis as raw values, </w:t>
      </w:r>
      <w:proofErr w:type="spellStart"/>
      <w:r w:rsidRPr="00AA4A4B">
        <w:rPr>
          <w:rFonts w:ascii="Times New Roman" w:hAnsi="Times New Roman" w:cs="Times New Roman"/>
          <w:i/>
          <w:sz w:val="24"/>
          <w:szCs w:val="24"/>
        </w:rPr>
        <w:t>F</w:t>
      </w:r>
      <w:r w:rsidRPr="00AA4A4B">
        <w:rPr>
          <w:rFonts w:ascii="Times New Roman" w:hAnsi="Times New Roman" w:cs="Times New Roman"/>
          <w:i/>
          <w:sz w:val="24"/>
          <w:szCs w:val="24"/>
          <w:vertAlign w:val="subscript"/>
        </w:rPr>
        <w:t>v</w:t>
      </w:r>
      <w:proofErr w:type="spellEnd"/>
      <w:r w:rsidRPr="00AA4A4B">
        <w:rPr>
          <w:rFonts w:ascii="Times New Roman" w:hAnsi="Times New Roman" w:cs="Times New Roman"/>
          <w:i/>
          <w:sz w:val="24"/>
          <w:szCs w:val="24"/>
        </w:rPr>
        <w:t>/</w:t>
      </w:r>
      <w:proofErr w:type="spellStart"/>
      <w:r w:rsidRPr="00AA4A4B">
        <w:rPr>
          <w:rFonts w:ascii="Times New Roman" w:hAnsi="Times New Roman" w:cs="Times New Roman"/>
          <w:i/>
          <w:sz w:val="24"/>
          <w:szCs w:val="24"/>
        </w:rPr>
        <w:t>F</w:t>
      </w:r>
      <w:r w:rsidRPr="00AA4A4B">
        <w:rPr>
          <w:rFonts w:ascii="Times New Roman" w:hAnsi="Times New Roman" w:cs="Times New Roman"/>
          <w:i/>
          <w:sz w:val="24"/>
          <w:szCs w:val="24"/>
          <w:vertAlign w:val="subscript"/>
        </w:rPr>
        <w:t>m</w:t>
      </w:r>
      <w:proofErr w:type="spellEnd"/>
      <w:r w:rsidRPr="0082789C">
        <w:rPr>
          <w:rFonts w:ascii="Times New Roman" w:hAnsi="Times New Roman" w:cs="Times New Roman"/>
          <w:sz w:val="24"/>
          <w:szCs w:val="24"/>
        </w:rPr>
        <w:t xml:space="preserve"> values were normalized to initial values; although low-</w:t>
      </w:r>
      <w:r w:rsidRPr="00AA4A4B">
        <w:rPr>
          <w:rFonts w:ascii="Times New Roman" w:hAnsi="Times New Roman" w:cs="Times New Roman"/>
          <w:bCs/>
          <w:i/>
          <w:sz w:val="24"/>
          <w:szCs w:val="24"/>
        </w:rPr>
        <w:t>µ</w:t>
      </w:r>
      <w:r w:rsidRPr="00AA4A4B">
        <w:rPr>
          <w:rFonts w:ascii="Times New Roman" w:hAnsi="Times New Roman" w:cs="Times New Roman"/>
          <w:bCs/>
          <w:i/>
          <w:sz w:val="24"/>
          <w:szCs w:val="24"/>
          <w:vertAlign w:val="subscript"/>
        </w:rPr>
        <w:t>S</w:t>
      </w:r>
      <w:r w:rsidRPr="00AA4A4B">
        <w:rPr>
          <w:rFonts w:ascii="Times New Roman" w:hAnsi="Times New Roman" w:cs="Times New Roman"/>
          <w:bCs/>
          <w:i/>
          <w:sz w:val="24"/>
          <w:szCs w:val="24"/>
        </w:rPr>
        <w:t>ʹ</w:t>
      </w:r>
      <w:proofErr w:type="gramStart"/>
      <w:r w:rsidRPr="00AA4A4B">
        <w:rPr>
          <w:rFonts w:ascii="Times New Roman" w:hAnsi="Times New Roman" w:cs="Times New Roman"/>
          <w:bCs/>
          <w:i/>
          <w:sz w:val="24"/>
          <w:szCs w:val="24"/>
          <w:vertAlign w:val="subscript"/>
        </w:rPr>
        <w:t>,m</w:t>
      </w:r>
      <w:proofErr w:type="gramEnd"/>
      <w:r w:rsidRPr="0082789C">
        <w:rPr>
          <w:rFonts w:ascii="Times New Roman" w:hAnsi="Times New Roman" w:cs="Times New Roman"/>
          <w:sz w:val="24"/>
          <w:szCs w:val="24"/>
        </w:rPr>
        <w:t xml:space="preserve"> coral have higher </w:t>
      </w:r>
      <w:proofErr w:type="spellStart"/>
      <w:r w:rsidRPr="00AA4A4B">
        <w:rPr>
          <w:rFonts w:ascii="Times New Roman" w:hAnsi="Times New Roman" w:cs="Times New Roman"/>
          <w:i/>
          <w:sz w:val="24"/>
          <w:szCs w:val="24"/>
        </w:rPr>
        <w:t>F</w:t>
      </w:r>
      <w:r w:rsidRPr="00AA4A4B">
        <w:rPr>
          <w:rFonts w:ascii="Times New Roman" w:hAnsi="Times New Roman" w:cs="Times New Roman"/>
          <w:i/>
          <w:sz w:val="24"/>
          <w:szCs w:val="24"/>
          <w:vertAlign w:val="subscript"/>
        </w:rPr>
        <w:t>v</w:t>
      </w:r>
      <w:proofErr w:type="spellEnd"/>
      <w:r w:rsidRPr="00AA4A4B">
        <w:rPr>
          <w:rFonts w:ascii="Times New Roman" w:hAnsi="Times New Roman" w:cs="Times New Roman"/>
          <w:i/>
          <w:sz w:val="24"/>
          <w:szCs w:val="24"/>
        </w:rPr>
        <w:t>/</w:t>
      </w:r>
      <w:proofErr w:type="spellStart"/>
      <w:r w:rsidRPr="00AA4A4B">
        <w:rPr>
          <w:rFonts w:ascii="Times New Roman" w:hAnsi="Times New Roman" w:cs="Times New Roman"/>
          <w:i/>
          <w:sz w:val="24"/>
          <w:szCs w:val="24"/>
        </w:rPr>
        <w:t>F</w:t>
      </w:r>
      <w:r w:rsidRPr="00AA4A4B">
        <w:rPr>
          <w:rFonts w:ascii="Times New Roman" w:hAnsi="Times New Roman" w:cs="Times New Roman"/>
          <w:i/>
          <w:sz w:val="24"/>
          <w:szCs w:val="24"/>
          <w:vertAlign w:val="subscript"/>
        </w:rPr>
        <w:t>m</w:t>
      </w:r>
      <w:proofErr w:type="spellEnd"/>
      <w:r w:rsidRPr="0082789C">
        <w:rPr>
          <w:rFonts w:ascii="Times New Roman" w:hAnsi="Times New Roman" w:cs="Times New Roman"/>
          <w:sz w:val="24"/>
          <w:szCs w:val="24"/>
        </w:rPr>
        <w:t xml:space="preserve"> to start, with the application of thermal- and light-stress they cross the </w:t>
      </w:r>
      <w:proofErr w:type="spellStart"/>
      <w:r w:rsidRPr="00AA4A4B">
        <w:rPr>
          <w:rFonts w:ascii="Times New Roman" w:hAnsi="Times New Roman" w:cs="Times New Roman"/>
          <w:i/>
          <w:sz w:val="24"/>
          <w:szCs w:val="24"/>
        </w:rPr>
        <w:t>F</w:t>
      </w:r>
      <w:r w:rsidRPr="00AA4A4B">
        <w:rPr>
          <w:rFonts w:ascii="Times New Roman" w:hAnsi="Times New Roman" w:cs="Times New Roman"/>
          <w:i/>
          <w:sz w:val="24"/>
          <w:szCs w:val="24"/>
          <w:vertAlign w:val="subscript"/>
        </w:rPr>
        <w:t>v</w:t>
      </w:r>
      <w:proofErr w:type="spellEnd"/>
      <w:r w:rsidRPr="00AA4A4B">
        <w:rPr>
          <w:rFonts w:ascii="Times New Roman" w:hAnsi="Times New Roman" w:cs="Times New Roman"/>
          <w:i/>
          <w:sz w:val="24"/>
          <w:szCs w:val="24"/>
        </w:rPr>
        <w:t>/</w:t>
      </w:r>
      <w:proofErr w:type="spellStart"/>
      <w:r w:rsidRPr="00AA4A4B">
        <w:rPr>
          <w:rFonts w:ascii="Times New Roman" w:hAnsi="Times New Roman" w:cs="Times New Roman"/>
          <w:i/>
          <w:sz w:val="24"/>
          <w:szCs w:val="24"/>
        </w:rPr>
        <w:t>F</w:t>
      </w:r>
      <w:r w:rsidRPr="00AA4A4B">
        <w:rPr>
          <w:rFonts w:ascii="Times New Roman" w:hAnsi="Times New Roman" w:cs="Times New Roman"/>
          <w:i/>
          <w:sz w:val="24"/>
          <w:szCs w:val="24"/>
          <w:vertAlign w:val="subscript"/>
        </w:rPr>
        <w:t>m</w:t>
      </w:r>
      <w:proofErr w:type="spellEnd"/>
      <w:r w:rsidRPr="0082789C">
        <w:rPr>
          <w:rFonts w:ascii="Times New Roman" w:hAnsi="Times New Roman" w:cs="Times New Roman"/>
          <w:sz w:val="24"/>
          <w:szCs w:val="24"/>
        </w:rPr>
        <w:t xml:space="preserve"> curve for high-</w:t>
      </w:r>
      <w:r w:rsidRPr="00AA4A4B">
        <w:rPr>
          <w:rFonts w:ascii="Times New Roman" w:hAnsi="Times New Roman" w:cs="Times New Roman"/>
          <w:bCs/>
          <w:i/>
          <w:sz w:val="24"/>
          <w:szCs w:val="24"/>
        </w:rPr>
        <w:t>µ</w:t>
      </w:r>
      <w:r w:rsidRPr="00AA4A4B">
        <w:rPr>
          <w:rFonts w:ascii="Times New Roman" w:hAnsi="Times New Roman" w:cs="Times New Roman"/>
          <w:bCs/>
          <w:i/>
          <w:sz w:val="24"/>
          <w:szCs w:val="24"/>
          <w:vertAlign w:val="subscript"/>
        </w:rPr>
        <w:t>S</w:t>
      </w:r>
      <w:r w:rsidRPr="00AA4A4B">
        <w:rPr>
          <w:rFonts w:ascii="Times New Roman" w:hAnsi="Times New Roman" w:cs="Times New Roman"/>
          <w:bCs/>
          <w:i/>
          <w:sz w:val="24"/>
          <w:szCs w:val="24"/>
        </w:rPr>
        <w:t>ʹ</w:t>
      </w:r>
      <w:r w:rsidRPr="00AA4A4B">
        <w:rPr>
          <w:rFonts w:ascii="Times New Roman" w:hAnsi="Times New Roman" w:cs="Times New Roman"/>
          <w:bCs/>
          <w:i/>
          <w:sz w:val="24"/>
          <w:szCs w:val="24"/>
          <w:vertAlign w:val="subscript"/>
        </w:rPr>
        <w:t>,m</w:t>
      </w:r>
      <w:r w:rsidRPr="0082789C">
        <w:rPr>
          <w:rFonts w:ascii="Times New Roman" w:hAnsi="Times New Roman" w:cs="Times New Roman"/>
          <w:sz w:val="24"/>
          <w:szCs w:val="24"/>
        </w:rPr>
        <w:t xml:space="preserve"> co</w:t>
      </w:r>
      <w:r>
        <w:rPr>
          <w:rFonts w:ascii="Times New Roman" w:hAnsi="Times New Roman" w:cs="Times New Roman"/>
          <w:sz w:val="24"/>
          <w:szCs w:val="24"/>
        </w:rPr>
        <w:t>rals at day 4 (Figure</w:t>
      </w:r>
      <w:r w:rsidRPr="00E139A6">
        <w:rPr>
          <w:rFonts w:ascii="Times New Roman" w:hAnsi="Times New Roman" w:cs="Times New Roman"/>
          <w:sz w:val="24"/>
          <w:szCs w:val="24"/>
        </w:rPr>
        <w:t xml:space="preserve"> 1b, </w:t>
      </w:r>
      <w:r>
        <w:rPr>
          <w:rFonts w:ascii="Times New Roman" w:hAnsi="Times New Roman" w:cs="Times New Roman"/>
          <w:sz w:val="24"/>
          <w:szCs w:val="24"/>
        </w:rPr>
        <w:t xml:space="preserve">Additional file 2:  Figure </w:t>
      </w:r>
      <w:r w:rsidRPr="00E139A6">
        <w:rPr>
          <w:rFonts w:ascii="Times New Roman" w:hAnsi="Times New Roman" w:cs="Times New Roman"/>
          <w:sz w:val="24"/>
          <w:szCs w:val="24"/>
        </w:rPr>
        <w:t>S</w:t>
      </w:r>
      <w:r>
        <w:rPr>
          <w:rFonts w:ascii="Times New Roman" w:hAnsi="Times New Roman" w:cs="Times New Roman"/>
          <w:sz w:val="24"/>
          <w:szCs w:val="24"/>
        </w:rPr>
        <w:t>2</w:t>
      </w:r>
      <w:r w:rsidRPr="0082789C">
        <w:rPr>
          <w:rFonts w:ascii="Times New Roman" w:hAnsi="Times New Roman" w:cs="Times New Roman"/>
          <w:sz w:val="24"/>
          <w:szCs w:val="24"/>
        </w:rPr>
        <w:t xml:space="preserve">), making marginal analysis insensitive to </w:t>
      </w:r>
      <w:r>
        <w:rPr>
          <w:rFonts w:ascii="Times New Roman" w:hAnsi="Times New Roman" w:cs="Times New Roman"/>
          <w:sz w:val="24"/>
          <w:szCs w:val="24"/>
        </w:rPr>
        <w:t>absolute differences over time.</w:t>
      </w:r>
    </w:p>
    <w:p w14:paraId="01D3EEAC" w14:textId="77777777" w:rsidR="001033CA" w:rsidRDefault="001033CA" w:rsidP="00AE7C36">
      <w:pPr>
        <w:spacing w:after="0" w:line="360" w:lineRule="auto"/>
        <w:rPr>
          <w:rFonts w:ascii="Times New Roman" w:hAnsi="Times New Roman" w:cs="Times New Roman"/>
          <w:color w:val="231F20"/>
          <w:sz w:val="24"/>
          <w:szCs w:val="24"/>
        </w:rPr>
      </w:pPr>
    </w:p>
    <w:p w14:paraId="3A77E313" w14:textId="77777777" w:rsidR="001033CA" w:rsidRPr="0082789C" w:rsidRDefault="001033CA" w:rsidP="00AE7C36">
      <w:pPr>
        <w:spacing w:after="0" w:line="360" w:lineRule="auto"/>
        <w:rPr>
          <w:rFonts w:ascii="Times New Roman" w:hAnsi="Times New Roman" w:cs="Times New Roman"/>
          <w:i/>
          <w:sz w:val="24"/>
          <w:szCs w:val="24"/>
        </w:rPr>
      </w:pPr>
      <w:r w:rsidRPr="0090275E">
        <w:rPr>
          <w:rFonts w:ascii="Times New Roman" w:hAnsi="Times New Roman" w:cs="Times New Roman"/>
          <w:b/>
          <w:color w:val="231F20"/>
          <w:sz w:val="24"/>
          <w:szCs w:val="24"/>
        </w:rPr>
        <w:t>1.</w:t>
      </w:r>
      <w:r>
        <w:rPr>
          <w:rFonts w:ascii="Times New Roman" w:hAnsi="Times New Roman" w:cs="Times New Roman"/>
          <w:b/>
          <w:color w:val="231F20"/>
          <w:sz w:val="24"/>
          <w:szCs w:val="24"/>
        </w:rPr>
        <w:t>9</w:t>
      </w:r>
      <w:r w:rsidRPr="0090275E">
        <w:rPr>
          <w:rFonts w:ascii="Times New Roman" w:hAnsi="Times New Roman" w:cs="Times New Roman"/>
          <w:b/>
          <w:color w:val="231F20"/>
          <w:sz w:val="24"/>
          <w:szCs w:val="24"/>
        </w:rPr>
        <w:t xml:space="preserve">. </w:t>
      </w:r>
      <w:r w:rsidRPr="005201EF">
        <w:rPr>
          <w:rFonts w:ascii="Times New Roman" w:hAnsi="Times New Roman" w:cs="Times New Roman"/>
          <w:b/>
          <w:i/>
          <w:sz w:val="24"/>
          <w:szCs w:val="24"/>
        </w:rPr>
        <w:t>Skeleton-dependent light absorption model</w:t>
      </w:r>
    </w:p>
    <w:p w14:paraId="244F184A" w14:textId="77777777" w:rsidR="001033CA" w:rsidRPr="0082789C" w:rsidRDefault="001033CA" w:rsidP="00AE7C36">
      <w:pPr>
        <w:spacing w:after="0" w:line="360" w:lineRule="auto"/>
        <w:ind w:firstLine="360"/>
        <w:rPr>
          <w:rFonts w:ascii="Times New Roman" w:hAnsi="Times New Roman" w:cs="Times New Roman"/>
          <w:sz w:val="24"/>
          <w:szCs w:val="24"/>
        </w:rPr>
      </w:pPr>
      <w:r w:rsidRPr="0082789C">
        <w:rPr>
          <w:rFonts w:ascii="Times New Roman" w:hAnsi="Times New Roman" w:cs="Times New Roman"/>
          <w:sz w:val="24"/>
          <w:szCs w:val="24"/>
        </w:rPr>
        <w:t xml:space="preserve">We developed a novel model of </w:t>
      </w:r>
      <w:r w:rsidRPr="0082789C">
        <w:rPr>
          <w:rFonts w:ascii="Times New Roman" w:hAnsi="Times New Roman" w:cs="Times New Roman"/>
          <w:i/>
          <w:sz w:val="24"/>
          <w:szCs w:val="24"/>
        </w:rPr>
        <w:t>Symbiodinium</w:t>
      </w:r>
      <w:r w:rsidRPr="0082789C">
        <w:rPr>
          <w:rFonts w:ascii="Times New Roman" w:hAnsi="Times New Roman" w:cs="Times New Roman"/>
          <w:sz w:val="24"/>
          <w:szCs w:val="24"/>
        </w:rPr>
        <w:t xml:space="preserve"> light absorption, which accounts for skeleton-driven absorption and multiple reentry effects that have not been previously modeled.</w:t>
      </w:r>
      <w:r w:rsidRPr="0082789C">
        <w:rPr>
          <w:rFonts w:ascii="Times New Roman" w:hAnsi="Times New Roman" w:cs="Times New Roman"/>
          <w:color w:val="231F20"/>
          <w:sz w:val="24"/>
          <w:szCs w:val="24"/>
        </w:rPr>
        <w:t xml:space="preserve"> Incident l</w:t>
      </w:r>
      <w:r w:rsidRPr="0082789C">
        <w:rPr>
          <w:rFonts w:ascii="Times New Roman" w:hAnsi="Times New Roman" w:cs="Times New Roman"/>
          <w:sz w:val="24"/>
          <w:szCs w:val="24"/>
        </w:rPr>
        <w:t xml:space="preserve">ight absorption by </w:t>
      </w:r>
      <w:r w:rsidRPr="0082789C">
        <w:rPr>
          <w:rFonts w:ascii="Times New Roman" w:hAnsi="Times New Roman" w:cs="Times New Roman"/>
          <w:i/>
          <w:sz w:val="24"/>
          <w:szCs w:val="24"/>
        </w:rPr>
        <w:t>Symbiodinium</w:t>
      </w:r>
      <w:r w:rsidRPr="0082789C">
        <w:rPr>
          <w:rFonts w:ascii="Times New Roman" w:hAnsi="Times New Roman" w:cs="Times New Roman"/>
          <w:sz w:val="24"/>
          <w:szCs w:val="24"/>
        </w:rPr>
        <w:t xml:space="preserve"> (</w:t>
      </w:r>
      <w:proofErr w:type="gramStart"/>
      <w:r w:rsidRPr="0082789C">
        <w:rPr>
          <w:rFonts w:ascii="Times New Roman" w:hAnsi="Times New Roman" w:cs="Times New Roman"/>
          <w:sz w:val="24"/>
          <w:szCs w:val="24"/>
        </w:rPr>
        <w:t xml:space="preserve">fraction </w:t>
      </w:r>
      <w:proofErr w:type="gramEnd"/>
      <m:oMath>
        <m:sSub>
          <m:sSubPr>
            <m:ctrlPr>
              <w:rPr>
                <w:rFonts w:ascii="Cambria Math" w:hAnsi="Cambria Math" w:cs="Times New Roman"/>
                <w:i/>
                <w:color w:val="231F20"/>
                <w:sz w:val="24"/>
                <w:szCs w:val="24"/>
              </w:rPr>
            </m:ctrlPr>
          </m:sSubPr>
          <m:e>
            <m:r>
              <w:rPr>
                <w:rFonts w:ascii="Cambria Math" w:hAnsi="Cambria Math" w:cs="Times New Roman"/>
                <w:color w:val="231F20"/>
                <w:sz w:val="24"/>
                <w:szCs w:val="24"/>
              </w:rPr>
              <m:t>I</m:t>
            </m:r>
          </m:e>
          <m:sub>
            <m:r>
              <w:rPr>
                <w:rFonts w:ascii="Cambria Math" w:hAnsi="Cambria Math" w:cs="Times New Roman"/>
                <w:color w:val="231F20"/>
                <w:sz w:val="24"/>
                <w:szCs w:val="24"/>
              </w:rPr>
              <m:t>a</m:t>
            </m:r>
          </m:sub>
        </m:sSub>
      </m:oMath>
      <w:r w:rsidRPr="0082789C">
        <w:rPr>
          <w:rFonts w:ascii="Times New Roman" w:hAnsi="Times New Roman" w:cs="Times New Roman"/>
          <w:sz w:val="24"/>
          <w:szCs w:val="24"/>
        </w:rPr>
        <w:t>) can be viewed as the result of skeleton-independent absorption (f</w:t>
      </w:r>
      <w:proofErr w:type="spellStart"/>
      <w:r w:rsidRPr="0082789C">
        <w:rPr>
          <w:rFonts w:ascii="Times New Roman" w:hAnsi="Times New Roman" w:cs="Times New Roman"/>
          <w:sz w:val="24"/>
          <w:szCs w:val="24"/>
        </w:rPr>
        <w:t>raction</w:t>
      </w:r>
      <w:proofErr w:type="spellEnd"/>
      <w:r w:rsidRPr="0082789C">
        <w:rPr>
          <w:rFonts w:ascii="Times New Roman" w:hAnsi="Times New Roman" w:cs="Times New Roman"/>
          <w:sz w:val="24"/>
          <w:szCs w:val="24"/>
        </w:rPr>
        <w:t xml:space="preserve"> </w:t>
      </w:r>
      <m:oMath>
        <m:sSub>
          <m:sSubPr>
            <m:ctrlPr>
              <w:rPr>
                <w:rFonts w:ascii="Cambria Math" w:hAnsi="Cambria Math" w:cs="Times New Roman"/>
                <w:i/>
                <w:color w:val="231F20"/>
                <w:sz w:val="24"/>
                <w:szCs w:val="24"/>
              </w:rPr>
            </m:ctrlPr>
          </m:sSubPr>
          <m:e>
            <m:r>
              <w:rPr>
                <w:rFonts w:ascii="Cambria Math" w:hAnsi="Cambria Math" w:cs="Times New Roman"/>
                <w:color w:val="231F20"/>
                <w:sz w:val="24"/>
                <w:szCs w:val="24"/>
              </w:rPr>
              <m:t>I</m:t>
            </m:r>
          </m:e>
          <m:sub>
            <m:r>
              <w:rPr>
                <w:rFonts w:ascii="Cambria Math" w:hAnsi="Cambria Math" w:cs="Times New Roman"/>
                <w:color w:val="231F20"/>
                <w:sz w:val="24"/>
                <w:szCs w:val="24"/>
              </w:rPr>
              <m:t>a1</m:t>
            </m:r>
          </m:sub>
        </m:sSub>
      </m:oMath>
      <w:r w:rsidRPr="0082789C">
        <w:rPr>
          <w:rFonts w:ascii="Times New Roman" w:hAnsi="Times New Roman" w:cs="Times New Roman"/>
          <w:sz w:val="24"/>
          <w:szCs w:val="24"/>
        </w:rPr>
        <w:t xml:space="preserve">) of downwelling light and skeleton-dependent absorption (fraction </w:t>
      </w:r>
      <m:oMath>
        <m:sSub>
          <m:sSubPr>
            <m:ctrlPr>
              <w:rPr>
                <w:rFonts w:ascii="Cambria Math" w:hAnsi="Cambria Math" w:cs="Times New Roman"/>
                <w:i/>
                <w:color w:val="231F20"/>
                <w:sz w:val="24"/>
                <w:szCs w:val="24"/>
              </w:rPr>
            </m:ctrlPr>
          </m:sSubPr>
          <m:e>
            <m:r>
              <w:rPr>
                <w:rFonts w:ascii="Cambria Math" w:hAnsi="Cambria Math" w:cs="Times New Roman"/>
                <w:color w:val="231F20"/>
                <w:sz w:val="24"/>
                <w:szCs w:val="24"/>
              </w:rPr>
              <m:t>I</m:t>
            </m:r>
          </m:e>
          <m:sub>
            <m:r>
              <w:rPr>
                <w:rFonts w:ascii="Cambria Math" w:hAnsi="Cambria Math" w:cs="Times New Roman"/>
                <w:color w:val="231F20"/>
                <w:sz w:val="24"/>
                <w:szCs w:val="24"/>
              </w:rPr>
              <m:t>a2</m:t>
            </m:r>
          </m:sub>
        </m:sSub>
        <m:r>
          <w:rPr>
            <w:rFonts w:ascii="Cambria Math" w:hAnsi="Cambria Math" w:cs="Times New Roman"/>
            <w:color w:val="231F20"/>
            <w:sz w:val="24"/>
            <w:szCs w:val="24"/>
          </w:rPr>
          <m:t>=</m:t>
        </m:r>
        <m:sSub>
          <m:sSubPr>
            <m:ctrlPr>
              <w:rPr>
                <w:rFonts w:ascii="Cambria Math" w:hAnsi="Cambria Math" w:cs="Times New Roman"/>
                <w:i/>
                <w:color w:val="231F20"/>
                <w:sz w:val="24"/>
                <w:szCs w:val="24"/>
              </w:rPr>
            </m:ctrlPr>
          </m:sSubPr>
          <m:e>
            <m:r>
              <w:rPr>
                <w:rFonts w:ascii="Cambria Math" w:hAnsi="Cambria Math" w:cs="Times New Roman"/>
                <w:color w:val="231F20"/>
                <w:sz w:val="24"/>
                <w:szCs w:val="24"/>
              </w:rPr>
              <m:t>I</m:t>
            </m:r>
          </m:e>
          <m:sub>
            <m:r>
              <w:rPr>
                <w:rFonts w:ascii="Cambria Math" w:hAnsi="Cambria Math" w:cs="Times New Roman"/>
                <w:color w:val="231F20"/>
                <w:sz w:val="24"/>
                <w:szCs w:val="24"/>
              </w:rPr>
              <m:t>a</m:t>
            </m:r>
          </m:sub>
        </m:sSub>
        <m:r>
          <w:rPr>
            <w:rFonts w:ascii="Cambria Math" w:hAnsi="Cambria Math" w:cs="Times New Roman"/>
            <w:color w:val="231F20"/>
            <w:sz w:val="24"/>
            <w:szCs w:val="24"/>
          </w:rPr>
          <m:t>-</m:t>
        </m:r>
        <m:sSub>
          <m:sSubPr>
            <m:ctrlPr>
              <w:rPr>
                <w:rFonts w:ascii="Cambria Math" w:hAnsi="Cambria Math" w:cs="Times New Roman"/>
                <w:i/>
                <w:color w:val="231F20"/>
                <w:sz w:val="24"/>
                <w:szCs w:val="24"/>
              </w:rPr>
            </m:ctrlPr>
          </m:sSubPr>
          <m:e>
            <m:r>
              <w:rPr>
                <w:rFonts w:ascii="Cambria Math" w:hAnsi="Cambria Math" w:cs="Times New Roman"/>
                <w:color w:val="231F20"/>
                <w:sz w:val="24"/>
                <w:szCs w:val="24"/>
              </w:rPr>
              <m:t>I</m:t>
            </m:r>
          </m:e>
          <m:sub>
            <m:r>
              <w:rPr>
                <w:rFonts w:ascii="Cambria Math" w:hAnsi="Cambria Math" w:cs="Times New Roman"/>
                <w:color w:val="231F20"/>
                <w:sz w:val="24"/>
                <w:szCs w:val="24"/>
              </w:rPr>
              <m:t>a1</m:t>
            </m:r>
          </m:sub>
        </m:sSub>
      </m:oMath>
      <w:r w:rsidRPr="0082789C">
        <w:rPr>
          <w:rFonts w:ascii="Times New Roman" w:hAnsi="Times New Roman" w:cs="Times New Roman"/>
          <w:sz w:val="24"/>
          <w:szCs w:val="24"/>
        </w:rPr>
        <w:t xml:space="preserve">) of light reflected by the skeleton </w:t>
      </w:r>
      <w:r>
        <w:rPr>
          <w:rFonts w:ascii="Times New Roman" w:hAnsi="Times New Roman" w:cs="Times New Roman"/>
          <w:noProof/>
          <w:sz w:val="24"/>
          <w:szCs w:val="24"/>
        </w:rPr>
        <w:t>[15-17]</w:t>
      </w:r>
      <w:r w:rsidRPr="0082789C">
        <w:rPr>
          <w:rFonts w:ascii="Times New Roman" w:hAnsi="Times New Roman" w:cs="Times New Roman"/>
          <w:sz w:val="24"/>
          <w:szCs w:val="24"/>
        </w:rPr>
        <w:t xml:space="preserve">. </w:t>
      </w:r>
      <w:r w:rsidRPr="006A62AF">
        <w:rPr>
          <w:rFonts w:ascii="Times New Roman" w:hAnsi="Times New Roman" w:cs="Times New Roman"/>
          <w:sz w:val="24"/>
          <w:szCs w:val="24"/>
        </w:rPr>
        <w:t xml:space="preserve">Light that is not absorbed in the first pass (fraction </w:t>
      </w:r>
      <m:oMath>
        <m:r>
          <w:rPr>
            <w:rFonts w:ascii="Cambria Math" w:hAnsi="Cambria Math" w:cs="Times New Roman"/>
            <w:sz w:val="24"/>
            <w:szCs w:val="24"/>
          </w:rPr>
          <m:t>1-</m:t>
        </m:r>
        <m:sSub>
          <m:sSubPr>
            <m:ctrlPr>
              <w:rPr>
                <w:rFonts w:ascii="Cambria Math" w:hAnsi="Cambria Math" w:cs="Times New Roman"/>
                <w:i/>
                <w:color w:val="231F20"/>
                <w:sz w:val="24"/>
                <w:szCs w:val="24"/>
              </w:rPr>
            </m:ctrlPr>
          </m:sSubPr>
          <m:e>
            <m:r>
              <w:rPr>
                <w:rFonts w:ascii="Cambria Math" w:hAnsi="Cambria Math" w:cs="Times New Roman"/>
                <w:color w:val="231F20"/>
                <w:sz w:val="24"/>
                <w:szCs w:val="24"/>
              </w:rPr>
              <m:t>I</m:t>
            </m:r>
          </m:e>
          <m:sub>
            <m:r>
              <w:rPr>
                <w:rFonts w:ascii="Cambria Math" w:hAnsi="Cambria Math" w:cs="Times New Roman"/>
                <w:color w:val="231F20"/>
                <w:sz w:val="24"/>
                <w:szCs w:val="24"/>
              </w:rPr>
              <m:t>a1</m:t>
            </m:r>
          </m:sub>
        </m:sSub>
        <m:r>
          <w:rPr>
            <w:rFonts w:ascii="Cambria Math" w:hAnsi="Cambria Math" w:cs="Times New Roman"/>
            <w:sz w:val="24"/>
            <w:szCs w:val="24"/>
          </w:rPr>
          <m:t xml:space="preserve"> </m:t>
        </m:r>
      </m:oMath>
      <w:r w:rsidRPr="006A62AF">
        <w:rPr>
          <w:rFonts w:ascii="Times New Roman" w:hAnsi="Times New Roman" w:cs="Times New Roman"/>
          <w:sz w:val="24"/>
          <w:szCs w:val="24"/>
        </w:rPr>
        <w:t xml:space="preserve">of the incident light) can be reflected by the skeleton back into the tissue by multiple light scattering, lost to skeletal absorption, or diffusely scattered out of the colony </w:t>
      </w:r>
      <w:r>
        <w:rPr>
          <w:rFonts w:ascii="Times New Roman" w:hAnsi="Times New Roman" w:cs="Times New Roman"/>
          <w:noProof/>
          <w:sz w:val="24"/>
          <w:szCs w:val="24"/>
        </w:rPr>
        <w:t>[17, 19, 27, 28]</w:t>
      </w:r>
      <w:r w:rsidRPr="006A62AF">
        <w:rPr>
          <w:rFonts w:ascii="Times New Roman" w:hAnsi="Times New Roman" w:cs="Times New Roman"/>
          <w:sz w:val="24"/>
          <w:szCs w:val="24"/>
        </w:rPr>
        <w:t xml:space="preserve">. This process may continue due to multiple reentries of unabsorbed light back into the skeleton (i.e. aided by coral morphology) </w:t>
      </w:r>
      <w:r>
        <w:rPr>
          <w:rFonts w:ascii="Times New Roman" w:hAnsi="Times New Roman" w:cs="Times New Roman"/>
          <w:noProof/>
          <w:sz w:val="24"/>
          <w:szCs w:val="24"/>
        </w:rPr>
        <w:t>[19, 94]</w:t>
      </w:r>
      <w:r w:rsidRPr="006A62AF">
        <w:rPr>
          <w:rFonts w:ascii="Times New Roman" w:hAnsi="Times New Roman" w:cs="Times New Roman"/>
          <w:sz w:val="24"/>
          <w:szCs w:val="24"/>
        </w:rPr>
        <w:t xml:space="preserve">. Thus, skeleton-dependent absorption might be due to single or multiple passes of light through tissue due to multiple reflections by the skeleton </w:t>
      </w:r>
      <w:r>
        <w:rPr>
          <w:rFonts w:ascii="Times New Roman" w:hAnsi="Times New Roman" w:cs="Times New Roman"/>
          <w:noProof/>
          <w:sz w:val="24"/>
          <w:szCs w:val="24"/>
        </w:rPr>
        <w:t>[15, 17]</w:t>
      </w:r>
      <w:r w:rsidRPr="006A62AF">
        <w:rPr>
          <w:rFonts w:ascii="Times New Roman" w:hAnsi="Times New Roman" w:cs="Times New Roman"/>
          <w:sz w:val="24"/>
          <w:szCs w:val="24"/>
        </w:rPr>
        <w:t>.</w:t>
      </w:r>
      <w:r w:rsidRPr="0082789C">
        <w:rPr>
          <w:rFonts w:ascii="Times New Roman" w:hAnsi="Times New Roman" w:cs="Times New Roman"/>
          <w:sz w:val="24"/>
          <w:szCs w:val="24"/>
        </w:rPr>
        <w:t xml:space="preserve"> Because direct quantification of light absorption by pigments in live corals is not currently possible, we developed an empirical model relating </w:t>
      </w:r>
      <m:oMath>
        <m:sSub>
          <m:sSubPr>
            <m:ctrlPr>
              <w:rPr>
                <w:rFonts w:ascii="Cambria Math" w:hAnsi="Cambria Math" w:cs="Times New Roman"/>
                <w:i/>
                <w:color w:val="231F20"/>
                <w:sz w:val="24"/>
                <w:szCs w:val="24"/>
              </w:rPr>
            </m:ctrlPr>
          </m:sSubPr>
          <m:e>
            <m:r>
              <w:rPr>
                <w:rFonts w:ascii="Cambria Math" w:hAnsi="Cambria Math" w:cs="Times New Roman"/>
                <w:color w:val="231F20"/>
                <w:sz w:val="24"/>
                <w:szCs w:val="24"/>
              </w:rPr>
              <m:t>I</m:t>
            </m:r>
          </m:e>
          <m:sub>
            <m:r>
              <w:rPr>
                <w:rFonts w:ascii="Cambria Math" w:hAnsi="Cambria Math" w:cs="Times New Roman"/>
                <w:color w:val="231F20"/>
                <w:sz w:val="24"/>
                <w:szCs w:val="24"/>
              </w:rPr>
              <m:t>a1</m:t>
            </m:r>
          </m:sub>
        </m:sSub>
      </m:oMath>
      <w:r w:rsidRPr="0082789C">
        <w:rPr>
          <w:rFonts w:ascii="Times New Roman" w:hAnsi="Times New Roman" w:cs="Times New Roman"/>
          <w:sz w:val="24"/>
          <w:szCs w:val="24"/>
        </w:rPr>
        <w:t xml:space="preserve"> and </w:t>
      </w:r>
      <m:oMath>
        <m:sSub>
          <m:sSubPr>
            <m:ctrlPr>
              <w:rPr>
                <w:rFonts w:ascii="Cambria Math" w:hAnsi="Cambria Math" w:cs="Times New Roman"/>
                <w:i/>
                <w:color w:val="231F20"/>
                <w:sz w:val="24"/>
                <w:szCs w:val="24"/>
              </w:rPr>
            </m:ctrlPr>
          </m:sSubPr>
          <m:e>
            <m:r>
              <w:rPr>
                <w:rFonts w:ascii="Cambria Math" w:hAnsi="Cambria Math" w:cs="Times New Roman"/>
                <w:color w:val="231F20"/>
                <w:sz w:val="24"/>
                <w:szCs w:val="24"/>
              </w:rPr>
              <m:t>I</m:t>
            </m:r>
          </m:e>
          <m:sub>
            <m:r>
              <w:rPr>
                <w:rFonts w:ascii="Cambria Math" w:hAnsi="Cambria Math" w:cs="Times New Roman"/>
                <w:color w:val="231F20"/>
                <w:sz w:val="24"/>
                <w:szCs w:val="24"/>
              </w:rPr>
              <m:t>a2</m:t>
            </m:r>
          </m:sub>
        </m:sSub>
      </m:oMath>
      <w:r w:rsidRPr="0082789C">
        <w:rPr>
          <w:rFonts w:ascii="Times New Roman" w:hAnsi="Times New Roman" w:cs="Times New Roman"/>
          <w:sz w:val="24"/>
          <w:szCs w:val="24"/>
        </w:rPr>
        <w:t xml:space="preserve"> with parameters that were experimentally measured: skeletal reflectance (</w:t>
      </w:r>
      <w:r w:rsidRPr="0082789C">
        <w:rPr>
          <w:rFonts w:ascii="Times New Roman" w:hAnsi="Times New Roman" w:cs="Times New Roman"/>
          <w:i/>
          <w:sz w:val="24"/>
          <w:szCs w:val="24"/>
        </w:rPr>
        <w:t>R</w:t>
      </w:r>
      <w:r w:rsidRPr="0082789C">
        <w:rPr>
          <w:rFonts w:ascii="Times New Roman" w:hAnsi="Times New Roman" w:cs="Times New Roman"/>
          <w:i/>
          <w:sz w:val="24"/>
          <w:szCs w:val="24"/>
          <w:vertAlign w:val="subscript"/>
        </w:rPr>
        <w:t>S</w:t>
      </w:r>
      <w:r w:rsidRPr="0082789C">
        <w:rPr>
          <w:rFonts w:ascii="Times New Roman" w:hAnsi="Times New Roman" w:cs="Times New Roman"/>
          <w:sz w:val="24"/>
          <w:szCs w:val="24"/>
        </w:rPr>
        <w:t xml:space="preserve">) and </w:t>
      </w:r>
      <w:proofErr w:type="spellStart"/>
      <w:r w:rsidRPr="0082789C">
        <w:rPr>
          <w:rFonts w:ascii="Times New Roman" w:hAnsi="Times New Roman" w:cs="Times New Roman"/>
          <w:sz w:val="24"/>
          <w:szCs w:val="24"/>
        </w:rPr>
        <w:t>holobiont</w:t>
      </w:r>
      <w:proofErr w:type="spellEnd"/>
      <w:r w:rsidRPr="0082789C">
        <w:rPr>
          <w:rFonts w:ascii="Times New Roman" w:hAnsi="Times New Roman" w:cs="Times New Roman"/>
          <w:sz w:val="24"/>
          <w:szCs w:val="24"/>
        </w:rPr>
        <w:t xml:space="preserve"> reflectance</w:t>
      </w:r>
      <w:r w:rsidRPr="0082789C">
        <w:rPr>
          <w:rFonts w:ascii="Times New Roman" w:hAnsi="Times New Roman" w:cs="Times New Roman"/>
          <w:sz w:val="24"/>
          <w:szCs w:val="24"/>
          <w:vertAlign w:val="subscript"/>
        </w:rPr>
        <w:t xml:space="preserve"> </w:t>
      </w:r>
      <w:r w:rsidRPr="0082789C">
        <w:rPr>
          <w:rFonts w:ascii="Times New Roman" w:hAnsi="Times New Roman" w:cs="Times New Roman"/>
          <w:sz w:val="24"/>
          <w:szCs w:val="24"/>
        </w:rPr>
        <w:t>(</w:t>
      </w:r>
      <w:r w:rsidRPr="0082789C">
        <w:rPr>
          <w:rFonts w:ascii="Times New Roman" w:hAnsi="Times New Roman" w:cs="Times New Roman"/>
          <w:i/>
          <w:sz w:val="24"/>
          <w:szCs w:val="24"/>
        </w:rPr>
        <w:t>R</w:t>
      </w:r>
      <w:r w:rsidRPr="0082789C">
        <w:rPr>
          <w:rFonts w:ascii="Times New Roman" w:hAnsi="Times New Roman" w:cs="Times New Roman"/>
          <w:i/>
          <w:sz w:val="24"/>
          <w:szCs w:val="24"/>
          <w:vertAlign w:val="subscript"/>
        </w:rPr>
        <w:t>H</w:t>
      </w:r>
      <w:r w:rsidRPr="0082789C">
        <w:rPr>
          <w:rFonts w:ascii="Times New Roman" w:hAnsi="Times New Roman" w:cs="Times New Roman"/>
          <w:sz w:val="24"/>
          <w:szCs w:val="24"/>
        </w:rPr>
        <w:t xml:space="preserve">) (measured at different time points throughout the experiment, </w:t>
      </w:r>
      <w:proofErr w:type="gramStart"/>
      <w:r w:rsidRPr="0082789C">
        <w:rPr>
          <w:rFonts w:ascii="Times New Roman" w:hAnsi="Times New Roman" w:cs="Times New Roman"/>
          <w:i/>
          <w:sz w:val="24"/>
          <w:szCs w:val="24"/>
        </w:rPr>
        <w:t>R</w:t>
      </w:r>
      <w:r w:rsidRPr="0082789C">
        <w:rPr>
          <w:rFonts w:ascii="Times New Roman" w:hAnsi="Times New Roman" w:cs="Times New Roman"/>
          <w:i/>
          <w:sz w:val="24"/>
          <w:szCs w:val="24"/>
          <w:vertAlign w:val="subscript"/>
        </w:rPr>
        <w:t>H</w:t>
      </w:r>
      <w:r w:rsidRPr="0082789C">
        <w:rPr>
          <w:rFonts w:ascii="Times New Roman" w:hAnsi="Times New Roman" w:cs="Times New Roman"/>
          <w:i/>
          <w:sz w:val="24"/>
          <w:szCs w:val="24"/>
        </w:rPr>
        <w:t>(</w:t>
      </w:r>
      <w:proofErr w:type="gramEnd"/>
      <w:r w:rsidRPr="0082789C">
        <w:rPr>
          <w:rFonts w:ascii="Times New Roman" w:hAnsi="Times New Roman" w:cs="Times New Roman"/>
          <w:i/>
          <w:sz w:val="24"/>
          <w:szCs w:val="24"/>
        </w:rPr>
        <w:t>t)</w:t>
      </w:r>
      <w:r w:rsidRPr="0082789C">
        <w:rPr>
          <w:rFonts w:ascii="Times New Roman" w:hAnsi="Times New Roman" w:cs="Times New Roman"/>
          <w:sz w:val="24"/>
          <w:szCs w:val="24"/>
        </w:rPr>
        <w:t>).</w:t>
      </w:r>
    </w:p>
    <w:p w14:paraId="096384D6" w14:textId="77777777" w:rsidR="001033CA" w:rsidRPr="0082789C" w:rsidRDefault="001033CA" w:rsidP="00AE7C36">
      <w:pPr>
        <w:spacing w:after="0" w:line="360" w:lineRule="auto"/>
        <w:ind w:firstLine="360"/>
        <w:rPr>
          <w:rFonts w:ascii="Times New Roman" w:hAnsi="Times New Roman" w:cs="Times New Roman"/>
          <w:sz w:val="24"/>
          <w:szCs w:val="24"/>
        </w:rPr>
      </w:pPr>
      <w:r w:rsidRPr="0082789C">
        <w:rPr>
          <w:rFonts w:ascii="Times New Roman" w:hAnsi="Times New Roman" w:cs="Times New Roman"/>
          <w:sz w:val="24"/>
          <w:szCs w:val="24"/>
        </w:rPr>
        <w:t>Starting with a balance equation:</w:t>
      </w:r>
    </w:p>
    <w:p w14:paraId="49EBB0D3" w14:textId="77777777" w:rsidR="001033CA" w:rsidRPr="0082789C" w:rsidRDefault="00933F43" w:rsidP="00AE7C36">
      <w:pPr>
        <w:spacing w:after="0" w:line="360" w:lineRule="auto"/>
        <w:ind w:left="2160" w:firstLine="720"/>
        <w:rPr>
          <w:rFonts w:ascii="Times New Roman" w:hAnsi="Times New Roman" w:cs="Times New Roman"/>
          <w:color w:val="231F20"/>
          <w:sz w:val="24"/>
          <w:szCs w:val="24"/>
        </w:rPr>
      </w:pPr>
      <m:oMath>
        <m:sSub>
          <m:sSubPr>
            <m:ctrlPr>
              <w:rPr>
                <w:rFonts w:ascii="Cambria Math" w:hAnsi="Cambria Math" w:cs="Times New Roman"/>
                <w:i/>
                <w:color w:val="231F20"/>
                <w:sz w:val="24"/>
                <w:szCs w:val="24"/>
              </w:rPr>
            </m:ctrlPr>
          </m:sSubPr>
          <m:e>
            <m:r>
              <w:rPr>
                <w:rFonts w:ascii="Cambria Math" w:hAnsi="Cambria Math" w:cs="Times New Roman"/>
                <w:color w:val="231F20"/>
                <w:sz w:val="24"/>
                <w:szCs w:val="24"/>
              </w:rPr>
              <m:t>R</m:t>
            </m:r>
          </m:e>
          <m:sub>
            <m:r>
              <w:rPr>
                <w:rFonts w:ascii="Cambria Math" w:hAnsi="Cambria Math" w:cs="Times New Roman"/>
                <w:color w:val="231F20"/>
                <w:sz w:val="24"/>
                <w:szCs w:val="24"/>
              </w:rPr>
              <m:t>H</m:t>
            </m:r>
          </m:sub>
        </m:sSub>
        <m:r>
          <w:rPr>
            <w:rFonts w:ascii="Cambria Math" w:hAnsi="Cambria Math" w:cs="Times New Roman"/>
            <w:color w:val="231F20"/>
            <w:sz w:val="24"/>
            <w:szCs w:val="24"/>
          </w:rPr>
          <m:t>=</m:t>
        </m:r>
        <m:sSub>
          <m:sSubPr>
            <m:ctrlPr>
              <w:rPr>
                <w:rFonts w:ascii="Cambria Math" w:hAnsi="Cambria Math" w:cs="Times New Roman"/>
                <w:i/>
                <w:color w:val="231F20"/>
                <w:sz w:val="24"/>
                <w:szCs w:val="24"/>
              </w:rPr>
            </m:ctrlPr>
          </m:sSubPr>
          <m:e>
            <m:r>
              <w:rPr>
                <w:rFonts w:ascii="Cambria Math" w:hAnsi="Cambria Math" w:cs="Times New Roman"/>
                <w:color w:val="231F20"/>
                <w:sz w:val="24"/>
                <w:szCs w:val="24"/>
              </w:rPr>
              <m:t>R</m:t>
            </m:r>
          </m:e>
          <m:sub>
            <m:r>
              <w:rPr>
                <w:rFonts w:ascii="Cambria Math" w:hAnsi="Cambria Math" w:cs="Times New Roman"/>
                <w:color w:val="231F20"/>
                <w:sz w:val="24"/>
                <w:szCs w:val="24"/>
              </w:rPr>
              <m:t>1</m:t>
            </m:r>
          </m:sub>
        </m:sSub>
        <m:d>
          <m:dPr>
            <m:ctrlPr>
              <w:rPr>
                <w:rFonts w:ascii="Cambria Math" w:hAnsi="Cambria Math" w:cs="Times New Roman"/>
                <w:i/>
                <w:color w:val="231F20"/>
                <w:sz w:val="24"/>
                <w:szCs w:val="24"/>
              </w:rPr>
            </m:ctrlPr>
          </m:dPr>
          <m:e>
            <m:r>
              <w:rPr>
                <w:rFonts w:ascii="Cambria Math" w:hAnsi="Cambria Math" w:cs="Times New Roman"/>
                <w:color w:val="231F20"/>
                <w:sz w:val="24"/>
                <w:szCs w:val="24"/>
              </w:rPr>
              <m:t>1-</m:t>
            </m:r>
            <m:sSub>
              <m:sSubPr>
                <m:ctrlPr>
                  <w:rPr>
                    <w:rFonts w:ascii="Cambria Math" w:hAnsi="Cambria Math" w:cs="Times New Roman"/>
                    <w:i/>
                    <w:color w:val="231F20"/>
                    <w:sz w:val="24"/>
                    <w:szCs w:val="24"/>
                  </w:rPr>
                </m:ctrlPr>
              </m:sSubPr>
              <m:e>
                <m:r>
                  <w:rPr>
                    <w:rFonts w:ascii="Cambria Math" w:hAnsi="Cambria Math" w:cs="Times New Roman"/>
                    <w:color w:val="231F20"/>
                    <w:sz w:val="24"/>
                    <w:szCs w:val="24"/>
                  </w:rPr>
                  <m:t>I</m:t>
                </m:r>
              </m:e>
              <m:sub>
                <m:r>
                  <w:rPr>
                    <w:rFonts w:ascii="Cambria Math" w:hAnsi="Cambria Math" w:cs="Times New Roman"/>
                    <w:color w:val="231F20"/>
                    <w:sz w:val="24"/>
                    <w:szCs w:val="24"/>
                  </w:rPr>
                  <m:t>a1</m:t>
                </m:r>
              </m:sub>
            </m:sSub>
          </m:e>
        </m:d>
        <m:d>
          <m:dPr>
            <m:ctrlPr>
              <w:rPr>
                <w:rFonts w:ascii="Cambria Math" w:hAnsi="Cambria Math" w:cs="Times New Roman"/>
                <w:i/>
                <w:color w:val="231F20"/>
                <w:sz w:val="24"/>
                <w:szCs w:val="24"/>
              </w:rPr>
            </m:ctrlPr>
          </m:dPr>
          <m:e>
            <m:r>
              <w:rPr>
                <w:rFonts w:ascii="Cambria Math" w:hAnsi="Cambria Math" w:cs="Times New Roman"/>
                <w:color w:val="231F20"/>
                <w:sz w:val="24"/>
                <w:szCs w:val="24"/>
              </w:rPr>
              <m:t>1-</m:t>
            </m:r>
            <m:sSub>
              <m:sSubPr>
                <m:ctrlPr>
                  <w:rPr>
                    <w:rFonts w:ascii="Cambria Math" w:hAnsi="Cambria Math" w:cs="Times New Roman"/>
                    <w:i/>
                    <w:color w:val="231F20"/>
                    <w:sz w:val="24"/>
                    <w:szCs w:val="24"/>
                  </w:rPr>
                </m:ctrlPr>
              </m:sSubPr>
              <m:e>
                <m:r>
                  <w:rPr>
                    <w:rFonts w:ascii="Cambria Math" w:hAnsi="Cambria Math" w:cs="Times New Roman"/>
                    <w:color w:val="231F20"/>
                    <w:sz w:val="24"/>
                    <w:szCs w:val="24"/>
                  </w:rPr>
                  <m:t>a</m:t>
                </m:r>
              </m:e>
              <m:sub>
                <m:r>
                  <w:rPr>
                    <w:rFonts w:ascii="Cambria Math" w:hAnsi="Cambria Math" w:cs="Times New Roman"/>
                    <w:color w:val="231F20"/>
                    <w:sz w:val="24"/>
                    <w:szCs w:val="24"/>
                  </w:rPr>
                  <m:t>2</m:t>
                </m:r>
              </m:sub>
            </m:sSub>
          </m:e>
        </m:d>
      </m:oMath>
      <w:r w:rsidR="001033CA" w:rsidRPr="0082789C">
        <w:rPr>
          <w:rFonts w:ascii="Times New Roman" w:hAnsi="Times New Roman" w:cs="Times New Roman"/>
          <w:color w:val="231F20"/>
          <w:sz w:val="24"/>
          <w:szCs w:val="24"/>
        </w:rPr>
        <w:t>,</w:t>
      </w:r>
      <w:r w:rsidR="001033CA" w:rsidRPr="0082789C">
        <w:rPr>
          <w:rFonts w:ascii="Times New Roman" w:hAnsi="Times New Roman" w:cs="Times New Roman"/>
          <w:color w:val="231F20"/>
          <w:sz w:val="24"/>
          <w:szCs w:val="24"/>
        </w:rPr>
        <w:tab/>
      </w:r>
      <w:r w:rsidR="001033CA" w:rsidRPr="0082789C">
        <w:rPr>
          <w:rFonts w:ascii="Times New Roman" w:hAnsi="Times New Roman" w:cs="Times New Roman"/>
          <w:color w:val="231F20"/>
          <w:sz w:val="24"/>
          <w:szCs w:val="24"/>
        </w:rPr>
        <w:tab/>
      </w:r>
      <w:r w:rsidR="001033CA" w:rsidRPr="0082789C">
        <w:rPr>
          <w:rFonts w:ascii="Times New Roman" w:hAnsi="Times New Roman" w:cs="Times New Roman"/>
          <w:color w:val="231F20"/>
          <w:sz w:val="24"/>
          <w:szCs w:val="24"/>
        </w:rPr>
        <w:tab/>
      </w:r>
      <w:r w:rsidR="001033CA" w:rsidRPr="0082789C">
        <w:rPr>
          <w:rFonts w:ascii="Times New Roman" w:hAnsi="Times New Roman" w:cs="Times New Roman"/>
          <w:color w:val="231F20"/>
          <w:sz w:val="24"/>
          <w:szCs w:val="24"/>
        </w:rPr>
        <w:tab/>
        <w:t>(4)</w:t>
      </w:r>
    </w:p>
    <w:p w14:paraId="71EB797F" w14:textId="77777777" w:rsidR="001033CA" w:rsidRPr="0082789C" w:rsidRDefault="001033CA" w:rsidP="00AE7C36">
      <w:pPr>
        <w:spacing w:after="0" w:line="360" w:lineRule="auto"/>
        <w:rPr>
          <w:rFonts w:ascii="Times New Roman" w:hAnsi="Times New Roman" w:cs="Times New Roman"/>
          <w:color w:val="231F20"/>
          <w:sz w:val="24"/>
          <w:szCs w:val="24"/>
        </w:rPr>
      </w:pPr>
      <w:proofErr w:type="gramStart"/>
      <w:r w:rsidRPr="0082789C">
        <w:rPr>
          <w:rFonts w:ascii="Times New Roman" w:hAnsi="Times New Roman" w:cs="Times New Roman"/>
          <w:color w:val="231F20"/>
          <w:sz w:val="24"/>
          <w:szCs w:val="24"/>
        </w:rPr>
        <w:t>where</w:t>
      </w:r>
      <w:proofErr w:type="gramEnd"/>
      <w:r w:rsidRPr="0082789C">
        <w:rPr>
          <w:rFonts w:ascii="Times New Roman" w:hAnsi="Times New Roman" w:cs="Times New Roman"/>
          <w:color w:val="231F20"/>
          <w:sz w:val="24"/>
          <w:szCs w:val="24"/>
        </w:rPr>
        <w:t xml:space="preserve"> </w:t>
      </w:r>
      <w:r w:rsidRPr="0082789C">
        <w:rPr>
          <w:rFonts w:ascii="Times New Roman" w:hAnsi="Times New Roman" w:cs="Times New Roman"/>
          <w:i/>
          <w:color w:val="231F20"/>
          <w:sz w:val="24"/>
          <w:szCs w:val="24"/>
        </w:rPr>
        <w:t>R</w:t>
      </w:r>
      <w:r w:rsidRPr="0082789C">
        <w:rPr>
          <w:rFonts w:ascii="Times New Roman" w:hAnsi="Times New Roman" w:cs="Times New Roman"/>
          <w:i/>
          <w:color w:val="231F20"/>
          <w:sz w:val="24"/>
          <w:szCs w:val="24"/>
          <w:vertAlign w:val="subscript"/>
        </w:rPr>
        <w:t>1</w:t>
      </w:r>
      <w:r w:rsidRPr="0082789C">
        <w:rPr>
          <w:rFonts w:ascii="Times New Roman" w:hAnsi="Times New Roman" w:cs="Times New Roman"/>
          <w:color w:val="231F20"/>
          <w:sz w:val="24"/>
          <w:szCs w:val="24"/>
        </w:rPr>
        <w:t xml:space="preserve"> is the fraction of unabsorbed light </w:t>
      </w:r>
      <w:r>
        <w:rPr>
          <w:rFonts w:ascii="Times New Roman" w:hAnsi="Times New Roman" w:cs="Times New Roman"/>
          <w:color w:val="231F20"/>
          <w:sz w:val="24"/>
          <w:szCs w:val="24"/>
        </w:rPr>
        <w:t xml:space="preserve">that is leaving the </w:t>
      </w:r>
      <w:proofErr w:type="spellStart"/>
      <w:r>
        <w:rPr>
          <w:rFonts w:ascii="Times New Roman" w:hAnsi="Times New Roman" w:cs="Times New Roman"/>
          <w:color w:val="231F20"/>
          <w:sz w:val="24"/>
          <w:szCs w:val="24"/>
        </w:rPr>
        <w:t>holobiont</w:t>
      </w:r>
      <w:proofErr w:type="spellEnd"/>
      <w:r>
        <w:rPr>
          <w:rFonts w:ascii="Times New Roman" w:hAnsi="Times New Roman" w:cs="Times New Roman"/>
          <w:color w:val="231F20"/>
          <w:sz w:val="24"/>
          <w:szCs w:val="24"/>
        </w:rPr>
        <w:t xml:space="preserve"> after being </w:t>
      </w:r>
      <w:r w:rsidRPr="0082789C">
        <w:rPr>
          <w:rFonts w:ascii="Times New Roman" w:hAnsi="Times New Roman" w:cs="Times New Roman"/>
          <w:color w:val="231F20"/>
          <w:sz w:val="24"/>
          <w:szCs w:val="24"/>
        </w:rPr>
        <w:t xml:space="preserve">reflected by the skeleton back into tissue </w:t>
      </w:r>
      <w:r>
        <w:rPr>
          <w:rFonts w:ascii="Times New Roman" w:hAnsi="Times New Roman" w:cs="Times New Roman"/>
          <w:color w:val="231F20"/>
          <w:sz w:val="24"/>
          <w:szCs w:val="24"/>
        </w:rPr>
        <w:t xml:space="preserve">including all </w:t>
      </w:r>
      <w:r w:rsidRPr="0082789C">
        <w:rPr>
          <w:rFonts w:ascii="Times New Roman" w:hAnsi="Times New Roman" w:cs="Times New Roman"/>
          <w:color w:val="231F20"/>
          <w:sz w:val="24"/>
          <w:szCs w:val="24"/>
        </w:rPr>
        <w:t>reentries</w:t>
      </w:r>
      <w:r>
        <w:rPr>
          <w:rFonts w:ascii="Times New Roman" w:hAnsi="Times New Roman" w:cs="Times New Roman"/>
          <w:color w:val="231F20"/>
          <w:sz w:val="24"/>
          <w:szCs w:val="24"/>
        </w:rPr>
        <w:t xml:space="preserve"> </w:t>
      </w:r>
      <w:r w:rsidRPr="0082789C">
        <w:rPr>
          <w:rFonts w:ascii="Times New Roman" w:hAnsi="Times New Roman" w:cs="Times New Roman"/>
          <w:color w:val="231F20"/>
          <w:sz w:val="24"/>
          <w:szCs w:val="24"/>
        </w:rPr>
        <w:t xml:space="preserve">and </w:t>
      </w:r>
      <m:oMath>
        <m:sSub>
          <m:sSubPr>
            <m:ctrlPr>
              <w:rPr>
                <w:rFonts w:ascii="Cambria Math" w:hAnsi="Cambria Math" w:cs="Times New Roman"/>
                <w:i/>
                <w:color w:val="231F20"/>
                <w:sz w:val="24"/>
                <w:szCs w:val="24"/>
              </w:rPr>
            </m:ctrlPr>
          </m:sSubPr>
          <m:e>
            <m:r>
              <w:rPr>
                <w:rFonts w:ascii="Cambria Math" w:hAnsi="Cambria Math" w:cs="Times New Roman"/>
                <w:color w:val="231F20"/>
                <w:sz w:val="24"/>
                <w:szCs w:val="24"/>
              </w:rPr>
              <m:t>a</m:t>
            </m:r>
          </m:e>
          <m:sub>
            <m:r>
              <w:rPr>
                <w:rFonts w:ascii="Cambria Math" w:hAnsi="Cambria Math" w:cs="Times New Roman"/>
                <w:color w:val="231F20"/>
                <w:sz w:val="24"/>
                <w:szCs w:val="24"/>
              </w:rPr>
              <m:t>2</m:t>
            </m:r>
          </m:sub>
        </m:sSub>
      </m:oMath>
      <w:r w:rsidRPr="0082789C">
        <w:rPr>
          <w:rFonts w:ascii="Times New Roman" w:hAnsi="Times New Roman" w:cs="Times New Roman"/>
          <w:color w:val="231F20"/>
          <w:sz w:val="24"/>
          <w:szCs w:val="24"/>
        </w:rPr>
        <w:t xml:space="preserve"> is the fraction of this reflected light that is absorbed by the pigments in the tissue. In a special case where multiple reentry is not feasible (flat coral model)</w:t>
      </w:r>
      <w:proofErr w:type="gramStart"/>
      <w:r w:rsidRPr="0082789C">
        <w:rPr>
          <w:rFonts w:ascii="Times New Roman" w:hAnsi="Times New Roman" w:cs="Times New Roman"/>
          <w:color w:val="231F20"/>
          <w:sz w:val="24"/>
          <w:szCs w:val="24"/>
        </w:rPr>
        <w:t xml:space="preserve">, </w:t>
      </w:r>
      <w:proofErr w:type="gramEnd"/>
      <m:oMath>
        <m:sSub>
          <m:sSubPr>
            <m:ctrlPr>
              <w:rPr>
                <w:rFonts w:ascii="Cambria Math" w:hAnsi="Cambria Math" w:cs="Times New Roman"/>
                <w:i/>
                <w:color w:val="231F20"/>
                <w:sz w:val="24"/>
                <w:szCs w:val="24"/>
              </w:rPr>
            </m:ctrlPr>
          </m:sSubPr>
          <m:e>
            <m:sSub>
              <m:sSubPr>
                <m:ctrlPr>
                  <w:rPr>
                    <w:rFonts w:ascii="Cambria Math" w:hAnsi="Cambria Math" w:cs="Times New Roman"/>
                    <w:i/>
                    <w:color w:val="231F20"/>
                    <w:sz w:val="24"/>
                    <w:szCs w:val="24"/>
                  </w:rPr>
                </m:ctrlPr>
              </m:sSubPr>
              <m:e>
                <m:r>
                  <w:rPr>
                    <w:rFonts w:ascii="Cambria Math" w:hAnsi="Cambria Math" w:cs="Times New Roman"/>
                    <w:color w:val="231F20"/>
                    <w:sz w:val="24"/>
                    <w:szCs w:val="24"/>
                  </w:rPr>
                  <m:t>R</m:t>
                </m:r>
              </m:e>
              <m:sub>
                <m:r>
                  <w:rPr>
                    <w:rFonts w:ascii="Cambria Math" w:hAnsi="Cambria Math" w:cs="Times New Roman"/>
                    <w:color w:val="231F20"/>
                    <w:sz w:val="24"/>
                    <w:szCs w:val="24"/>
                  </w:rPr>
                  <m:t>1</m:t>
                </m:r>
              </m:sub>
            </m:sSub>
            <m:r>
              <w:rPr>
                <w:rFonts w:ascii="Cambria Math" w:hAnsi="Cambria Math" w:cs="Times New Roman"/>
                <w:color w:val="231F20"/>
                <w:sz w:val="24"/>
                <w:szCs w:val="24"/>
              </w:rPr>
              <m:t>=R</m:t>
            </m:r>
          </m:e>
          <m:sub>
            <m:r>
              <w:rPr>
                <w:rFonts w:ascii="Cambria Math" w:hAnsi="Cambria Math" w:cs="Times New Roman"/>
                <w:color w:val="231F20"/>
                <w:sz w:val="24"/>
                <w:szCs w:val="24"/>
              </w:rPr>
              <m:t>S</m:t>
            </m:r>
          </m:sub>
        </m:sSub>
      </m:oMath>
      <w:r w:rsidRPr="0082789C">
        <w:rPr>
          <w:rFonts w:ascii="Times New Roman" w:hAnsi="Times New Roman" w:cs="Times New Roman"/>
          <w:color w:val="231F20"/>
          <w:sz w:val="24"/>
          <w:szCs w:val="24"/>
        </w:rPr>
        <w:t xml:space="preserve">. This is a non-linear equation for </w:t>
      </w:r>
      <m:oMath>
        <m:sSub>
          <m:sSubPr>
            <m:ctrlPr>
              <w:rPr>
                <w:rFonts w:ascii="Cambria Math" w:hAnsi="Cambria Math" w:cs="Times New Roman"/>
                <w:i/>
                <w:color w:val="231F20"/>
                <w:sz w:val="24"/>
                <w:szCs w:val="24"/>
              </w:rPr>
            </m:ctrlPr>
          </m:sSubPr>
          <m:e>
            <m:r>
              <w:rPr>
                <w:rFonts w:ascii="Cambria Math" w:hAnsi="Cambria Math" w:cs="Times New Roman"/>
                <w:color w:val="231F20"/>
                <w:sz w:val="24"/>
                <w:szCs w:val="24"/>
              </w:rPr>
              <m:t>I</m:t>
            </m:r>
          </m:e>
          <m:sub>
            <m:r>
              <w:rPr>
                <w:rFonts w:ascii="Cambria Math" w:hAnsi="Cambria Math" w:cs="Times New Roman"/>
                <w:color w:val="231F20"/>
                <w:sz w:val="24"/>
                <w:szCs w:val="24"/>
              </w:rPr>
              <m:t>a1</m:t>
            </m:r>
          </m:sub>
        </m:sSub>
      </m:oMath>
      <w:r w:rsidRPr="0082789C">
        <w:rPr>
          <w:rFonts w:ascii="Times New Roman" w:hAnsi="Times New Roman" w:cs="Times New Roman"/>
          <w:color w:val="231F20"/>
          <w:sz w:val="24"/>
          <w:szCs w:val="24"/>
        </w:rPr>
        <w:t xml:space="preserve"> since </w:t>
      </w:r>
      <m:oMath>
        <m:sSub>
          <m:sSubPr>
            <m:ctrlPr>
              <w:rPr>
                <w:rFonts w:ascii="Cambria Math" w:hAnsi="Cambria Math" w:cs="Times New Roman"/>
                <w:i/>
                <w:color w:val="231F20"/>
                <w:sz w:val="24"/>
                <w:szCs w:val="24"/>
              </w:rPr>
            </m:ctrlPr>
          </m:sSubPr>
          <m:e>
            <m:r>
              <w:rPr>
                <w:rFonts w:ascii="Cambria Math" w:hAnsi="Cambria Math" w:cs="Times New Roman"/>
                <w:color w:val="231F20"/>
                <w:sz w:val="24"/>
                <w:szCs w:val="24"/>
              </w:rPr>
              <m:t>a</m:t>
            </m:r>
          </m:e>
          <m:sub>
            <m:r>
              <w:rPr>
                <w:rFonts w:ascii="Cambria Math" w:hAnsi="Cambria Math" w:cs="Times New Roman"/>
                <w:color w:val="231F20"/>
                <w:sz w:val="24"/>
                <w:szCs w:val="24"/>
              </w:rPr>
              <m:t>2</m:t>
            </m:r>
          </m:sub>
        </m:sSub>
      </m:oMath>
      <w:r w:rsidRPr="0082789C">
        <w:rPr>
          <w:rFonts w:ascii="Times New Roman" w:hAnsi="Times New Roman" w:cs="Times New Roman"/>
          <w:color w:val="231F20"/>
          <w:sz w:val="24"/>
          <w:szCs w:val="24"/>
        </w:rPr>
        <w:t xml:space="preserve"> depends </w:t>
      </w:r>
      <w:proofErr w:type="gramStart"/>
      <w:r w:rsidRPr="0082789C">
        <w:rPr>
          <w:rFonts w:ascii="Times New Roman" w:hAnsi="Times New Roman" w:cs="Times New Roman"/>
          <w:color w:val="231F20"/>
          <w:sz w:val="24"/>
          <w:szCs w:val="24"/>
        </w:rPr>
        <w:t xml:space="preserve">on </w:t>
      </w:r>
      <w:proofErr w:type="gramEnd"/>
      <m:oMath>
        <m:sSub>
          <m:sSubPr>
            <m:ctrlPr>
              <w:rPr>
                <w:rFonts w:ascii="Cambria Math" w:hAnsi="Cambria Math" w:cs="Times New Roman"/>
                <w:i/>
                <w:color w:val="231F20"/>
                <w:sz w:val="24"/>
                <w:szCs w:val="24"/>
              </w:rPr>
            </m:ctrlPr>
          </m:sSubPr>
          <m:e>
            <m:r>
              <w:rPr>
                <w:rFonts w:ascii="Cambria Math" w:hAnsi="Cambria Math" w:cs="Times New Roman"/>
                <w:color w:val="231F20"/>
                <w:sz w:val="24"/>
                <w:szCs w:val="24"/>
              </w:rPr>
              <m:t>I</m:t>
            </m:r>
          </m:e>
          <m:sub>
            <m:r>
              <w:rPr>
                <w:rFonts w:ascii="Cambria Math" w:hAnsi="Cambria Math" w:cs="Times New Roman"/>
                <w:color w:val="231F20"/>
                <w:sz w:val="24"/>
                <w:szCs w:val="24"/>
              </w:rPr>
              <m:t>a1</m:t>
            </m:r>
          </m:sub>
        </m:sSub>
      </m:oMath>
      <w:r w:rsidRPr="0082789C">
        <w:rPr>
          <w:rFonts w:ascii="Times New Roman" w:hAnsi="Times New Roman" w:cs="Times New Roman"/>
          <w:color w:val="231F20"/>
          <w:sz w:val="24"/>
          <w:szCs w:val="24"/>
        </w:rPr>
        <w:t xml:space="preserve">. Introducing new </w:t>
      </w:r>
      <w:proofErr w:type="gramStart"/>
      <w:r w:rsidRPr="0082789C">
        <w:rPr>
          <w:rFonts w:ascii="Times New Roman" w:hAnsi="Times New Roman" w:cs="Times New Roman"/>
          <w:color w:val="231F20"/>
          <w:sz w:val="24"/>
          <w:szCs w:val="24"/>
        </w:rPr>
        <w:t xml:space="preserve">notations </w:t>
      </w:r>
      <w:proofErr w:type="gramEnd"/>
      <m:oMath>
        <m:r>
          <w:rPr>
            <w:rFonts w:ascii="Cambria Math" w:hAnsi="Cambria Math" w:cs="Times New Roman"/>
            <w:color w:val="231F20"/>
            <w:sz w:val="24"/>
            <w:szCs w:val="24"/>
          </w:rPr>
          <m:t>R'=</m:t>
        </m:r>
        <m:sSub>
          <m:sSubPr>
            <m:ctrlPr>
              <w:rPr>
                <w:rFonts w:ascii="Cambria Math" w:hAnsi="Cambria Math" w:cs="Times New Roman"/>
                <w:i/>
                <w:color w:val="231F20"/>
                <w:sz w:val="24"/>
                <w:szCs w:val="24"/>
              </w:rPr>
            </m:ctrlPr>
          </m:sSubPr>
          <m:e>
            <m:sSub>
              <m:sSubPr>
                <m:ctrlPr>
                  <w:rPr>
                    <w:rFonts w:ascii="Cambria Math" w:hAnsi="Cambria Math" w:cs="Times New Roman"/>
                    <w:i/>
                    <w:color w:val="231F20"/>
                    <w:sz w:val="24"/>
                    <w:szCs w:val="24"/>
                  </w:rPr>
                </m:ctrlPr>
              </m:sSubPr>
              <m:e>
                <m:r>
                  <w:rPr>
                    <w:rFonts w:ascii="Cambria Math" w:hAnsi="Cambria Math" w:cs="Times New Roman"/>
                    <w:color w:val="231F20"/>
                    <w:sz w:val="24"/>
                    <w:szCs w:val="24"/>
                  </w:rPr>
                  <m:t>R</m:t>
                </m:r>
              </m:e>
              <m:sub>
                <m:r>
                  <w:rPr>
                    <w:rFonts w:ascii="Cambria Math" w:hAnsi="Cambria Math" w:cs="Times New Roman"/>
                    <w:color w:val="231F20"/>
                    <w:sz w:val="24"/>
                    <w:szCs w:val="24"/>
                  </w:rPr>
                  <m:t>H</m:t>
                </m:r>
              </m:sub>
            </m:sSub>
            <m:r>
              <w:rPr>
                <w:rFonts w:ascii="Cambria Math" w:hAnsi="Cambria Math" w:cs="Times New Roman"/>
                <w:color w:val="231F20"/>
                <w:sz w:val="24"/>
                <w:szCs w:val="24"/>
              </w:rPr>
              <m:t>/R</m:t>
            </m:r>
          </m:e>
          <m:sub>
            <m:r>
              <w:rPr>
                <w:rFonts w:ascii="Cambria Math" w:hAnsi="Cambria Math" w:cs="Times New Roman"/>
                <w:color w:val="231F20"/>
                <w:sz w:val="24"/>
                <w:szCs w:val="24"/>
              </w:rPr>
              <m:t>S</m:t>
            </m:r>
          </m:sub>
        </m:sSub>
      </m:oMath>
      <w:r w:rsidRPr="0082789C">
        <w:rPr>
          <w:rFonts w:ascii="Times New Roman" w:hAnsi="Times New Roman" w:cs="Times New Roman"/>
          <w:color w:val="231F20"/>
          <w:sz w:val="24"/>
          <w:szCs w:val="24"/>
        </w:rPr>
        <w:t xml:space="preserve">, </w:t>
      </w:r>
      <m:oMath>
        <m:r>
          <w:rPr>
            <w:rFonts w:ascii="Cambria Math" w:hAnsi="Cambria Math" w:cs="Times New Roman"/>
            <w:color w:val="231F20"/>
            <w:sz w:val="24"/>
            <w:szCs w:val="24"/>
          </w:rPr>
          <m:t>β=</m:t>
        </m:r>
        <m:sSub>
          <m:sSubPr>
            <m:ctrlPr>
              <w:rPr>
                <w:rFonts w:ascii="Cambria Math" w:hAnsi="Cambria Math" w:cs="Times New Roman"/>
                <w:i/>
                <w:color w:val="231F20"/>
                <w:sz w:val="24"/>
                <w:szCs w:val="24"/>
              </w:rPr>
            </m:ctrlPr>
          </m:sSubPr>
          <m:e>
            <m:sSub>
              <m:sSubPr>
                <m:ctrlPr>
                  <w:rPr>
                    <w:rFonts w:ascii="Cambria Math" w:hAnsi="Cambria Math" w:cs="Times New Roman"/>
                    <w:i/>
                    <w:color w:val="231F20"/>
                    <w:sz w:val="24"/>
                    <w:szCs w:val="24"/>
                  </w:rPr>
                </m:ctrlPr>
              </m:sSubPr>
              <m:e>
                <m:r>
                  <w:rPr>
                    <w:rFonts w:ascii="Cambria Math" w:hAnsi="Cambria Math" w:cs="Times New Roman"/>
                    <w:color w:val="231F20"/>
                    <w:sz w:val="24"/>
                    <w:szCs w:val="24"/>
                  </w:rPr>
                  <m:t>R</m:t>
                </m:r>
              </m:e>
              <m:sub>
                <m:r>
                  <w:rPr>
                    <w:rFonts w:ascii="Cambria Math" w:hAnsi="Cambria Math" w:cs="Times New Roman"/>
                    <w:color w:val="231F20"/>
                    <w:sz w:val="24"/>
                    <w:szCs w:val="24"/>
                  </w:rPr>
                  <m:t>S</m:t>
                </m:r>
              </m:sub>
            </m:sSub>
            <m:r>
              <w:rPr>
                <w:rFonts w:ascii="Cambria Math" w:hAnsi="Cambria Math" w:cs="Times New Roman"/>
                <w:color w:val="231F20"/>
                <w:sz w:val="24"/>
                <w:szCs w:val="24"/>
              </w:rPr>
              <m:t>/R</m:t>
            </m:r>
          </m:e>
          <m:sub>
            <m:r>
              <w:rPr>
                <w:rFonts w:ascii="Cambria Math" w:hAnsi="Cambria Math" w:cs="Times New Roman"/>
                <w:color w:val="231F20"/>
                <w:sz w:val="24"/>
                <w:szCs w:val="24"/>
              </w:rPr>
              <m:t>1</m:t>
            </m:r>
          </m:sub>
        </m:sSub>
      </m:oMath>
      <w:r w:rsidRPr="0082789C">
        <w:rPr>
          <w:rFonts w:ascii="Times New Roman" w:hAnsi="Times New Roman" w:cs="Times New Roman"/>
          <w:color w:val="231F20"/>
          <w:sz w:val="24"/>
          <w:szCs w:val="24"/>
        </w:rPr>
        <w:t xml:space="preserve"> and </w:t>
      </w:r>
      <m:oMath>
        <m:r>
          <w:rPr>
            <w:rFonts w:ascii="Cambria Math" w:hAnsi="Cambria Math" w:cs="Times New Roman"/>
            <w:color w:val="231F20"/>
            <w:sz w:val="24"/>
            <w:szCs w:val="24"/>
          </w:rPr>
          <m:t>α=</m:t>
        </m:r>
        <m:sSub>
          <m:sSubPr>
            <m:ctrlPr>
              <w:rPr>
                <w:rFonts w:ascii="Cambria Math" w:hAnsi="Cambria Math" w:cs="Times New Roman"/>
                <w:i/>
                <w:color w:val="231F20"/>
                <w:sz w:val="24"/>
                <w:szCs w:val="24"/>
              </w:rPr>
            </m:ctrlPr>
          </m:sSubPr>
          <m:e>
            <m:sSub>
              <m:sSubPr>
                <m:ctrlPr>
                  <w:rPr>
                    <w:rFonts w:ascii="Cambria Math" w:hAnsi="Cambria Math" w:cs="Times New Roman"/>
                    <w:i/>
                    <w:color w:val="231F20"/>
                    <w:sz w:val="24"/>
                    <w:szCs w:val="24"/>
                  </w:rPr>
                </m:ctrlPr>
              </m:sSubPr>
              <m:e>
                <m:r>
                  <w:rPr>
                    <w:rFonts w:ascii="Cambria Math" w:hAnsi="Cambria Math" w:cs="Times New Roman"/>
                    <w:color w:val="231F20"/>
                    <w:sz w:val="24"/>
                    <w:szCs w:val="24"/>
                  </w:rPr>
                  <m:t>a</m:t>
                </m:r>
              </m:e>
              <m:sub>
                <m:r>
                  <w:rPr>
                    <w:rFonts w:ascii="Cambria Math" w:hAnsi="Cambria Math" w:cs="Times New Roman"/>
                    <w:color w:val="231F20"/>
                    <w:sz w:val="24"/>
                    <w:szCs w:val="24"/>
                  </w:rPr>
                  <m:t>2</m:t>
                </m:r>
              </m:sub>
            </m:sSub>
            <m:r>
              <w:rPr>
                <w:rFonts w:ascii="Cambria Math" w:hAnsi="Cambria Math" w:cs="Times New Roman"/>
                <w:color w:val="231F20"/>
                <w:sz w:val="24"/>
                <w:szCs w:val="24"/>
              </w:rPr>
              <m:t>/I</m:t>
            </m:r>
          </m:e>
          <m:sub>
            <m:r>
              <w:rPr>
                <w:rFonts w:ascii="Cambria Math" w:hAnsi="Cambria Math" w:cs="Times New Roman"/>
                <w:color w:val="231F20"/>
                <w:sz w:val="24"/>
                <w:szCs w:val="24"/>
              </w:rPr>
              <m:t>a1</m:t>
            </m:r>
          </m:sub>
        </m:sSub>
      </m:oMath>
      <w:r w:rsidRPr="0082789C">
        <w:rPr>
          <w:rFonts w:ascii="Times New Roman" w:hAnsi="Times New Roman" w:cs="Times New Roman"/>
          <w:color w:val="231F20"/>
          <w:sz w:val="24"/>
          <w:szCs w:val="24"/>
        </w:rPr>
        <w:t xml:space="preserve"> and solving equation (4) for </w:t>
      </w:r>
      <m:oMath>
        <m:sSub>
          <m:sSubPr>
            <m:ctrlPr>
              <w:rPr>
                <w:rFonts w:ascii="Cambria Math" w:hAnsi="Cambria Math" w:cs="Times New Roman"/>
                <w:i/>
                <w:color w:val="231F20"/>
                <w:sz w:val="24"/>
                <w:szCs w:val="24"/>
              </w:rPr>
            </m:ctrlPr>
          </m:sSubPr>
          <m:e>
            <m:r>
              <w:rPr>
                <w:rFonts w:ascii="Cambria Math" w:hAnsi="Cambria Math" w:cs="Times New Roman"/>
                <w:color w:val="231F20"/>
                <w:sz w:val="24"/>
                <w:szCs w:val="24"/>
              </w:rPr>
              <m:t>I</m:t>
            </m:r>
          </m:e>
          <m:sub>
            <m:r>
              <w:rPr>
                <w:rFonts w:ascii="Cambria Math" w:hAnsi="Cambria Math" w:cs="Times New Roman"/>
                <w:color w:val="231F20"/>
                <w:sz w:val="24"/>
                <w:szCs w:val="24"/>
              </w:rPr>
              <m:t>a1</m:t>
            </m:r>
          </m:sub>
        </m:sSub>
      </m:oMath>
      <w:r w:rsidRPr="0082789C">
        <w:rPr>
          <w:rFonts w:ascii="Times New Roman" w:hAnsi="Times New Roman" w:cs="Times New Roman"/>
          <w:color w:val="231F20"/>
          <w:sz w:val="24"/>
          <w:szCs w:val="24"/>
        </w:rPr>
        <w:t>, we get:</w:t>
      </w:r>
    </w:p>
    <w:p w14:paraId="71A0FE16" w14:textId="77777777" w:rsidR="001033CA" w:rsidRPr="0082789C" w:rsidRDefault="00933F43" w:rsidP="00AE7C36">
      <w:pPr>
        <w:spacing w:after="0" w:line="360" w:lineRule="auto"/>
        <w:ind w:left="2520"/>
        <w:rPr>
          <w:rFonts w:ascii="Times New Roman" w:hAnsi="Times New Roman" w:cs="Times New Roman"/>
          <w:color w:val="231F20"/>
          <w:sz w:val="24"/>
          <w:szCs w:val="24"/>
        </w:rPr>
      </w:pPr>
      <m:oMath>
        <m:sSub>
          <m:sSubPr>
            <m:ctrlPr>
              <w:rPr>
                <w:rFonts w:ascii="Cambria Math" w:hAnsi="Cambria Math" w:cs="Times New Roman"/>
                <w:i/>
                <w:color w:val="231F20"/>
                <w:sz w:val="24"/>
                <w:szCs w:val="24"/>
              </w:rPr>
            </m:ctrlPr>
          </m:sSubPr>
          <m:e>
            <m:r>
              <w:rPr>
                <w:rFonts w:ascii="Cambria Math" w:hAnsi="Cambria Math" w:cs="Times New Roman"/>
                <w:color w:val="231F20"/>
                <w:sz w:val="24"/>
                <w:szCs w:val="24"/>
              </w:rPr>
              <m:t>I</m:t>
            </m:r>
          </m:e>
          <m:sub>
            <m:r>
              <w:rPr>
                <w:rFonts w:ascii="Cambria Math" w:hAnsi="Cambria Math" w:cs="Times New Roman"/>
                <w:color w:val="231F20"/>
                <w:sz w:val="24"/>
                <w:szCs w:val="24"/>
              </w:rPr>
              <m:t>a1</m:t>
            </m:r>
          </m:sub>
        </m:sSub>
        <m:r>
          <w:rPr>
            <w:rFonts w:ascii="Cambria Math" w:hAnsi="Cambria Math" w:cs="Times New Roman"/>
            <w:color w:val="231F20"/>
            <w:sz w:val="24"/>
            <w:szCs w:val="24"/>
          </w:rPr>
          <m:t>=</m:t>
        </m:r>
        <m:f>
          <m:fPr>
            <m:ctrlPr>
              <w:rPr>
                <w:rFonts w:ascii="Cambria Math" w:hAnsi="Cambria Math" w:cs="Times New Roman"/>
                <w:i/>
                <w:color w:val="231F20"/>
                <w:sz w:val="24"/>
                <w:szCs w:val="24"/>
              </w:rPr>
            </m:ctrlPr>
          </m:fPr>
          <m:num>
            <m:r>
              <w:rPr>
                <w:rFonts w:ascii="Cambria Math" w:hAnsi="Cambria Math" w:cs="Times New Roman"/>
                <w:color w:val="231F20"/>
                <w:sz w:val="24"/>
                <w:szCs w:val="24"/>
              </w:rPr>
              <m:t>1</m:t>
            </m:r>
          </m:num>
          <m:den>
            <m:r>
              <w:rPr>
                <w:rFonts w:ascii="Cambria Math" w:hAnsi="Cambria Math" w:cs="Times New Roman"/>
                <w:color w:val="231F20"/>
                <w:sz w:val="24"/>
                <w:szCs w:val="24"/>
              </w:rPr>
              <m:t>2α</m:t>
            </m:r>
          </m:den>
        </m:f>
        <m:d>
          <m:dPr>
            <m:ctrlPr>
              <w:rPr>
                <w:rFonts w:ascii="Cambria Math" w:hAnsi="Cambria Math" w:cs="Times New Roman"/>
                <w:i/>
                <w:color w:val="231F20"/>
                <w:sz w:val="24"/>
                <w:szCs w:val="24"/>
              </w:rPr>
            </m:ctrlPr>
          </m:dPr>
          <m:e>
            <m:r>
              <w:rPr>
                <w:rFonts w:ascii="Cambria Math" w:hAnsi="Cambria Math" w:cs="Times New Roman"/>
                <w:color w:val="231F20"/>
                <w:sz w:val="24"/>
                <w:szCs w:val="24"/>
              </w:rPr>
              <m:t>1+α-</m:t>
            </m:r>
            <m:rad>
              <m:radPr>
                <m:degHide m:val="1"/>
                <m:ctrlPr>
                  <w:rPr>
                    <w:rFonts w:ascii="Cambria Math" w:hAnsi="Cambria Math" w:cs="Times New Roman"/>
                    <w:i/>
                    <w:color w:val="231F20"/>
                    <w:sz w:val="24"/>
                    <w:szCs w:val="24"/>
                  </w:rPr>
                </m:ctrlPr>
              </m:radPr>
              <m:deg/>
              <m:e>
                <m:sSup>
                  <m:sSupPr>
                    <m:ctrlPr>
                      <w:rPr>
                        <w:rFonts w:ascii="Cambria Math" w:hAnsi="Cambria Math" w:cs="Times New Roman"/>
                        <w:i/>
                        <w:color w:val="231F20"/>
                        <w:sz w:val="24"/>
                        <w:szCs w:val="24"/>
                      </w:rPr>
                    </m:ctrlPr>
                  </m:sSupPr>
                  <m:e>
                    <m:d>
                      <m:dPr>
                        <m:ctrlPr>
                          <w:rPr>
                            <w:rFonts w:ascii="Cambria Math" w:hAnsi="Cambria Math" w:cs="Times New Roman"/>
                            <w:i/>
                            <w:color w:val="231F20"/>
                            <w:sz w:val="24"/>
                            <w:szCs w:val="24"/>
                          </w:rPr>
                        </m:ctrlPr>
                      </m:dPr>
                      <m:e>
                        <m:r>
                          <w:rPr>
                            <w:rFonts w:ascii="Cambria Math" w:hAnsi="Cambria Math" w:cs="Times New Roman"/>
                            <w:color w:val="231F20"/>
                            <w:sz w:val="24"/>
                            <w:szCs w:val="24"/>
                          </w:rPr>
                          <m:t>1+α</m:t>
                        </m:r>
                      </m:e>
                    </m:d>
                  </m:e>
                  <m:sup>
                    <m:r>
                      <w:rPr>
                        <w:rFonts w:ascii="Cambria Math" w:hAnsi="Cambria Math" w:cs="Times New Roman"/>
                        <w:color w:val="231F20"/>
                        <w:sz w:val="24"/>
                        <w:szCs w:val="24"/>
                      </w:rPr>
                      <m:t>2</m:t>
                    </m:r>
                  </m:sup>
                </m:sSup>
                <m:r>
                  <w:rPr>
                    <w:rFonts w:ascii="Cambria Math" w:hAnsi="Cambria Math" w:cs="Times New Roman"/>
                    <w:color w:val="231F20"/>
                    <w:sz w:val="24"/>
                    <w:szCs w:val="24"/>
                  </w:rPr>
                  <m:t>-4α</m:t>
                </m:r>
                <m:d>
                  <m:dPr>
                    <m:ctrlPr>
                      <w:rPr>
                        <w:rFonts w:ascii="Cambria Math" w:hAnsi="Cambria Math" w:cs="Times New Roman"/>
                        <w:i/>
                        <w:color w:val="231F20"/>
                        <w:sz w:val="24"/>
                        <w:szCs w:val="24"/>
                      </w:rPr>
                    </m:ctrlPr>
                  </m:dPr>
                  <m:e>
                    <m:r>
                      <w:rPr>
                        <w:rFonts w:ascii="Cambria Math" w:hAnsi="Cambria Math" w:cs="Times New Roman"/>
                        <w:color w:val="231F20"/>
                        <w:sz w:val="24"/>
                        <w:szCs w:val="24"/>
                      </w:rPr>
                      <m:t>1-βR'</m:t>
                    </m:r>
                  </m:e>
                </m:d>
              </m:e>
            </m:rad>
          </m:e>
        </m:d>
      </m:oMath>
      <w:r w:rsidR="001033CA" w:rsidRPr="0082789C">
        <w:rPr>
          <w:rFonts w:ascii="Times New Roman" w:hAnsi="Times New Roman" w:cs="Times New Roman"/>
          <w:color w:val="231F20"/>
          <w:sz w:val="24"/>
          <w:szCs w:val="24"/>
        </w:rPr>
        <w:tab/>
      </w:r>
      <w:r w:rsidR="001033CA" w:rsidRPr="0082789C">
        <w:rPr>
          <w:rFonts w:ascii="Times New Roman" w:hAnsi="Times New Roman" w:cs="Times New Roman"/>
          <w:color w:val="231F20"/>
          <w:sz w:val="24"/>
          <w:szCs w:val="24"/>
        </w:rPr>
        <w:tab/>
        <w:t>(5)</w:t>
      </w:r>
    </w:p>
    <w:p w14:paraId="4840830F" w14:textId="77777777" w:rsidR="001033CA" w:rsidRPr="0082789C" w:rsidRDefault="001033CA" w:rsidP="00AE7C36">
      <w:pPr>
        <w:spacing w:after="0" w:line="360" w:lineRule="auto"/>
        <w:rPr>
          <w:rFonts w:ascii="Times New Roman" w:hAnsi="Times New Roman" w:cs="Times New Roman"/>
          <w:color w:val="231F20"/>
          <w:sz w:val="24"/>
          <w:szCs w:val="24"/>
        </w:rPr>
      </w:pPr>
      <w:r w:rsidRPr="0082789C">
        <w:rPr>
          <w:rFonts w:ascii="Times New Roman" w:hAnsi="Times New Roman" w:cs="Times New Roman"/>
          <w:color w:val="231F20"/>
          <w:sz w:val="24"/>
          <w:szCs w:val="24"/>
        </w:rPr>
        <w:t>In order to find the total absorbed intensity (and thus Ia</w:t>
      </w:r>
      <w:r w:rsidRPr="0082789C">
        <w:rPr>
          <w:rFonts w:ascii="Times New Roman" w:hAnsi="Times New Roman" w:cs="Times New Roman"/>
          <w:color w:val="231F20"/>
          <w:sz w:val="24"/>
          <w:szCs w:val="24"/>
          <w:vertAlign w:val="subscript"/>
        </w:rPr>
        <w:t>2</w:t>
      </w:r>
      <w:r w:rsidRPr="0082789C">
        <w:rPr>
          <w:rFonts w:ascii="Times New Roman" w:hAnsi="Times New Roman" w:cs="Times New Roman"/>
          <w:color w:val="231F20"/>
          <w:sz w:val="24"/>
          <w:szCs w:val="24"/>
        </w:rPr>
        <w:t>), we write another balance equation:</w:t>
      </w:r>
    </w:p>
    <w:p w14:paraId="6DF0B408" w14:textId="77777777" w:rsidR="001033CA" w:rsidRPr="0082789C" w:rsidRDefault="00933F43" w:rsidP="00AE7C36">
      <w:pPr>
        <w:spacing w:after="0" w:line="360" w:lineRule="auto"/>
        <w:ind w:left="1800" w:firstLine="360"/>
        <w:rPr>
          <w:rFonts w:ascii="Times New Roman" w:hAnsi="Times New Roman" w:cs="Times New Roman"/>
          <w:color w:val="231F20"/>
          <w:sz w:val="24"/>
          <w:szCs w:val="24"/>
        </w:rPr>
      </w:pPr>
      <m:oMath>
        <m:sSub>
          <m:sSubPr>
            <m:ctrlPr>
              <w:rPr>
                <w:rFonts w:ascii="Cambria Math" w:hAnsi="Cambria Math" w:cs="Times New Roman"/>
                <w:i/>
                <w:color w:val="231F20"/>
                <w:sz w:val="24"/>
                <w:szCs w:val="24"/>
              </w:rPr>
            </m:ctrlPr>
          </m:sSubPr>
          <m:e>
            <m:r>
              <w:rPr>
                <w:rFonts w:ascii="Cambria Math" w:hAnsi="Cambria Math" w:cs="Times New Roman"/>
                <w:color w:val="231F20"/>
                <w:sz w:val="24"/>
                <w:szCs w:val="24"/>
              </w:rPr>
              <m:t>I</m:t>
            </m:r>
          </m:e>
          <m:sub>
            <m:r>
              <w:rPr>
                <w:rFonts w:ascii="Cambria Math" w:hAnsi="Cambria Math" w:cs="Times New Roman"/>
                <w:color w:val="231F20"/>
                <w:sz w:val="24"/>
                <w:szCs w:val="24"/>
              </w:rPr>
              <m:t>a</m:t>
            </m:r>
          </m:sub>
        </m:sSub>
        <m:r>
          <w:rPr>
            <w:rFonts w:ascii="Cambria Math" w:hAnsi="Cambria Math" w:cs="Times New Roman"/>
            <w:color w:val="231F20"/>
            <w:sz w:val="24"/>
            <w:szCs w:val="24"/>
          </w:rPr>
          <m:t>=</m:t>
        </m:r>
        <m:sSub>
          <m:sSubPr>
            <m:ctrlPr>
              <w:rPr>
                <w:rFonts w:ascii="Cambria Math" w:hAnsi="Cambria Math" w:cs="Times New Roman"/>
                <w:i/>
                <w:color w:val="231F20"/>
                <w:sz w:val="24"/>
                <w:szCs w:val="24"/>
              </w:rPr>
            </m:ctrlPr>
          </m:sSubPr>
          <m:e>
            <m:r>
              <w:rPr>
                <w:rFonts w:ascii="Cambria Math" w:hAnsi="Cambria Math" w:cs="Times New Roman"/>
                <w:color w:val="231F20"/>
                <w:sz w:val="24"/>
                <w:szCs w:val="24"/>
              </w:rPr>
              <m:t>I</m:t>
            </m:r>
          </m:e>
          <m:sub>
            <m:r>
              <w:rPr>
                <w:rFonts w:ascii="Cambria Math" w:hAnsi="Cambria Math" w:cs="Times New Roman"/>
                <w:color w:val="231F20"/>
                <w:sz w:val="24"/>
                <w:szCs w:val="24"/>
              </w:rPr>
              <m:t>a1</m:t>
            </m:r>
          </m:sub>
        </m:sSub>
        <m:r>
          <w:rPr>
            <w:rFonts w:ascii="Cambria Math" w:hAnsi="Cambria Math" w:cs="Times New Roman"/>
            <w:color w:val="231F20"/>
            <w:sz w:val="24"/>
            <w:szCs w:val="24"/>
          </w:rPr>
          <m:t>+</m:t>
        </m:r>
        <m:d>
          <m:dPr>
            <m:ctrlPr>
              <w:rPr>
                <w:rFonts w:ascii="Cambria Math" w:hAnsi="Cambria Math" w:cs="Times New Roman"/>
                <w:i/>
                <w:color w:val="231F20"/>
                <w:sz w:val="24"/>
                <w:szCs w:val="24"/>
              </w:rPr>
            </m:ctrlPr>
          </m:dPr>
          <m:e>
            <m:r>
              <w:rPr>
                <w:rFonts w:ascii="Cambria Math" w:hAnsi="Cambria Math" w:cs="Times New Roman"/>
                <w:color w:val="231F20"/>
                <w:sz w:val="24"/>
                <w:szCs w:val="24"/>
              </w:rPr>
              <m:t>1-</m:t>
            </m:r>
            <m:sSub>
              <m:sSubPr>
                <m:ctrlPr>
                  <w:rPr>
                    <w:rFonts w:ascii="Cambria Math" w:hAnsi="Cambria Math" w:cs="Times New Roman"/>
                    <w:i/>
                    <w:color w:val="231F20"/>
                    <w:sz w:val="24"/>
                    <w:szCs w:val="24"/>
                  </w:rPr>
                </m:ctrlPr>
              </m:sSubPr>
              <m:e>
                <m:r>
                  <w:rPr>
                    <w:rFonts w:ascii="Cambria Math" w:hAnsi="Cambria Math" w:cs="Times New Roman"/>
                    <w:color w:val="231F20"/>
                    <w:sz w:val="24"/>
                    <w:szCs w:val="24"/>
                  </w:rPr>
                  <m:t>I</m:t>
                </m:r>
              </m:e>
              <m:sub>
                <m:r>
                  <w:rPr>
                    <w:rFonts w:ascii="Cambria Math" w:hAnsi="Cambria Math" w:cs="Times New Roman"/>
                    <w:color w:val="231F20"/>
                    <w:sz w:val="24"/>
                    <w:szCs w:val="24"/>
                  </w:rPr>
                  <m:t>a1</m:t>
                </m:r>
              </m:sub>
            </m:sSub>
          </m:e>
        </m:d>
        <m:sSub>
          <m:sSubPr>
            <m:ctrlPr>
              <w:rPr>
                <w:rFonts w:ascii="Cambria Math" w:hAnsi="Cambria Math" w:cs="Times New Roman"/>
                <w:i/>
                <w:color w:val="231F20"/>
                <w:sz w:val="24"/>
                <w:szCs w:val="24"/>
              </w:rPr>
            </m:ctrlPr>
          </m:sSubPr>
          <m:e>
            <m:r>
              <w:rPr>
                <w:rFonts w:ascii="Cambria Math" w:hAnsi="Cambria Math" w:cs="Times New Roman"/>
                <w:color w:val="231F20"/>
                <w:sz w:val="24"/>
                <w:szCs w:val="24"/>
              </w:rPr>
              <m:t>R</m:t>
            </m:r>
          </m:e>
          <m:sub>
            <m:r>
              <w:rPr>
                <w:rFonts w:ascii="Cambria Math" w:hAnsi="Cambria Math" w:cs="Times New Roman"/>
                <w:color w:val="231F20"/>
                <w:sz w:val="24"/>
                <w:szCs w:val="24"/>
              </w:rPr>
              <m:t>1</m:t>
            </m:r>
          </m:sub>
        </m:sSub>
        <m:sSub>
          <m:sSubPr>
            <m:ctrlPr>
              <w:rPr>
                <w:rFonts w:ascii="Cambria Math" w:hAnsi="Cambria Math" w:cs="Times New Roman"/>
                <w:i/>
                <w:color w:val="231F20"/>
                <w:sz w:val="24"/>
                <w:szCs w:val="24"/>
              </w:rPr>
            </m:ctrlPr>
          </m:sSubPr>
          <m:e>
            <m:r>
              <w:rPr>
                <w:rFonts w:ascii="Cambria Math" w:hAnsi="Cambria Math" w:cs="Times New Roman"/>
                <w:color w:val="231F20"/>
                <w:sz w:val="24"/>
                <w:szCs w:val="24"/>
              </w:rPr>
              <m:t>a</m:t>
            </m:r>
          </m:e>
          <m:sub>
            <m:r>
              <w:rPr>
                <w:rFonts w:ascii="Cambria Math" w:hAnsi="Cambria Math" w:cs="Times New Roman"/>
                <w:color w:val="231F20"/>
                <w:sz w:val="24"/>
                <w:szCs w:val="24"/>
              </w:rPr>
              <m:t>2</m:t>
            </m:r>
          </m:sub>
        </m:sSub>
        <m:r>
          <w:rPr>
            <w:rFonts w:ascii="Cambria Math" w:hAnsi="Cambria Math" w:cs="Times New Roman"/>
            <w:color w:val="231F20"/>
            <w:sz w:val="24"/>
            <w:szCs w:val="24"/>
          </w:rPr>
          <m:t>+</m:t>
        </m:r>
        <m:d>
          <m:dPr>
            <m:ctrlPr>
              <w:rPr>
                <w:rFonts w:ascii="Cambria Math" w:hAnsi="Cambria Math" w:cs="Times New Roman"/>
                <w:i/>
                <w:color w:val="231F20"/>
                <w:sz w:val="24"/>
                <w:szCs w:val="24"/>
              </w:rPr>
            </m:ctrlPr>
          </m:dPr>
          <m:e>
            <m:r>
              <w:rPr>
                <w:rFonts w:ascii="Cambria Math" w:hAnsi="Cambria Math" w:cs="Times New Roman"/>
                <w:color w:val="231F20"/>
                <w:sz w:val="24"/>
                <w:szCs w:val="24"/>
              </w:rPr>
              <m:t>1-</m:t>
            </m:r>
            <m:sSub>
              <m:sSubPr>
                <m:ctrlPr>
                  <w:rPr>
                    <w:rFonts w:ascii="Cambria Math" w:hAnsi="Cambria Math" w:cs="Times New Roman"/>
                    <w:i/>
                    <w:color w:val="231F20"/>
                    <w:sz w:val="24"/>
                    <w:szCs w:val="24"/>
                  </w:rPr>
                </m:ctrlPr>
              </m:sSubPr>
              <m:e>
                <m:r>
                  <w:rPr>
                    <w:rFonts w:ascii="Cambria Math" w:hAnsi="Cambria Math" w:cs="Times New Roman"/>
                    <w:color w:val="231F20"/>
                    <w:sz w:val="24"/>
                    <w:szCs w:val="24"/>
                  </w:rPr>
                  <m:t>I</m:t>
                </m:r>
              </m:e>
              <m:sub>
                <m:r>
                  <w:rPr>
                    <w:rFonts w:ascii="Cambria Math" w:hAnsi="Cambria Math" w:cs="Times New Roman"/>
                    <w:color w:val="231F20"/>
                    <w:sz w:val="24"/>
                    <w:szCs w:val="24"/>
                  </w:rPr>
                  <m:t>a1</m:t>
                </m:r>
              </m:sub>
            </m:sSub>
          </m:e>
        </m:d>
        <m:r>
          <w:rPr>
            <w:rFonts w:ascii="Cambria Math" w:hAnsi="Cambria Math" w:cs="Times New Roman"/>
            <w:color w:val="231F20"/>
            <w:sz w:val="24"/>
            <w:szCs w:val="24"/>
          </w:rPr>
          <m:t>γ</m:t>
        </m:r>
        <m:d>
          <m:dPr>
            <m:ctrlPr>
              <w:rPr>
                <w:rFonts w:ascii="Cambria Math" w:hAnsi="Cambria Math" w:cs="Times New Roman"/>
                <w:i/>
                <w:color w:val="231F20"/>
                <w:sz w:val="24"/>
                <w:szCs w:val="24"/>
              </w:rPr>
            </m:ctrlPr>
          </m:dPr>
          <m:e>
            <m:sSub>
              <m:sSubPr>
                <m:ctrlPr>
                  <w:rPr>
                    <w:rFonts w:ascii="Cambria Math" w:hAnsi="Cambria Math" w:cs="Times New Roman"/>
                    <w:i/>
                    <w:color w:val="231F20"/>
                    <w:sz w:val="24"/>
                    <w:szCs w:val="24"/>
                  </w:rPr>
                </m:ctrlPr>
              </m:sSubPr>
              <m:e>
                <m:r>
                  <w:rPr>
                    <w:rFonts w:ascii="Cambria Math" w:hAnsi="Cambria Math" w:cs="Times New Roman"/>
                    <w:color w:val="231F20"/>
                    <w:sz w:val="24"/>
                    <w:szCs w:val="24"/>
                  </w:rPr>
                  <m:t>R</m:t>
                </m:r>
              </m:e>
              <m:sub>
                <m:r>
                  <w:rPr>
                    <w:rFonts w:ascii="Cambria Math" w:hAnsi="Cambria Math" w:cs="Times New Roman"/>
                    <w:color w:val="231F20"/>
                    <w:sz w:val="24"/>
                    <w:szCs w:val="24"/>
                  </w:rPr>
                  <m:t>S</m:t>
                </m:r>
              </m:sub>
            </m:sSub>
            <m:r>
              <w:rPr>
                <w:rFonts w:ascii="Cambria Math" w:hAnsi="Cambria Math" w:cs="Times New Roman"/>
                <w:color w:val="231F20"/>
                <w:sz w:val="24"/>
                <w:szCs w:val="24"/>
              </w:rPr>
              <m:t>-</m:t>
            </m:r>
            <m:sSub>
              <m:sSubPr>
                <m:ctrlPr>
                  <w:rPr>
                    <w:rFonts w:ascii="Cambria Math" w:hAnsi="Cambria Math" w:cs="Times New Roman"/>
                    <w:i/>
                    <w:color w:val="231F20"/>
                    <w:sz w:val="24"/>
                    <w:szCs w:val="24"/>
                  </w:rPr>
                </m:ctrlPr>
              </m:sSubPr>
              <m:e>
                <m:r>
                  <w:rPr>
                    <w:rFonts w:ascii="Cambria Math" w:hAnsi="Cambria Math" w:cs="Times New Roman"/>
                    <w:color w:val="231F20"/>
                    <w:sz w:val="24"/>
                    <w:szCs w:val="24"/>
                  </w:rPr>
                  <m:t>R</m:t>
                </m:r>
              </m:e>
              <m:sub>
                <m:r>
                  <w:rPr>
                    <w:rFonts w:ascii="Cambria Math" w:hAnsi="Cambria Math" w:cs="Times New Roman"/>
                    <w:color w:val="231F20"/>
                    <w:sz w:val="24"/>
                    <w:szCs w:val="24"/>
                  </w:rPr>
                  <m:t>1</m:t>
                </m:r>
              </m:sub>
            </m:sSub>
          </m:e>
        </m:d>
      </m:oMath>
      <w:r w:rsidR="001033CA" w:rsidRPr="0082789C">
        <w:rPr>
          <w:rFonts w:ascii="Times New Roman" w:hAnsi="Times New Roman" w:cs="Times New Roman"/>
          <w:color w:val="231F20"/>
          <w:sz w:val="24"/>
          <w:szCs w:val="24"/>
        </w:rPr>
        <w:t>.</w:t>
      </w:r>
      <w:r w:rsidR="001033CA" w:rsidRPr="0082789C">
        <w:rPr>
          <w:rFonts w:ascii="Times New Roman" w:hAnsi="Times New Roman" w:cs="Times New Roman"/>
          <w:color w:val="231F20"/>
          <w:sz w:val="24"/>
          <w:szCs w:val="24"/>
        </w:rPr>
        <w:tab/>
      </w:r>
      <w:r w:rsidR="001033CA" w:rsidRPr="0082789C">
        <w:rPr>
          <w:rFonts w:ascii="Times New Roman" w:hAnsi="Times New Roman" w:cs="Times New Roman"/>
          <w:color w:val="231F20"/>
          <w:sz w:val="24"/>
          <w:szCs w:val="24"/>
        </w:rPr>
        <w:tab/>
        <w:t>(6)</w:t>
      </w:r>
    </w:p>
    <w:p w14:paraId="46379217" w14:textId="77777777" w:rsidR="001033CA" w:rsidRPr="0082789C" w:rsidRDefault="001033CA" w:rsidP="00AE7C36">
      <w:pPr>
        <w:spacing w:after="0" w:line="360" w:lineRule="auto"/>
        <w:rPr>
          <w:rFonts w:ascii="Times New Roman" w:hAnsi="Times New Roman" w:cs="Times New Roman"/>
          <w:color w:val="231F20"/>
          <w:sz w:val="24"/>
          <w:szCs w:val="24"/>
        </w:rPr>
      </w:pPr>
      <w:r w:rsidRPr="0082789C">
        <w:rPr>
          <w:rFonts w:ascii="Times New Roman" w:hAnsi="Times New Roman" w:cs="Times New Roman"/>
          <w:color w:val="231F20"/>
          <w:sz w:val="24"/>
          <w:szCs w:val="24"/>
        </w:rPr>
        <w:t>Here the first term (</w:t>
      </w:r>
      <m:oMath>
        <m:sSub>
          <m:sSubPr>
            <m:ctrlPr>
              <w:rPr>
                <w:rFonts w:ascii="Cambria Math" w:hAnsi="Cambria Math" w:cs="Times New Roman"/>
                <w:i/>
                <w:color w:val="231F20"/>
                <w:sz w:val="24"/>
                <w:szCs w:val="24"/>
              </w:rPr>
            </m:ctrlPr>
          </m:sSubPr>
          <m:e>
            <m:r>
              <w:rPr>
                <w:rFonts w:ascii="Cambria Math" w:hAnsi="Cambria Math" w:cs="Times New Roman"/>
                <w:color w:val="231F20"/>
                <w:sz w:val="24"/>
                <w:szCs w:val="24"/>
              </w:rPr>
              <m:t>I</m:t>
            </m:r>
          </m:e>
          <m:sub>
            <m:r>
              <w:rPr>
                <w:rFonts w:ascii="Cambria Math" w:hAnsi="Cambria Math" w:cs="Times New Roman"/>
                <w:color w:val="231F20"/>
                <w:sz w:val="24"/>
                <w:szCs w:val="24"/>
              </w:rPr>
              <m:t>a1</m:t>
            </m:r>
          </m:sub>
        </m:sSub>
      </m:oMath>
      <w:r w:rsidRPr="0082789C">
        <w:rPr>
          <w:rFonts w:ascii="Times New Roman" w:hAnsi="Times New Roman" w:cs="Times New Roman"/>
          <w:color w:val="231F20"/>
          <w:sz w:val="24"/>
          <w:szCs w:val="24"/>
        </w:rPr>
        <w:t xml:space="preserve">) is the absorption of downwelling light, second term is the absorption of light leaving the holobiont after being reflected by the skeleton, and the third term describes light </w:t>
      </w:r>
      <w:r w:rsidRPr="0082789C">
        <w:rPr>
          <w:rFonts w:ascii="Times New Roman" w:hAnsi="Times New Roman" w:cs="Times New Roman"/>
          <w:color w:val="231F20"/>
          <w:sz w:val="24"/>
          <w:szCs w:val="24"/>
        </w:rPr>
        <w:lastRenderedPageBreak/>
        <w:t xml:space="preserve">absorbed due to multiple reentry. The term </w:t>
      </w:r>
      <m:oMath>
        <m:r>
          <w:rPr>
            <w:rFonts w:ascii="Cambria Math" w:hAnsi="Cambria Math" w:cs="Times New Roman"/>
            <w:color w:val="231F20"/>
            <w:sz w:val="24"/>
            <w:szCs w:val="24"/>
          </w:rPr>
          <m:t>γ</m:t>
        </m:r>
        <m:d>
          <m:dPr>
            <m:ctrlPr>
              <w:rPr>
                <w:rFonts w:ascii="Cambria Math" w:hAnsi="Cambria Math" w:cs="Times New Roman"/>
                <w:i/>
                <w:color w:val="231F20"/>
                <w:sz w:val="24"/>
                <w:szCs w:val="24"/>
              </w:rPr>
            </m:ctrlPr>
          </m:dPr>
          <m:e>
            <m:sSub>
              <m:sSubPr>
                <m:ctrlPr>
                  <w:rPr>
                    <w:rFonts w:ascii="Cambria Math" w:hAnsi="Cambria Math" w:cs="Times New Roman"/>
                    <w:i/>
                    <w:color w:val="231F20"/>
                    <w:sz w:val="24"/>
                    <w:szCs w:val="24"/>
                  </w:rPr>
                </m:ctrlPr>
              </m:sSubPr>
              <m:e>
                <m:r>
                  <w:rPr>
                    <w:rFonts w:ascii="Cambria Math" w:hAnsi="Cambria Math" w:cs="Times New Roman"/>
                    <w:color w:val="231F20"/>
                    <w:sz w:val="24"/>
                    <w:szCs w:val="24"/>
                  </w:rPr>
                  <m:t>R</m:t>
                </m:r>
              </m:e>
              <m:sub>
                <m:r>
                  <w:rPr>
                    <w:rFonts w:ascii="Cambria Math" w:hAnsi="Cambria Math" w:cs="Times New Roman"/>
                    <w:color w:val="231F20"/>
                    <w:sz w:val="24"/>
                    <w:szCs w:val="24"/>
                  </w:rPr>
                  <m:t>S</m:t>
                </m:r>
              </m:sub>
            </m:sSub>
            <m:r>
              <w:rPr>
                <w:rFonts w:ascii="Cambria Math" w:hAnsi="Cambria Math" w:cs="Times New Roman"/>
                <w:color w:val="231F20"/>
                <w:sz w:val="24"/>
                <w:szCs w:val="24"/>
              </w:rPr>
              <m:t>-</m:t>
            </m:r>
            <m:sSub>
              <m:sSubPr>
                <m:ctrlPr>
                  <w:rPr>
                    <w:rFonts w:ascii="Cambria Math" w:hAnsi="Cambria Math" w:cs="Times New Roman"/>
                    <w:i/>
                    <w:color w:val="231F20"/>
                    <w:sz w:val="24"/>
                    <w:szCs w:val="24"/>
                  </w:rPr>
                </m:ctrlPr>
              </m:sSubPr>
              <m:e>
                <m:r>
                  <w:rPr>
                    <w:rFonts w:ascii="Cambria Math" w:hAnsi="Cambria Math" w:cs="Times New Roman"/>
                    <w:color w:val="231F20"/>
                    <w:sz w:val="24"/>
                    <w:szCs w:val="24"/>
                  </w:rPr>
                  <m:t>R</m:t>
                </m:r>
              </m:e>
              <m:sub>
                <m:r>
                  <w:rPr>
                    <w:rFonts w:ascii="Cambria Math" w:hAnsi="Cambria Math" w:cs="Times New Roman"/>
                    <w:color w:val="231F20"/>
                    <w:sz w:val="24"/>
                    <w:szCs w:val="24"/>
                  </w:rPr>
                  <m:t>1</m:t>
                </m:r>
              </m:sub>
            </m:sSub>
          </m:e>
        </m:d>
      </m:oMath>
      <w:r w:rsidRPr="0082789C">
        <w:rPr>
          <w:rFonts w:ascii="Times New Roman" w:hAnsi="Times New Roman" w:cs="Times New Roman"/>
          <w:color w:val="231F20"/>
          <w:sz w:val="24"/>
          <w:szCs w:val="24"/>
        </w:rPr>
        <w:t xml:space="preserve"> describes the fraction of light that is absorbed by tissue through processes other than </w:t>
      </w:r>
      <m:oMath>
        <m:sSub>
          <m:sSubPr>
            <m:ctrlPr>
              <w:rPr>
                <w:rFonts w:ascii="Cambria Math" w:hAnsi="Cambria Math" w:cs="Times New Roman"/>
                <w:i/>
                <w:color w:val="231F20"/>
                <w:sz w:val="24"/>
                <w:szCs w:val="24"/>
              </w:rPr>
            </m:ctrlPr>
          </m:sSubPr>
          <m:e>
            <m:r>
              <w:rPr>
                <w:rFonts w:ascii="Cambria Math" w:hAnsi="Cambria Math" w:cs="Times New Roman"/>
                <w:color w:val="231F20"/>
                <w:sz w:val="24"/>
                <w:szCs w:val="24"/>
              </w:rPr>
              <m:t>I</m:t>
            </m:r>
          </m:e>
          <m:sub>
            <m:r>
              <w:rPr>
                <w:rFonts w:ascii="Cambria Math" w:hAnsi="Cambria Math" w:cs="Times New Roman"/>
                <w:color w:val="231F20"/>
                <w:sz w:val="24"/>
                <w:szCs w:val="24"/>
              </w:rPr>
              <m:t>a1</m:t>
            </m:r>
          </m:sub>
        </m:sSub>
      </m:oMath>
      <w:r w:rsidRPr="0082789C">
        <w:rPr>
          <w:rFonts w:ascii="Times New Roman" w:hAnsi="Times New Roman" w:cs="Times New Roman"/>
          <w:color w:val="231F20"/>
          <w:sz w:val="24"/>
          <w:szCs w:val="24"/>
        </w:rPr>
        <w:t xml:space="preserve"> or </w:t>
      </w:r>
      <m:oMath>
        <m:sSub>
          <m:sSubPr>
            <m:ctrlPr>
              <w:rPr>
                <w:rFonts w:ascii="Cambria Math" w:hAnsi="Cambria Math" w:cs="Times New Roman"/>
                <w:i/>
                <w:color w:val="231F20"/>
                <w:sz w:val="24"/>
                <w:szCs w:val="24"/>
              </w:rPr>
            </m:ctrlPr>
          </m:sSubPr>
          <m:e>
            <m:r>
              <w:rPr>
                <w:rFonts w:ascii="Cambria Math" w:hAnsi="Cambria Math" w:cs="Times New Roman"/>
                <w:color w:val="231F20"/>
                <w:sz w:val="24"/>
                <w:szCs w:val="24"/>
              </w:rPr>
              <m:t>a</m:t>
            </m:r>
          </m:e>
          <m:sub>
            <m:r>
              <w:rPr>
                <w:rFonts w:ascii="Cambria Math" w:hAnsi="Cambria Math" w:cs="Times New Roman"/>
                <w:color w:val="231F20"/>
                <w:sz w:val="24"/>
                <w:szCs w:val="24"/>
              </w:rPr>
              <m:t>2</m:t>
            </m:r>
          </m:sub>
        </m:sSub>
      </m:oMath>
      <w:r w:rsidRPr="0082789C">
        <w:rPr>
          <w:rFonts w:ascii="Times New Roman" w:hAnsi="Times New Roman" w:cs="Times New Roman"/>
          <w:color w:val="231F20"/>
          <w:sz w:val="24"/>
          <w:szCs w:val="24"/>
        </w:rPr>
        <w:t xml:space="preserve"> through </w:t>
      </w:r>
      <w:proofErr w:type="gramStart"/>
      <w:r w:rsidRPr="0082789C">
        <w:rPr>
          <w:rFonts w:ascii="Times New Roman" w:hAnsi="Times New Roman" w:cs="Times New Roman"/>
          <w:color w:val="231F20"/>
          <w:sz w:val="24"/>
          <w:szCs w:val="24"/>
        </w:rPr>
        <w:t xml:space="preserve">coefficient </w:t>
      </w:r>
      <w:proofErr w:type="gramEnd"/>
      <w:r w:rsidRPr="0082789C">
        <w:rPr>
          <w:rFonts w:ascii="Times New Roman" w:hAnsi="Times New Roman" w:cs="Times New Roman"/>
          <w:i/>
          <w:color w:val="231F20"/>
          <w:sz w:val="24"/>
          <w:szCs w:val="24"/>
        </w:rPr>
        <w:sym w:font="Symbol" w:char="F067"/>
      </w:r>
      <w:r w:rsidRPr="0082789C">
        <w:rPr>
          <w:rFonts w:ascii="Times New Roman" w:hAnsi="Times New Roman" w:cs="Times New Roman"/>
          <w:color w:val="231F20"/>
          <w:sz w:val="24"/>
          <w:szCs w:val="24"/>
        </w:rPr>
        <w:t>. The third term vanishes for a flat coral model. Rearranging equation (6), we find the skeleton-dependent absorption:</w:t>
      </w:r>
    </w:p>
    <w:p w14:paraId="5CEC4782" w14:textId="77777777" w:rsidR="001033CA" w:rsidRPr="0082789C" w:rsidRDefault="00933F43" w:rsidP="00AE7C36">
      <w:pPr>
        <w:spacing w:after="0" w:line="360" w:lineRule="auto"/>
        <w:ind w:left="1800" w:firstLine="360"/>
        <w:rPr>
          <w:rFonts w:ascii="Times New Roman" w:hAnsi="Times New Roman" w:cs="Times New Roman"/>
          <w:color w:val="231F20"/>
          <w:sz w:val="24"/>
          <w:szCs w:val="24"/>
        </w:rPr>
      </w:pPr>
      <m:oMath>
        <m:sSub>
          <m:sSubPr>
            <m:ctrlPr>
              <w:rPr>
                <w:rFonts w:ascii="Cambria Math" w:hAnsi="Cambria Math" w:cs="Times New Roman"/>
                <w:i/>
                <w:color w:val="231F20"/>
                <w:sz w:val="24"/>
                <w:szCs w:val="24"/>
              </w:rPr>
            </m:ctrlPr>
          </m:sSubPr>
          <m:e>
            <m:r>
              <w:rPr>
                <w:rFonts w:ascii="Cambria Math" w:hAnsi="Cambria Math" w:cs="Times New Roman"/>
                <w:color w:val="231F20"/>
                <w:sz w:val="24"/>
                <w:szCs w:val="24"/>
              </w:rPr>
              <m:t>I</m:t>
            </m:r>
          </m:e>
          <m:sub>
            <m:r>
              <w:rPr>
                <w:rFonts w:ascii="Cambria Math" w:hAnsi="Cambria Math" w:cs="Times New Roman"/>
                <w:color w:val="231F20"/>
                <w:sz w:val="24"/>
                <w:szCs w:val="24"/>
              </w:rPr>
              <m:t>a2</m:t>
            </m:r>
          </m:sub>
        </m:sSub>
        <m:r>
          <w:rPr>
            <w:rFonts w:ascii="Cambria Math" w:hAnsi="Cambria Math" w:cs="Times New Roman"/>
            <w:color w:val="231F20"/>
            <w:sz w:val="24"/>
            <w:szCs w:val="24"/>
          </w:rPr>
          <m:t>=</m:t>
        </m:r>
        <m:sSub>
          <m:sSubPr>
            <m:ctrlPr>
              <w:rPr>
                <w:rFonts w:ascii="Cambria Math" w:hAnsi="Cambria Math" w:cs="Times New Roman"/>
                <w:i/>
                <w:color w:val="231F20"/>
                <w:sz w:val="24"/>
                <w:szCs w:val="24"/>
              </w:rPr>
            </m:ctrlPr>
          </m:sSubPr>
          <m:e>
            <m:r>
              <w:rPr>
                <w:rFonts w:ascii="Cambria Math" w:hAnsi="Cambria Math" w:cs="Times New Roman"/>
                <w:color w:val="231F20"/>
                <w:sz w:val="24"/>
                <w:szCs w:val="24"/>
              </w:rPr>
              <m:t>I</m:t>
            </m:r>
          </m:e>
          <m:sub>
            <m:r>
              <w:rPr>
                <w:rFonts w:ascii="Cambria Math" w:hAnsi="Cambria Math" w:cs="Times New Roman"/>
                <w:color w:val="231F20"/>
                <w:sz w:val="24"/>
                <w:szCs w:val="24"/>
              </w:rPr>
              <m:t>a</m:t>
            </m:r>
          </m:sub>
        </m:sSub>
        <m:r>
          <w:rPr>
            <w:rFonts w:ascii="Cambria Math" w:hAnsi="Cambria Math" w:cs="Times New Roman"/>
            <w:color w:val="231F20"/>
            <w:sz w:val="24"/>
            <w:szCs w:val="24"/>
          </w:rPr>
          <m:t>-</m:t>
        </m:r>
        <m:sSub>
          <m:sSubPr>
            <m:ctrlPr>
              <w:rPr>
                <w:rFonts w:ascii="Cambria Math" w:hAnsi="Cambria Math" w:cs="Times New Roman"/>
                <w:i/>
                <w:color w:val="231F20"/>
                <w:sz w:val="24"/>
                <w:szCs w:val="24"/>
              </w:rPr>
            </m:ctrlPr>
          </m:sSubPr>
          <m:e>
            <m:r>
              <w:rPr>
                <w:rFonts w:ascii="Cambria Math" w:hAnsi="Cambria Math" w:cs="Times New Roman"/>
                <w:color w:val="231F20"/>
                <w:sz w:val="24"/>
                <w:szCs w:val="24"/>
              </w:rPr>
              <m:t>I</m:t>
            </m:r>
          </m:e>
          <m:sub>
            <m:r>
              <w:rPr>
                <w:rFonts w:ascii="Cambria Math" w:hAnsi="Cambria Math" w:cs="Times New Roman"/>
                <w:color w:val="231F20"/>
                <w:sz w:val="24"/>
                <w:szCs w:val="24"/>
              </w:rPr>
              <m:t>a1</m:t>
            </m:r>
          </m:sub>
        </m:sSub>
        <m:r>
          <w:rPr>
            <w:rFonts w:ascii="Cambria Math" w:hAnsi="Cambria Math" w:cs="Times New Roman"/>
            <w:color w:val="231F20"/>
            <w:sz w:val="24"/>
            <w:szCs w:val="24"/>
          </w:rPr>
          <m:t>=</m:t>
        </m:r>
        <m:d>
          <m:dPr>
            <m:ctrlPr>
              <w:rPr>
                <w:rFonts w:ascii="Cambria Math" w:hAnsi="Cambria Math" w:cs="Times New Roman"/>
                <w:i/>
                <w:color w:val="231F20"/>
                <w:sz w:val="24"/>
                <w:szCs w:val="24"/>
              </w:rPr>
            </m:ctrlPr>
          </m:dPr>
          <m:e>
            <m:r>
              <w:rPr>
                <w:rFonts w:ascii="Cambria Math" w:hAnsi="Cambria Math" w:cs="Times New Roman"/>
                <w:color w:val="231F20"/>
                <w:sz w:val="24"/>
                <w:szCs w:val="24"/>
              </w:rPr>
              <m:t>1-</m:t>
            </m:r>
            <m:sSub>
              <m:sSubPr>
                <m:ctrlPr>
                  <w:rPr>
                    <w:rFonts w:ascii="Cambria Math" w:hAnsi="Cambria Math" w:cs="Times New Roman"/>
                    <w:i/>
                    <w:color w:val="231F20"/>
                    <w:sz w:val="24"/>
                    <w:szCs w:val="24"/>
                  </w:rPr>
                </m:ctrlPr>
              </m:sSubPr>
              <m:e>
                <m:r>
                  <w:rPr>
                    <w:rFonts w:ascii="Cambria Math" w:hAnsi="Cambria Math" w:cs="Times New Roman"/>
                    <w:color w:val="231F20"/>
                    <w:sz w:val="24"/>
                    <w:szCs w:val="24"/>
                  </w:rPr>
                  <m:t>I</m:t>
                </m:r>
              </m:e>
              <m:sub>
                <m:r>
                  <w:rPr>
                    <w:rFonts w:ascii="Cambria Math" w:hAnsi="Cambria Math" w:cs="Times New Roman"/>
                    <w:color w:val="231F20"/>
                    <w:sz w:val="24"/>
                    <w:szCs w:val="24"/>
                  </w:rPr>
                  <m:t>a1</m:t>
                </m:r>
              </m:sub>
            </m:sSub>
          </m:e>
        </m:d>
        <m:d>
          <m:dPr>
            <m:ctrlPr>
              <w:rPr>
                <w:rFonts w:ascii="Cambria Math" w:hAnsi="Cambria Math" w:cs="Times New Roman"/>
                <w:i/>
                <w:color w:val="231F20"/>
                <w:sz w:val="24"/>
                <w:szCs w:val="24"/>
              </w:rPr>
            </m:ctrlPr>
          </m:dPr>
          <m:e>
            <m:f>
              <m:fPr>
                <m:ctrlPr>
                  <w:rPr>
                    <w:rFonts w:ascii="Cambria Math" w:hAnsi="Cambria Math" w:cs="Times New Roman"/>
                    <w:i/>
                    <w:color w:val="231F20"/>
                    <w:sz w:val="24"/>
                    <w:szCs w:val="24"/>
                  </w:rPr>
                </m:ctrlPr>
              </m:fPr>
              <m:num>
                <m:r>
                  <w:rPr>
                    <w:rFonts w:ascii="Cambria Math" w:hAnsi="Cambria Math" w:cs="Times New Roman"/>
                    <w:color w:val="231F20"/>
                    <w:sz w:val="24"/>
                    <w:szCs w:val="24"/>
                  </w:rPr>
                  <m:t>α</m:t>
                </m:r>
              </m:num>
              <m:den>
                <m:r>
                  <w:rPr>
                    <w:rFonts w:ascii="Cambria Math" w:hAnsi="Cambria Math" w:cs="Times New Roman"/>
                    <w:color w:val="231F20"/>
                    <w:sz w:val="24"/>
                    <w:szCs w:val="24"/>
                  </w:rPr>
                  <m:t>β</m:t>
                </m:r>
              </m:den>
            </m:f>
            <m:sSub>
              <m:sSubPr>
                <m:ctrlPr>
                  <w:rPr>
                    <w:rFonts w:ascii="Cambria Math" w:hAnsi="Cambria Math" w:cs="Times New Roman"/>
                    <w:i/>
                    <w:color w:val="231F20"/>
                    <w:sz w:val="24"/>
                    <w:szCs w:val="24"/>
                  </w:rPr>
                </m:ctrlPr>
              </m:sSubPr>
              <m:e>
                <m:r>
                  <w:rPr>
                    <w:rFonts w:ascii="Cambria Math" w:hAnsi="Cambria Math" w:cs="Times New Roman"/>
                    <w:color w:val="231F20"/>
                    <w:sz w:val="24"/>
                    <w:szCs w:val="24"/>
                  </w:rPr>
                  <m:t>I</m:t>
                </m:r>
              </m:e>
              <m:sub>
                <m:r>
                  <w:rPr>
                    <w:rFonts w:ascii="Cambria Math" w:hAnsi="Cambria Math" w:cs="Times New Roman"/>
                    <w:color w:val="231F20"/>
                    <w:sz w:val="24"/>
                    <w:szCs w:val="24"/>
                  </w:rPr>
                  <m:t>a1</m:t>
                </m:r>
              </m:sub>
            </m:sSub>
            <m:r>
              <w:rPr>
                <w:rFonts w:ascii="Cambria Math" w:hAnsi="Cambria Math" w:cs="Times New Roman"/>
                <w:color w:val="231F20"/>
                <w:sz w:val="24"/>
                <w:szCs w:val="24"/>
              </w:rPr>
              <m:t>+γ</m:t>
            </m:r>
            <m:f>
              <m:fPr>
                <m:ctrlPr>
                  <w:rPr>
                    <w:rFonts w:ascii="Cambria Math" w:hAnsi="Cambria Math" w:cs="Times New Roman"/>
                    <w:i/>
                    <w:color w:val="231F20"/>
                    <w:sz w:val="24"/>
                    <w:szCs w:val="24"/>
                  </w:rPr>
                </m:ctrlPr>
              </m:fPr>
              <m:num>
                <m:r>
                  <w:rPr>
                    <w:rFonts w:ascii="Cambria Math" w:hAnsi="Cambria Math" w:cs="Times New Roman"/>
                    <w:color w:val="231F20"/>
                    <w:sz w:val="24"/>
                    <w:szCs w:val="24"/>
                  </w:rPr>
                  <m:t>β-1</m:t>
                </m:r>
              </m:num>
              <m:den>
                <m:r>
                  <w:rPr>
                    <w:rFonts w:ascii="Cambria Math" w:hAnsi="Cambria Math" w:cs="Times New Roman"/>
                    <w:color w:val="231F20"/>
                    <w:sz w:val="24"/>
                    <w:szCs w:val="24"/>
                  </w:rPr>
                  <m:t>β</m:t>
                </m:r>
              </m:den>
            </m:f>
          </m:e>
        </m:d>
        <m:sSub>
          <m:sSubPr>
            <m:ctrlPr>
              <w:rPr>
                <w:rFonts w:ascii="Cambria Math" w:hAnsi="Cambria Math" w:cs="Times New Roman"/>
                <w:i/>
                <w:color w:val="231F20"/>
                <w:sz w:val="24"/>
                <w:szCs w:val="24"/>
              </w:rPr>
            </m:ctrlPr>
          </m:sSubPr>
          <m:e>
            <m:r>
              <w:rPr>
                <w:rFonts w:ascii="Cambria Math" w:hAnsi="Cambria Math" w:cs="Times New Roman"/>
                <w:color w:val="231F20"/>
                <w:sz w:val="24"/>
                <w:szCs w:val="24"/>
              </w:rPr>
              <m:t>R</m:t>
            </m:r>
          </m:e>
          <m:sub>
            <m:r>
              <w:rPr>
                <w:rFonts w:ascii="Cambria Math" w:hAnsi="Cambria Math" w:cs="Times New Roman"/>
                <w:color w:val="231F20"/>
                <w:sz w:val="24"/>
                <w:szCs w:val="24"/>
              </w:rPr>
              <m:t>S</m:t>
            </m:r>
          </m:sub>
        </m:sSub>
      </m:oMath>
      <w:r w:rsidR="001033CA" w:rsidRPr="0082789C">
        <w:rPr>
          <w:rFonts w:ascii="Times New Roman" w:hAnsi="Times New Roman" w:cs="Times New Roman"/>
          <w:color w:val="231F20"/>
          <w:sz w:val="24"/>
          <w:szCs w:val="24"/>
        </w:rPr>
        <w:t>,</w:t>
      </w:r>
      <w:r w:rsidR="001033CA" w:rsidRPr="0082789C">
        <w:rPr>
          <w:rFonts w:ascii="Times New Roman" w:hAnsi="Times New Roman" w:cs="Times New Roman"/>
          <w:color w:val="231F20"/>
          <w:sz w:val="24"/>
          <w:szCs w:val="24"/>
        </w:rPr>
        <w:tab/>
      </w:r>
      <w:r w:rsidR="001033CA" w:rsidRPr="0082789C">
        <w:rPr>
          <w:rFonts w:ascii="Times New Roman" w:hAnsi="Times New Roman" w:cs="Times New Roman"/>
          <w:color w:val="231F20"/>
          <w:sz w:val="24"/>
          <w:szCs w:val="24"/>
        </w:rPr>
        <w:tab/>
        <w:t>(7)</w:t>
      </w:r>
    </w:p>
    <w:p w14:paraId="6F80272E" w14:textId="77777777" w:rsidR="001033CA" w:rsidRDefault="001033CA" w:rsidP="00AE7C36">
      <w:pPr>
        <w:spacing w:after="0" w:line="360" w:lineRule="auto"/>
        <w:ind w:firstLine="360"/>
        <w:rPr>
          <w:rFonts w:ascii="Times New Roman" w:hAnsi="Times New Roman" w:cs="Times New Roman"/>
          <w:color w:val="231F20"/>
          <w:sz w:val="24"/>
          <w:szCs w:val="24"/>
        </w:rPr>
      </w:pPr>
      <w:r w:rsidRPr="0082789C">
        <w:rPr>
          <w:rFonts w:ascii="Times New Roman" w:hAnsi="Times New Roman" w:cs="Times New Roman"/>
          <w:color w:val="231F20"/>
          <w:sz w:val="24"/>
          <w:szCs w:val="24"/>
        </w:rPr>
        <w:t xml:space="preserve">If </w:t>
      </w:r>
      <m:oMath>
        <m:r>
          <w:rPr>
            <w:rFonts w:ascii="Cambria Math" w:hAnsi="Cambria Math" w:cs="Times New Roman"/>
            <w:color w:val="231F20"/>
            <w:sz w:val="24"/>
            <w:szCs w:val="24"/>
          </w:rPr>
          <m:t>R'</m:t>
        </m:r>
      </m:oMath>
      <w:r w:rsidRPr="0082789C">
        <w:rPr>
          <w:rFonts w:ascii="Times New Roman" w:hAnsi="Times New Roman" w:cs="Times New Roman"/>
          <w:color w:val="231F20"/>
          <w:sz w:val="24"/>
          <w:szCs w:val="24"/>
        </w:rPr>
        <w:t xml:space="preserve"> and </w:t>
      </w:r>
      <w:r w:rsidRPr="0082789C">
        <w:rPr>
          <w:rFonts w:ascii="Times New Roman" w:hAnsi="Times New Roman" w:cs="Times New Roman"/>
          <w:i/>
          <w:color w:val="231F20"/>
          <w:sz w:val="24"/>
          <w:szCs w:val="24"/>
        </w:rPr>
        <w:t>R</w:t>
      </w:r>
      <w:r w:rsidRPr="0082789C">
        <w:rPr>
          <w:rFonts w:ascii="Times New Roman" w:hAnsi="Times New Roman" w:cs="Times New Roman"/>
          <w:i/>
          <w:color w:val="231F20"/>
          <w:sz w:val="24"/>
          <w:szCs w:val="24"/>
          <w:vertAlign w:val="subscript"/>
        </w:rPr>
        <w:t>S</w:t>
      </w:r>
      <w:r w:rsidRPr="0082789C">
        <w:rPr>
          <w:rFonts w:ascii="Times New Roman" w:hAnsi="Times New Roman" w:cs="Times New Roman"/>
          <w:color w:val="231F20"/>
          <w:sz w:val="24"/>
          <w:szCs w:val="24"/>
        </w:rPr>
        <w:t xml:space="preserve"> are known, </w:t>
      </w:r>
      <m:oMath>
        <m:sSub>
          <m:sSubPr>
            <m:ctrlPr>
              <w:rPr>
                <w:rFonts w:ascii="Cambria Math" w:hAnsi="Cambria Math" w:cs="Times New Roman"/>
                <w:i/>
                <w:color w:val="231F20"/>
                <w:sz w:val="24"/>
                <w:szCs w:val="24"/>
              </w:rPr>
            </m:ctrlPr>
          </m:sSubPr>
          <m:e>
            <m:r>
              <w:rPr>
                <w:rFonts w:ascii="Cambria Math" w:hAnsi="Cambria Math" w:cs="Times New Roman"/>
                <w:color w:val="231F20"/>
                <w:sz w:val="24"/>
                <w:szCs w:val="24"/>
              </w:rPr>
              <m:t>I</m:t>
            </m:r>
          </m:e>
          <m:sub>
            <m:r>
              <w:rPr>
                <w:rFonts w:ascii="Cambria Math" w:hAnsi="Cambria Math" w:cs="Times New Roman"/>
                <w:color w:val="231F20"/>
                <w:sz w:val="24"/>
                <w:szCs w:val="24"/>
              </w:rPr>
              <m:t>a1</m:t>
            </m:r>
          </m:sub>
        </m:sSub>
      </m:oMath>
      <w:r w:rsidRPr="0082789C">
        <w:rPr>
          <w:rFonts w:ascii="Times New Roman" w:hAnsi="Times New Roman" w:cs="Times New Roman"/>
          <w:color w:val="231F20"/>
          <w:sz w:val="24"/>
          <w:szCs w:val="24"/>
        </w:rPr>
        <w:t xml:space="preserve"> and </w:t>
      </w:r>
      <m:oMath>
        <m:sSub>
          <m:sSubPr>
            <m:ctrlPr>
              <w:rPr>
                <w:rFonts w:ascii="Cambria Math" w:hAnsi="Cambria Math" w:cs="Times New Roman"/>
                <w:i/>
                <w:color w:val="231F20"/>
                <w:sz w:val="24"/>
                <w:szCs w:val="24"/>
              </w:rPr>
            </m:ctrlPr>
          </m:sSubPr>
          <m:e>
            <m:r>
              <w:rPr>
                <w:rFonts w:ascii="Cambria Math" w:hAnsi="Cambria Math" w:cs="Times New Roman"/>
                <w:color w:val="231F20"/>
                <w:sz w:val="24"/>
                <w:szCs w:val="24"/>
              </w:rPr>
              <m:t>I</m:t>
            </m:r>
          </m:e>
          <m:sub>
            <m:r>
              <w:rPr>
                <w:rFonts w:ascii="Cambria Math" w:hAnsi="Cambria Math" w:cs="Times New Roman"/>
                <w:color w:val="231F20"/>
                <w:sz w:val="24"/>
                <w:szCs w:val="24"/>
              </w:rPr>
              <m:t>a2</m:t>
            </m:r>
          </m:sub>
        </m:sSub>
      </m:oMath>
      <w:r w:rsidRPr="0082789C">
        <w:rPr>
          <w:rFonts w:ascii="Times New Roman" w:hAnsi="Times New Roman" w:cs="Times New Roman"/>
          <w:color w:val="231F20"/>
          <w:sz w:val="24"/>
          <w:szCs w:val="24"/>
        </w:rPr>
        <w:t xml:space="preserve"> can be found using equations (5) and (7), respectively. </w:t>
      </w:r>
      <w:proofErr w:type="gramStart"/>
      <w:r w:rsidRPr="0082789C">
        <w:rPr>
          <w:rFonts w:ascii="Times New Roman" w:hAnsi="Times New Roman" w:cs="Times New Roman"/>
          <w:color w:val="231F20"/>
          <w:sz w:val="24"/>
          <w:szCs w:val="24"/>
        </w:rPr>
        <w:t xml:space="preserve">Coefficients </w:t>
      </w:r>
      <w:proofErr w:type="gramEnd"/>
      <w:r w:rsidRPr="0082789C">
        <w:rPr>
          <w:rFonts w:ascii="Times New Roman" w:hAnsi="Times New Roman" w:cs="Times New Roman"/>
          <w:i/>
          <w:color w:val="231F20"/>
          <w:sz w:val="24"/>
          <w:szCs w:val="24"/>
        </w:rPr>
        <w:sym w:font="Symbol" w:char="F061"/>
      </w:r>
      <w:r w:rsidRPr="0082789C">
        <w:rPr>
          <w:rFonts w:ascii="Times New Roman" w:hAnsi="Times New Roman" w:cs="Times New Roman"/>
          <w:color w:val="231F20"/>
          <w:sz w:val="24"/>
          <w:szCs w:val="24"/>
        </w:rPr>
        <w:t xml:space="preserve">, </w:t>
      </w:r>
      <w:r w:rsidRPr="0082789C">
        <w:rPr>
          <w:rFonts w:ascii="Times New Roman" w:hAnsi="Times New Roman" w:cs="Times New Roman"/>
          <w:i/>
          <w:color w:val="231F20"/>
          <w:sz w:val="24"/>
          <w:szCs w:val="24"/>
        </w:rPr>
        <w:sym w:font="Symbol" w:char="F062"/>
      </w:r>
      <w:r w:rsidRPr="0082789C">
        <w:rPr>
          <w:rFonts w:ascii="Times New Roman" w:hAnsi="Times New Roman" w:cs="Times New Roman"/>
          <w:color w:val="231F20"/>
          <w:sz w:val="24"/>
          <w:szCs w:val="24"/>
        </w:rPr>
        <w:t xml:space="preserve">, and </w:t>
      </w:r>
      <w:r w:rsidRPr="0082789C">
        <w:rPr>
          <w:rFonts w:ascii="Times New Roman" w:hAnsi="Times New Roman" w:cs="Times New Roman"/>
          <w:i/>
          <w:color w:val="231F20"/>
          <w:sz w:val="24"/>
          <w:szCs w:val="24"/>
        </w:rPr>
        <w:sym w:font="Symbol" w:char="F067"/>
      </w:r>
      <w:r w:rsidRPr="0082789C">
        <w:rPr>
          <w:rFonts w:ascii="Times New Roman" w:hAnsi="Times New Roman" w:cs="Times New Roman"/>
          <w:color w:val="231F20"/>
          <w:sz w:val="24"/>
          <w:szCs w:val="24"/>
        </w:rPr>
        <w:t xml:space="preserve"> depend on the geometry of the coral, the optical properties of the skeleton, and the concentration of absorbing pigments in tissue; thus, they also depend on time </w:t>
      </w:r>
      <w:r w:rsidRPr="0082789C">
        <w:rPr>
          <w:rFonts w:ascii="Times New Roman" w:hAnsi="Times New Roman" w:cs="Times New Roman"/>
          <w:i/>
          <w:color w:val="231F20"/>
          <w:sz w:val="24"/>
          <w:szCs w:val="24"/>
        </w:rPr>
        <w:t>t</w:t>
      </w:r>
      <w:r w:rsidRPr="0082789C">
        <w:rPr>
          <w:rFonts w:ascii="Times New Roman" w:hAnsi="Times New Roman" w:cs="Times New Roman"/>
          <w:color w:val="231F20"/>
          <w:sz w:val="24"/>
          <w:szCs w:val="24"/>
        </w:rPr>
        <w:t>.</w:t>
      </w:r>
    </w:p>
    <w:p w14:paraId="226C1190" w14:textId="77777777" w:rsidR="001033CA" w:rsidRPr="0093268A" w:rsidRDefault="001033CA" w:rsidP="00AE7C36">
      <w:pPr>
        <w:spacing w:after="0" w:line="360" w:lineRule="auto"/>
        <w:ind w:firstLine="720"/>
        <w:rPr>
          <w:rFonts w:ascii="Times New Roman" w:hAnsi="Times New Roman" w:cs="Times New Roman"/>
          <w:color w:val="231F20"/>
          <w:sz w:val="24"/>
          <w:szCs w:val="24"/>
        </w:rPr>
      </w:pPr>
      <w:r w:rsidRPr="006A62AF">
        <w:rPr>
          <w:rFonts w:ascii="Times New Roman" w:hAnsi="Times New Roman" w:cs="Times New Roman"/>
          <w:color w:val="231F20"/>
          <w:sz w:val="24"/>
          <w:szCs w:val="24"/>
        </w:rPr>
        <w:t xml:space="preserve">Coefficient </w:t>
      </w:r>
      <w:r w:rsidRPr="006A62AF">
        <w:rPr>
          <w:rFonts w:ascii="Times New Roman" w:hAnsi="Times New Roman" w:cs="Times New Roman"/>
          <w:i/>
          <w:color w:val="231F20"/>
          <w:sz w:val="24"/>
          <w:szCs w:val="24"/>
        </w:rPr>
        <w:sym w:font="Symbol" w:char="F061"/>
      </w:r>
      <w:r w:rsidRPr="006A62AF">
        <w:rPr>
          <w:rFonts w:ascii="Times New Roman" w:hAnsi="Times New Roman" w:cs="Times New Roman"/>
          <w:color w:val="231F20"/>
          <w:sz w:val="24"/>
          <w:szCs w:val="24"/>
        </w:rPr>
        <w:t xml:space="preserve"> describes the amplification of light absorption due to elongation of light paths through the tissue caused by diffuse skeletal reflection of unabsorbed </w:t>
      </w:r>
      <w:proofErr w:type="spellStart"/>
      <w:r w:rsidRPr="006A62AF">
        <w:rPr>
          <w:rFonts w:ascii="Times New Roman" w:hAnsi="Times New Roman" w:cs="Times New Roman"/>
          <w:color w:val="231F20"/>
          <w:sz w:val="24"/>
          <w:szCs w:val="24"/>
        </w:rPr>
        <w:t>downwelling</w:t>
      </w:r>
      <w:proofErr w:type="spellEnd"/>
      <w:r w:rsidRPr="006A62AF">
        <w:rPr>
          <w:rFonts w:ascii="Times New Roman" w:hAnsi="Times New Roman" w:cs="Times New Roman"/>
          <w:color w:val="231F20"/>
          <w:sz w:val="24"/>
          <w:szCs w:val="24"/>
        </w:rPr>
        <w:t xml:space="preserve"> light. Alpha must be greater than unity; </w:t>
      </w:r>
      <w:r w:rsidRPr="006A62AF">
        <w:rPr>
          <w:rFonts w:ascii="Times New Roman" w:hAnsi="Times New Roman" w:cs="Times New Roman"/>
          <w:i/>
          <w:color w:val="231F20"/>
          <w:sz w:val="24"/>
          <w:szCs w:val="24"/>
        </w:rPr>
        <w:sym w:font="Symbol" w:char="F061"/>
      </w:r>
      <w:r w:rsidRPr="006A62AF">
        <w:rPr>
          <w:rFonts w:ascii="Times New Roman" w:hAnsi="Times New Roman" w:cs="Times New Roman"/>
          <w:color w:val="231F20"/>
          <w:sz w:val="24"/>
          <w:szCs w:val="24"/>
        </w:rPr>
        <w:t xml:space="preserve"> of 1 is only feasible if the skeleton reflects light as a mirror without redirection </w:t>
      </w:r>
      <w:r>
        <w:rPr>
          <w:rFonts w:ascii="Times New Roman" w:hAnsi="Times New Roman" w:cs="Times New Roman"/>
          <w:noProof/>
          <w:color w:val="231F20"/>
          <w:sz w:val="24"/>
          <w:szCs w:val="24"/>
        </w:rPr>
        <w:t>[15]</w:t>
      </w:r>
      <w:r w:rsidRPr="006A62AF">
        <w:rPr>
          <w:rFonts w:ascii="Times New Roman" w:hAnsi="Times New Roman" w:cs="Times New Roman"/>
          <w:color w:val="231F20"/>
          <w:sz w:val="24"/>
          <w:szCs w:val="24"/>
        </w:rPr>
        <w:t xml:space="preserve">. In the special case of a flat coral model, </w:t>
      </w:r>
      <m:oMath>
        <m:r>
          <w:rPr>
            <w:rFonts w:ascii="Cambria Math" w:hAnsi="Cambria Math" w:cs="Times New Roman"/>
            <w:color w:val="231F20"/>
            <w:sz w:val="24"/>
            <w:szCs w:val="24"/>
          </w:rPr>
          <m:t>1&lt;α&lt;2</m:t>
        </m:r>
      </m:oMath>
      <w:r w:rsidRPr="006A62AF">
        <w:rPr>
          <w:rFonts w:ascii="Times New Roman" w:hAnsi="Times New Roman" w:cs="Times New Roman"/>
          <w:color w:val="231F20"/>
          <w:sz w:val="24"/>
          <w:szCs w:val="24"/>
        </w:rPr>
        <w:t xml:space="preserve"> and </w:t>
      </w:r>
      <w:r w:rsidRPr="006A62AF">
        <w:rPr>
          <w:rFonts w:ascii="Times New Roman" w:hAnsi="Times New Roman" w:cs="Times New Roman"/>
          <w:i/>
          <w:color w:val="231F20"/>
          <w:sz w:val="24"/>
          <w:szCs w:val="24"/>
        </w:rPr>
        <w:sym w:font="Symbol" w:char="F061"/>
      </w:r>
      <w:r w:rsidRPr="006A62AF">
        <w:rPr>
          <w:rFonts w:ascii="Times New Roman" w:hAnsi="Times New Roman" w:cs="Times New Roman"/>
          <w:color w:val="231F20"/>
          <w:sz w:val="24"/>
          <w:szCs w:val="24"/>
        </w:rPr>
        <w:t xml:space="preserve"> increases as the concentration of absorbing pigments is decreased. This can be illustrated using the flat coral model </w:t>
      </w:r>
      <w:r>
        <w:rPr>
          <w:rFonts w:ascii="Times New Roman" w:hAnsi="Times New Roman" w:cs="Times New Roman"/>
          <w:noProof/>
          <w:color w:val="231F20"/>
          <w:sz w:val="24"/>
          <w:szCs w:val="24"/>
        </w:rPr>
        <w:t>[15, 17, 18]</w:t>
      </w:r>
      <w:r w:rsidRPr="006A62AF">
        <w:rPr>
          <w:rFonts w:ascii="Times New Roman" w:hAnsi="Times New Roman" w:cs="Times New Roman"/>
          <w:color w:val="231F20"/>
          <w:sz w:val="24"/>
          <w:szCs w:val="24"/>
        </w:rPr>
        <w:t xml:space="preserve">; light reflected orthogonally to the surface of the coral has the shortest path </w:t>
      </w:r>
      <w:r w:rsidRPr="0093268A">
        <w:rPr>
          <w:rFonts w:ascii="Times New Roman" w:hAnsi="Times New Roman" w:cs="Times New Roman"/>
          <w:color w:val="231F20"/>
          <w:sz w:val="24"/>
          <w:szCs w:val="24"/>
        </w:rPr>
        <w:t>through the tissue and lowest probability of absorption (compared to light reflected at greater angles, which have elongated paths). The smaller the optical thickness of the tissue (</w:t>
      </w:r>
      <m:oMath>
        <m:r>
          <w:rPr>
            <w:rFonts w:ascii="Cambria Math" w:hAnsi="Cambria Math" w:cs="Times New Roman"/>
            <w:color w:val="231F20"/>
            <w:sz w:val="24"/>
            <w:szCs w:val="24"/>
          </w:rPr>
          <m:t>τ=L</m:t>
        </m:r>
        <m:sSub>
          <m:sSubPr>
            <m:ctrlPr>
              <w:rPr>
                <w:rFonts w:ascii="Cambria Math" w:hAnsi="Cambria Math" w:cs="Times New Roman"/>
                <w:i/>
                <w:color w:val="231F20"/>
                <w:sz w:val="24"/>
                <w:szCs w:val="24"/>
              </w:rPr>
            </m:ctrlPr>
          </m:sSubPr>
          <m:e>
            <m:r>
              <w:rPr>
                <w:rFonts w:ascii="Cambria Math" w:hAnsi="Cambria Math" w:cs="Times New Roman"/>
                <w:color w:val="231F20"/>
                <w:sz w:val="24"/>
                <w:szCs w:val="24"/>
              </w:rPr>
              <m:t>μ</m:t>
            </m:r>
          </m:e>
          <m:sub>
            <m:r>
              <w:rPr>
                <w:rFonts w:ascii="Cambria Math" w:hAnsi="Cambria Math" w:cs="Times New Roman"/>
                <w:color w:val="231F20"/>
                <w:sz w:val="24"/>
                <w:szCs w:val="24"/>
              </w:rPr>
              <m:t>a</m:t>
            </m:r>
          </m:sub>
        </m:sSub>
      </m:oMath>
      <w:r w:rsidRPr="006A62AF">
        <w:rPr>
          <w:rFonts w:ascii="Times New Roman" w:hAnsi="Times New Roman" w:cs="Times New Roman"/>
          <w:color w:val="231F20"/>
          <w:sz w:val="24"/>
          <w:szCs w:val="24"/>
        </w:rPr>
        <w:t xml:space="preserve"> with thickness </w:t>
      </w:r>
      <w:r w:rsidRPr="006A62AF">
        <w:rPr>
          <w:rFonts w:ascii="Times New Roman" w:hAnsi="Times New Roman" w:cs="Times New Roman"/>
          <w:i/>
          <w:color w:val="231F20"/>
          <w:sz w:val="24"/>
          <w:szCs w:val="24"/>
        </w:rPr>
        <w:t>L</w:t>
      </w:r>
      <w:r w:rsidRPr="006A62AF">
        <w:rPr>
          <w:rFonts w:ascii="Times New Roman" w:hAnsi="Times New Roman" w:cs="Times New Roman"/>
          <w:color w:val="231F20"/>
          <w:sz w:val="24"/>
          <w:szCs w:val="24"/>
        </w:rPr>
        <w:t xml:space="preserve"> and absorption coefficient </w:t>
      </w:r>
      <w:r w:rsidRPr="006A62AF">
        <w:rPr>
          <w:rFonts w:ascii="Times New Roman" w:hAnsi="Times New Roman" w:cs="Times New Roman"/>
          <w:i/>
          <w:color w:val="231F20"/>
          <w:sz w:val="24"/>
          <w:szCs w:val="24"/>
        </w:rPr>
        <w:sym w:font="Symbol" w:char="F06D"/>
      </w:r>
      <w:r w:rsidRPr="006A62AF">
        <w:rPr>
          <w:rFonts w:ascii="Times New Roman" w:hAnsi="Times New Roman" w:cs="Times New Roman"/>
          <w:i/>
          <w:color w:val="231F20"/>
          <w:sz w:val="24"/>
          <w:szCs w:val="24"/>
          <w:vertAlign w:val="subscript"/>
        </w:rPr>
        <w:t>a</w:t>
      </w:r>
      <w:r w:rsidRPr="006A62AF">
        <w:rPr>
          <w:rFonts w:ascii="Times New Roman" w:hAnsi="Times New Roman" w:cs="Times New Roman"/>
          <w:color w:val="231F20"/>
          <w:sz w:val="24"/>
          <w:szCs w:val="24"/>
        </w:rPr>
        <w:t xml:space="preserve">), the greater the difference in absorption due to path length difference </w:t>
      </w:r>
      <w:r>
        <w:rPr>
          <w:rFonts w:ascii="Times New Roman" w:hAnsi="Times New Roman" w:cs="Times New Roman"/>
          <w:noProof/>
          <w:color w:val="231F20"/>
          <w:sz w:val="24"/>
          <w:szCs w:val="24"/>
        </w:rPr>
        <w:t>[17, 18]</w:t>
      </w:r>
      <w:r w:rsidRPr="006A62AF">
        <w:rPr>
          <w:rFonts w:ascii="Times New Roman" w:hAnsi="Times New Roman" w:cs="Times New Roman"/>
          <w:color w:val="231F20"/>
          <w:sz w:val="24"/>
          <w:szCs w:val="24"/>
        </w:rPr>
        <w:t xml:space="preserve">. The value of </w:t>
      </w:r>
      <m:oMath>
        <m:r>
          <w:rPr>
            <w:rFonts w:ascii="Cambria Math" w:hAnsi="Cambria Math" w:cs="Times New Roman"/>
            <w:color w:val="231F20"/>
            <w:sz w:val="24"/>
            <w:szCs w:val="24"/>
          </w:rPr>
          <m:t>α=2</m:t>
        </m:r>
      </m:oMath>
      <w:r w:rsidRPr="006A62AF">
        <w:rPr>
          <w:rFonts w:ascii="Times New Roman" w:hAnsi="Times New Roman" w:cs="Times New Roman"/>
          <w:color w:val="231F20"/>
          <w:sz w:val="24"/>
          <w:szCs w:val="24"/>
        </w:rPr>
        <w:t xml:space="preserve"> corresponds to the limit of </w:t>
      </w:r>
      <m:oMath>
        <m:r>
          <w:rPr>
            <w:rFonts w:ascii="Cambria Math" w:hAnsi="Cambria Math" w:cs="Times New Roman"/>
            <w:color w:val="231F20"/>
            <w:sz w:val="24"/>
            <w:szCs w:val="24"/>
          </w:rPr>
          <m:t>τ</m:t>
        </m:r>
        <m:r>
          <m:rPr>
            <m:sty m:val="p"/>
          </m:rPr>
          <w:rPr>
            <w:rFonts w:ascii="Cambria Math" w:hAnsi="Cambria Math" w:cs="Times New Roman"/>
            <w:color w:val="231F20"/>
            <w:sz w:val="24"/>
            <w:szCs w:val="24"/>
          </w:rPr>
          <w:sym w:font="Symbol" w:char="F0AE"/>
        </m:r>
        <m:r>
          <m:rPr>
            <m:sty m:val="p"/>
          </m:rPr>
          <w:rPr>
            <w:rFonts w:ascii="Cambria Math" w:hAnsi="Cambria Math" w:cs="Times New Roman"/>
            <w:color w:val="231F20"/>
            <w:sz w:val="24"/>
            <w:szCs w:val="24"/>
          </w:rPr>
          <m:t>0</m:t>
        </m:r>
      </m:oMath>
      <w:r w:rsidRPr="006A62AF">
        <w:rPr>
          <w:rFonts w:ascii="Times New Roman" w:hAnsi="Times New Roman" w:cs="Times New Roman"/>
          <w:color w:val="231F20"/>
          <w:sz w:val="24"/>
          <w:szCs w:val="24"/>
        </w:rPr>
        <w:t xml:space="preserve"> in a flat coral model with Lambertian reflection. Even longer paths can be created by non-flat skeletons</w:t>
      </w:r>
      <w:r w:rsidRPr="00934BE5">
        <w:rPr>
          <w:rFonts w:ascii="Times New Roman" w:hAnsi="Times New Roman" w:cs="Times New Roman"/>
          <w:color w:val="231F20"/>
          <w:sz w:val="24"/>
          <w:szCs w:val="24"/>
        </w:rPr>
        <w:t xml:space="preserve"> due to multiple reentry </w:t>
      </w:r>
      <w:r w:rsidRPr="0093268A">
        <w:rPr>
          <w:rFonts w:ascii="Times New Roman" w:hAnsi="Times New Roman" w:cs="Times New Roman"/>
          <w:color w:val="231F20"/>
          <w:sz w:val="24"/>
          <w:szCs w:val="24"/>
        </w:rPr>
        <w:t xml:space="preserve">of light and </w:t>
      </w:r>
      <m:oMath>
        <m:r>
          <w:rPr>
            <w:rFonts w:ascii="Cambria Math" w:hAnsi="Cambria Math" w:cs="Times New Roman"/>
            <w:color w:val="231F20"/>
            <w:sz w:val="24"/>
            <w:szCs w:val="24"/>
          </w:rPr>
          <m:t>α&gt;2</m:t>
        </m:r>
      </m:oMath>
      <w:r w:rsidRPr="0093268A">
        <w:rPr>
          <w:rFonts w:ascii="Times New Roman" w:hAnsi="Times New Roman" w:cs="Times New Roman"/>
          <w:color w:val="231F20"/>
          <w:sz w:val="24"/>
          <w:szCs w:val="24"/>
        </w:rPr>
        <w:t xml:space="preserve"> </w:t>
      </w:r>
      <w:r>
        <w:rPr>
          <w:rFonts w:ascii="Times New Roman" w:hAnsi="Times New Roman" w:cs="Times New Roman"/>
          <w:noProof/>
          <w:color w:val="231F20"/>
          <w:sz w:val="24"/>
          <w:szCs w:val="24"/>
        </w:rPr>
        <w:t>[15]</w:t>
      </w:r>
      <w:r w:rsidRPr="006A62AF">
        <w:rPr>
          <w:rFonts w:ascii="Times New Roman" w:hAnsi="Times New Roman" w:cs="Times New Roman"/>
          <w:color w:val="231F20"/>
          <w:sz w:val="24"/>
          <w:szCs w:val="24"/>
        </w:rPr>
        <w:t xml:space="preserve"> (</w:t>
      </w:r>
      <m:oMath>
        <m:r>
          <w:rPr>
            <w:rFonts w:ascii="Cambria Math" w:hAnsi="Cambria Math" w:cs="Times New Roman"/>
            <w:color w:val="231F20"/>
            <w:sz w:val="24"/>
            <w:szCs w:val="24"/>
          </w:rPr>
          <m:t>α≫1</m:t>
        </m:r>
      </m:oMath>
      <w:r w:rsidRPr="006A62AF">
        <w:rPr>
          <w:rFonts w:ascii="Times New Roman" w:hAnsi="Times New Roman" w:cs="Times New Roman"/>
          <w:color w:val="231F20"/>
          <w:sz w:val="24"/>
          <w:szCs w:val="24"/>
        </w:rPr>
        <w:t xml:space="preserve"> is artificially created in a laser cavity). In the limit of low pigment concentration (</w:t>
      </w:r>
      <m:oMath>
        <m:r>
          <w:rPr>
            <w:rFonts w:ascii="Cambria Math" w:hAnsi="Cambria Math" w:cs="Times New Roman"/>
            <w:color w:val="231F20"/>
            <w:sz w:val="24"/>
            <w:szCs w:val="24"/>
          </w:rPr>
          <m:t>τ</m:t>
        </m:r>
        <m:r>
          <m:rPr>
            <m:sty m:val="p"/>
          </m:rPr>
          <w:rPr>
            <w:rFonts w:ascii="Cambria Math" w:hAnsi="Cambria Math" w:cs="Times New Roman"/>
            <w:color w:val="231F20"/>
            <w:sz w:val="24"/>
            <w:szCs w:val="24"/>
          </w:rPr>
          <w:sym w:font="Symbol" w:char="F0AE"/>
        </m:r>
        <m:r>
          <m:rPr>
            <m:sty m:val="p"/>
          </m:rPr>
          <w:rPr>
            <w:rFonts w:ascii="Cambria Math" w:hAnsi="Cambria Math" w:cs="Times New Roman"/>
            <w:color w:val="231F20"/>
            <w:sz w:val="24"/>
            <w:szCs w:val="24"/>
          </w:rPr>
          <m:t>0</m:t>
        </m:r>
      </m:oMath>
      <w:r w:rsidRPr="006A62AF">
        <w:rPr>
          <w:rFonts w:ascii="Times New Roman" w:hAnsi="Times New Roman" w:cs="Times New Roman"/>
          <w:color w:val="231F20"/>
          <w:sz w:val="24"/>
          <w:szCs w:val="24"/>
        </w:rPr>
        <w:t>), lig</w:t>
      </w:r>
      <w:proofErr w:type="spellStart"/>
      <w:r w:rsidRPr="006A62AF">
        <w:rPr>
          <w:rFonts w:ascii="Times New Roman" w:hAnsi="Times New Roman" w:cs="Times New Roman"/>
          <w:color w:val="231F20"/>
          <w:sz w:val="24"/>
          <w:szCs w:val="24"/>
        </w:rPr>
        <w:t>ht</w:t>
      </w:r>
      <w:proofErr w:type="spellEnd"/>
      <w:r w:rsidRPr="006A62AF">
        <w:rPr>
          <w:rFonts w:ascii="Times New Roman" w:hAnsi="Times New Roman" w:cs="Times New Roman"/>
          <w:color w:val="231F20"/>
          <w:sz w:val="24"/>
          <w:szCs w:val="24"/>
        </w:rPr>
        <w:t xml:space="preserve"> absorption amplification (ratio of the light absorbed in the presence of skeleton to that without) </w:t>
      </w:r>
      <w:proofErr w:type="gramStart"/>
      <w:r w:rsidRPr="006A62AF">
        <w:rPr>
          <w:rFonts w:ascii="Times New Roman" w:hAnsi="Times New Roman" w:cs="Times New Roman"/>
          <w:color w:val="231F20"/>
          <w:sz w:val="24"/>
          <w:szCs w:val="24"/>
        </w:rPr>
        <w:t xml:space="preserve">is </w:t>
      </w:r>
      <w:proofErr w:type="gramEnd"/>
      <m:oMath>
        <m:sSub>
          <m:sSubPr>
            <m:ctrlPr>
              <w:rPr>
                <w:rFonts w:ascii="Cambria Math" w:hAnsi="Cambria Math" w:cs="Times New Roman"/>
                <w:i/>
                <w:color w:val="231F20"/>
                <w:sz w:val="24"/>
                <w:szCs w:val="24"/>
              </w:rPr>
            </m:ctrlPr>
          </m:sSubPr>
          <m:e>
            <m:r>
              <w:rPr>
                <w:rFonts w:ascii="Cambria Math" w:hAnsi="Cambria Math" w:cs="Times New Roman"/>
                <w:color w:val="231F20"/>
                <w:sz w:val="24"/>
                <w:szCs w:val="24"/>
              </w:rPr>
              <m:t>A=1+αR</m:t>
            </m:r>
          </m:e>
          <m:sub>
            <m:r>
              <w:rPr>
                <w:rFonts w:ascii="Cambria Math" w:hAnsi="Cambria Math" w:cs="Times New Roman"/>
                <w:color w:val="231F20"/>
                <w:sz w:val="24"/>
                <w:szCs w:val="24"/>
              </w:rPr>
              <m:t>S</m:t>
            </m:r>
          </m:sub>
        </m:sSub>
      </m:oMath>
      <w:r w:rsidRPr="0093268A">
        <w:rPr>
          <w:rFonts w:ascii="Times New Roman" w:hAnsi="Times New Roman" w:cs="Times New Roman"/>
          <w:color w:val="231F20"/>
          <w:sz w:val="24"/>
          <w:szCs w:val="24"/>
        </w:rPr>
        <w:t xml:space="preserve">. Coefficients </w:t>
      </w:r>
      <w:r w:rsidRPr="006A62AF">
        <w:rPr>
          <w:rFonts w:ascii="Times New Roman" w:hAnsi="Times New Roman" w:cs="Times New Roman"/>
          <w:i/>
          <w:color w:val="231F20"/>
          <w:sz w:val="24"/>
          <w:szCs w:val="24"/>
        </w:rPr>
        <w:sym w:font="Symbol" w:char="F062"/>
      </w:r>
      <w:r w:rsidRPr="006A62AF">
        <w:rPr>
          <w:rFonts w:ascii="Times New Roman" w:hAnsi="Times New Roman" w:cs="Times New Roman"/>
          <w:color w:val="231F20"/>
          <w:sz w:val="24"/>
          <w:szCs w:val="24"/>
        </w:rPr>
        <w:t xml:space="preserve"> and </w:t>
      </w:r>
      <w:r w:rsidRPr="006A62AF">
        <w:rPr>
          <w:rFonts w:ascii="Times New Roman" w:hAnsi="Times New Roman" w:cs="Times New Roman"/>
          <w:i/>
          <w:color w:val="231F20"/>
          <w:sz w:val="24"/>
          <w:szCs w:val="24"/>
        </w:rPr>
        <w:sym w:font="Symbol" w:char="F067"/>
      </w:r>
      <w:r w:rsidRPr="006A62AF">
        <w:rPr>
          <w:rFonts w:ascii="Times New Roman" w:hAnsi="Times New Roman" w:cs="Times New Roman"/>
          <w:color w:val="231F20"/>
          <w:sz w:val="24"/>
          <w:szCs w:val="24"/>
        </w:rPr>
        <w:t xml:space="preserve"> are related to the non-flatness of the skeleton and account for the reentry effect; </w:t>
      </w:r>
      <m:oMath>
        <m:r>
          <w:rPr>
            <w:rFonts w:ascii="Cambria Math" w:hAnsi="Cambria Math" w:cs="Times New Roman"/>
            <w:color w:val="231F20"/>
            <w:sz w:val="24"/>
            <w:szCs w:val="24"/>
          </w:rPr>
          <m:t>β=γ=1</m:t>
        </m:r>
      </m:oMath>
      <w:r w:rsidRPr="006A62AF">
        <w:rPr>
          <w:rFonts w:ascii="Times New Roman" w:hAnsi="Times New Roman" w:cs="Times New Roman"/>
          <w:color w:val="231F20"/>
          <w:sz w:val="24"/>
          <w:szCs w:val="24"/>
        </w:rPr>
        <w:t xml:space="preserve"> for flat corals, </w:t>
      </w:r>
      <m:oMath>
        <m:r>
          <w:rPr>
            <w:rFonts w:ascii="Cambria Math" w:hAnsi="Cambria Math" w:cs="Times New Roman"/>
            <w:color w:val="231F20"/>
            <w:sz w:val="24"/>
            <w:szCs w:val="24"/>
          </w:rPr>
          <m:t>β&gt;1</m:t>
        </m:r>
      </m:oMath>
      <w:r w:rsidRPr="0093268A">
        <w:rPr>
          <w:rFonts w:ascii="Times New Roman" w:hAnsi="Times New Roman" w:cs="Times New Roman"/>
          <w:color w:val="231F20"/>
          <w:sz w:val="24"/>
          <w:szCs w:val="24"/>
        </w:rPr>
        <w:t xml:space="preserve"> and </w:t>
      </w:r>
      <m:oMath>
        <m:r>
          <w:rPr>
            <w:rFonts w:ascii="Cambria Math" w:hAnsi="Cambria Math" w:cs="Times New Roman"/>
            <w:color w:val="231F20"/>
            <w:sz w:val="24"/>
            <w:szCs w:val="24"/>
          </w:rPr>
          <m:t>γ&lt;1</m:t>
        </m:r>
      </m:oMath>
      <w:r w:rsidRPr="0093268A">
        <w:rPr>
          <w:rFonts w:ascii="Times New Roman" w:hAnsi="Times New Roman" w:cs="Times New Roman"/>
          <w:color w:val="231F20"/>
          <w:sz w:val="24"/>
          <w:szCs w:val="24"/>
        </w:rPr>
        <w:t xml:space="preserve"> for non-flat geometries.</w:t>
      </w:r>
    </w:p>
    <w:p w14:paraId="26EA92E9" w14:textId="77777777" w:rsidR="001033CA" w:rsidRDefault="001033CA" w:rsidP="00AE7C36">
      <w:pPr>
        <w:spacing w:after="0" w:line="360" w:lineRule="auto"/>
        <w:ind w:firstLine="360"/>
        <w:rPr>
          <w:rFonts w:ascii="Times New Roman" w:hAnsi="Times New Roman" w:cs="Times New Roman"/>
          <w:color w:val="231F20"/>
          <w:sz w:val="24"/>
          <w:szCs w:val="24"/>
        </w:rPr>
      </w:pPr>
      <w:r w:rsidRPr="0093268A">
        <w:rPr>
          <w:rFonts w:ascii="Times New Roman" w:hAnsi="Times New Roman" w:cs="Times New Roman"/>
          <w:color w:val="231F20"/>
          <w:sz w:val="24"/>
          <w:szCs w:val="24"/>
        </w:rPr>
        <w:t>If reentry is neglected (</w:t>
      </w:r>
      <m:oMath>
        <m:r>
          <w:rPr>
            <w:rFonts w:ascii="Cambria Math" w:hAnsi="Cambria Math" w:cs="Times New Roman"/>
            <w:color w:val="231F20"/>
            <w:sz w:val="24"/>
            <w:szCs w:val="24"/>
          </w:rPr>
          <m:t>β=γ=1</m:t>
        </m:r>
      </m:oMath>
      <w:r w:rsidRPr="0093268A">
        <w:rPr>
          <w:rFonts w:ascii="Times New Roman" w:hAnsi="Times New Roman" w:cs="Times New Roman"/>
          <w:color w:val="231F20"/>
          <w:sz w:val="24"/>
          <w:szCs w:val="24"/>
        </w:rPr>
        <w:t xml:space="preserve">), the total absorption (Eqs. 5–7) converges to a simpler solution that has been previously introduced and conventionally used to estimate the absorption of light by tissue pigments based on the measurements of </w:t>
      </w:r>
      <w:proofErr w:type="spellStart"/>
      <w:r w:rsidRPr="0093268A">
        <w:rPr>
          <w:rFonts w:ascii="Times New Roman" w:hAnsi="Times New Roman" w:cs="Times New Roman"/>
          <w:color w:val="231F20"/>
          <w:sz w:val="24"/>
          <w:szCs w:val="24"/>
        </w:rPr>
        <w:t>holobiont</w:t>
      </w:r>
      <w:proofErr w:type="spellEnd"/>
      <w:r w:rsidRPr="0093268A">
        <w:rPr>
          <w:rFonts w:ascii="Times New Roman" w:hAnsi="Times New Roman" w:cs="Times New Roman"/>
          <w:color w:val="231F20"/>
          <w:sz w:val="24"/>
          <w:szCs w:val="24"/>
        </w:rPr>
        <w:t xml:space="preserve"> and skeletal reflectance values </w:t>
      </w:r>
      <w:r>
        <w:rPr>
          <w:rFonts w:ascii="Times New Roman" w:hAnsi="Times New Roman" w:cs="Times New Roman"/>
          <w:noProof/>
          <w:color w:val="231F20"/>
          <w:sz w:val="24"/>
          <w:szCs w:val="24"/>
        </w:rPr>
        <w:t>[15, 29, 49]</w:t>
      </w:r>
      <w:proofErr w:type="gramStart"/>
      <w:r w:rsidRPr="006A62AF">
        <w:rPr>
          <w:rFonts w:ascii="Times New Roman" w:hAnsi="Times New Roman" w:cs="Times New Roman"/>
          <w:color w:val="231F20"/>
          <w:sz w:val="24"/>
          <w:szCs w:val="24"/>
        </w:rPr>
        <w:t xml:space="preserve">, </w:t>
      </w:r>
      <m:oMath>
        <m:sSub>
          <m:sSubPr>
            <m:ctrlPr>
              <w:rPr>
                <w:rFonts w:ascii="Cambria Math" w:hAnsi="Cambria Math" w:cs="Times New Roman"/>
                <w:i/>
                <w:color w:val="231F20"/>
                <w:sz w:val="24"/>
                <w:szCs w:val="24"/>
              </w:rPr>
            </m:ctrlPr>
          </m:sSubPr>
          <m:e>
            <w:proofErr w:type="gramEnd"/>
            <m:r>
              <w:rPr>
                <w:rFonts w:ascii="Cambria Math" w:hAnsi="Cambria Math" w:cs="Times New Roman"/>
                <w:color w:val="231F20"/>
                <w:sz w:val="24"/>
                <w:szCs w:val="24"/>
              </w:rPr>
              <m:t>I</m:t>
            </m:r>
          </m:e>
          <m:sub>
            <m:r>
              <w:rPr>
                <w:rFonts w:ascii="Cambria Math" w:hAnsi="Cambria Math" w:cs="Times New Roman"/>
                <w:color w:val="231F20"/>
                <w:sz w:val="24"/>
                <w:szCs w:val="24"/>
              </w:rPr>
              <m:t>a</m:t>
            </m:r>
          </m:sub>
        </m:sSub>
        <m:r>
          <w:rPr>
            <w:rFonts w:ascii="Cambria Math" w:hAnsi="Cambria Math" w:cs="Times New Roman"/>
            <w:color w:val="231F20"/>
            <w:sz w:val="24"/>
            <w:szCs w:val="24"/>
          </w:rPr>
          <m:t>≈1-R'</m:t>
        </m:r>
      </m:oMath>
      <w:r w:rsidRPr="006A62AF">
        <w:rPr>
          <w:rFonts w:ascii="Times New Roman" w:hAnsi="Times New Roman" w:cs="Times New Roman"/>
          <w:color w:val="231F20"/>
          <w:sz w:val="24"/>
          <w:szCs w:val="24"/>
        </w:rPr>
        <w:t xml:space="preserve"> , if one of the following two conditions is satisfied: </w:t>
      </w:r>
      <m:oMath>
        <m:sSub>
          <m:sSubPr>
            <m:ctrlPr>
              <w:rPr>
                <w:rFonts w:ascii="Cambria Math" w:hAnsi="Cambria Math" w:cs="Times New Roman"/>
                <w:i/>
                <w:color w:val="231F20"/>
                <w:sz w:val="24"/>
                <w:szCs w:val="24"/>
              </w:rPr>
            </m:ctrlPr>
          </m:sSubPr>
          <m:e>
            <m:r>
              <w:rPr>
                <w:rFonts w:ascii="Cambria Math" w:hAnsi="Cambria Math" w:cs="Times New Roman"/>
                <w:color w:val="231F20"/>
                <w:sz w:val="24"/>
                <w:szCs w:val="24"/>
              </w:rPr>
              <m:t>I</m:t>
            </m:r>
          </m:e>
          <m:sub>
            <m:r>
              <w:rPr>
                <w:rFonts w:ascii="Cambria Math" w:hAnsi="Cambria Math" w:cs="Times New Roman"/>
                <w:color w:val="231F20"/>
                <w:sz w:val="24"/>
                <w:szCs w:val="24"/>
              </w:rPr>
              <m:t>a2</m:t>
            </m:r>
          </m:sub>
        </m:sSub>
      </m:oMath>
      <w:r w:rsidRPr="006A62AF">
        <w:rPr>
          <w:rFonts w:ascii="Times New Roman" w:hAnsi="Times New Roman" w:cs="Times New Roman"/>
          <w:color w:val="231F20"/>
          <w:sz w:val="24"/>
          <w:szCs w:val="24"/>
        </w:rPr>
        <w:t xml:space="preserve"> can be </w:t>
      </w:r>
      <w:r w:rsidRPr="006A62AF">
        <w:rPr>
          <w:rFonts w:ascii="Times New Roman" w:hAnsi="Times New Roman" w:cs="Times New Roman"/>
          <w:color w:val="231F20"/>
          <w:sz w:val="24"/>
          <w:szCs w:val="24"/>
        </w:rPr>
        <w:lastRenderedPageBreak/>
        <w:t>neglected (</w:t>
      </w:r>
      <w:r w:rsidRPr="008D1BFE">
        <w:rPr>
          <w:rFonts w:ascii="Times New Roman" w:hAnsi="Times New Roman" w:cs="Times New Roman"/>
          <w:color w:val="231F20"/>
          <w:sz w:val="24"/>
          <w:szCs w:val="24"/>
        </w:rPr>
        <w:t xml:space="preserve">e.g. </w:t>
      </w:r>
      <m:oMath>
        <m:r>
          <w:rPr>
            <w:rFonts w:ascii="Cambria Math" w:hAnsi="Cambria Math" w:cs="Times New Roman"/>
            <w:color w:val="231F20"/>
            <w:sz w:val="24"/>
            <w:szCs w:val="24"/>
          </w:rPr>
          <m:t>τ≫1</m:t>
        </m:r>
      </m:oMath>
      <w:r w:rsidRPr="006A62AF">
        <w:rPr>
          <w:rFonts w:ascii="Times New Roman" w:hAnsi="Times New Roman" w:cs="Times New Roman"/>
          <w:color w:val="231F20"/>
          <w:sz w:val="24"/>
          <w:szCs w:val="24"/>
        </w:rPr>
        <w:t xml:space="preserve"> and most of the absorption is due to the downwelling light) or </w:t>
      </w:r>
      <m:oMath>
        <m:sSub>
          <m:sSubPr>
            <m:ctrlPr>
              <w:rPr>
                <w:rFonts w:ascii="Cambria Math" w:hAnsi="Cambria Math" w:cs="Times New Roman"/>
                <w:i/>
                <w:color w:val="231F20"/>
                <w:sz w:val="24"/>
                <w:szCs w:val="24"/>
              </w:rPr>
            </m:ctrlPr>
          </m:sSubPr>
          <m:e>
            <m:r>
              <w:rPr>
                <w:rFonts w:ascii="Cambria Math" w:hAnsi="Cambria Math" w:cs="Times New Roman"/>
                <w:color w:val="231F20"/>
                <w:sz w:val="24"/>
                <w:szCs w:val="24"/>
              </w:rPr>
              <m:t>R</m:t>
            </m:r>
          </m:e>
          <m:sub>
            <m:r>
              <w:rPr>
                <w:rFonts w:ascii="Cambria Math" w:hAnsi="Cambria Math" w:cs="Times New Roman"/>
                <w:color w:val="231F20"/>
                <w:sz w:val="24"/>
                <w:szCs w:val="24"/>
              </w:rPr>
              <m:t>S</m:t>
            </m:r>
          </m:sub>
        </m:sSub>
        <m:r>
          <w:rPr>
            <w:rFonts w:ascii="Cambria Math" w:hAnsi="Cambria Math" w:cs="Times New Roman"/>
            <w:color w:val="231F20"/>
            <w:sz w:val="24"/>
            <w:szCs w:val="24"/>
          </w:rPr>
          <m:t>=1</m:t>
        </m:r>
      </m:oMath>
      <w:r w:rsidRPr="006A62AF">
        <w:rPr>
          <w:rFonts w:ascii="Times New Roman" w:hAnsi="Times New Roman" w:cs="Times New Roman"/>
          <w:color w:val="231F20"/>
          <w:sz w:val="24"/>
          <w:szCs w:val="24"/>
        </w:rPr>
        <w:t>. This si</w:t>
      </w:r>
      <w:proofErr w:type="spellStart"/>
      <w:r w:rsidRPr="006A62AF">
        <w:rPr>
          <w:rFonts w:ascii="Times New Roman" w:hAnsi="Times New Roman" w:cs="Times New Roman"/>
          <w:color w:val="231F20"/>
          <w:sz w:val="24"/>
          <w:szCs w:val="24"/>
        </w:rPr>
        <w:t>mplified</w:t>
      </w:r>
      <w:proofErr w:type="spellEnd"/>
      <w:r w:rsidRPr="006A62AF">
        <w:rPr>
          <w:rFonts w:ascii="Times New Roman" w:hAnsi="Times New Roman" w:cs="Times New Roman"/>
          <w:color w:val="231F20"/>
          <w:sz w:val="24"/>
          <w:szCs w:val="24"/>
        </w:rPr>
        <w:t xml:space="preserve"> equation (</w:t>
      </w:r>
      <m:oMath>
        <m:sSub>
          <m:sSubPr>
            <m:ctrlPr>
              <w:rPr>
                <w:rFonts w:ascii="Cambria Math" w:hAnsi="Cambria Math" w:cs="Times New Roman"/>
                <w:i/>
                <w:color w:val="231F20"/>
                <w:sz w:val="24"/>
                <w:szCs w:val="24"/>
              </w:rPr>
            </m:ctrlPr>
          </m:sSubPr>
          <m:e>
            <m:sSub>
              <m:sSubPr>
                <m:ctrlPr>
                  <w:rPr>
                    <w:rFonts w:ascii="Cambria Math" w:hAnsi="Cambria Math" w:cs="Times New Roman"/>
                    <w:i/>
                    <w:color w:val="231F20"/>
                    <w:sz w:val="24"/>
                    <w:szCs w:val="24"/>
                  </w:rPr>
                </m:ctrlPr>
              </m:sSubPr>
              <m:e>
                <m:r>
                  <w:rPr>
                    <w:rFonts w:ascii="Cambria Math" w:hAnsi="Cambria Math" w:cs="Times New Roman"/>
                    <w:color w:val="231F20"/>
                    <w:sz w:val="24"/>
                    <w:szCs w:val="24"/>
                  </w:rPr>
                  <m:t>I</m:t>
                </m:r>
              </m:e>
              <m:sub>
                <m:r>
                  <w:rPr>
                    <w:rFonts w:ascii="Cambria Math" w:hAnsi="Cambria Math" w:cs="Times New Roman"/>
                    <w:color w:val="231F20"/>
                    <w:sz w:val="24"/>
                    <w:szCs w:val="24"/>
                  </w:rPr>
                  <m:t>a</m:t>
                </m:r>
              </m:sub>
            </m:sSub>
          </m:e>
          <m:sub>
            <m:r>
              <w:rPr>
                <w:rFonts w:ascii="Cambria Math" w:hAnsi="Cambria Math" w:cs="Times New Roman"/>
                <w:color w:val="231F20"/>
                <w:sz w:val="24"/>
                <w:szCs w:val="24"/>
              </w:rPr>
              <m:t>simplified</m:t>
            </m:r>
          </m:sub>
        </m:sSub>
        <m:r>
          <w:rPr>
            <w:rFonts w:ascii="Cambria Math" w:hAnsi="Cambria Math" w:cs="Times New Roman"/>
            <w:color w:val="231F20"/>
            <w:sz w:val="24"/>
            <w:szCs w:val="24"/>
          </w:rPr>
          <m:t>≡1-R'</m:t>
        </m:r>
      </m:oMath>
      <w:r w:rsidRPr="006A62AF">
        <w:rPr>
          <w:rFonts w:ascii="Times New Roman" w:hAnsi="Times New Roman" w:cs="Times New Roman"/>
          <w:color w:val="231F20"/>
          <w:sz w:val="24"/>
          <w:szCs w:val="24"/>
        </w:rPr>
        <w:t xml:space="preserve"> ) overestimates </w:t>
      </w:r>
      <m:oMath>
        <m:sSub>
          <m:sSubPr>
            <m:ctrlPr>
              <w:rPr>
                <w:rFonts w:ascii="Cambria Math" w:hAnsi="Cambria Math" w:cs="Times New Roman"/>
                <w:i/>
                <w:color w:val="231F20"/>
                <w:sz w:val="24"/>
                <w:szCs w:val="24"/>
              </w:rPr>
            </m:ctrlPr>
          </m:sSubPr>
          <m:e>
            <m:r>
              <w:rPr>
                <w:rFonts w:ascii="Cambria Math" w:hAnsi="Cambria Math" w:cs="Times New Roman"/>
                <w:color w:val="231F20"/>
                <w:sz w:val="24"/>
                <w:szCs w:val="24"/>
              </w:rPr>
              <m:t>I</m:t>
            </m:r>
          </m:e>
          <m:sub>
            <m:r>
              <w:rPr>
                <w:rFonts w:ascii="Cambria Math" w:hAnsi="Cambria Math" w:cs="Times New Roman"/>
                <w:color w:val="231F20"/>
                <w:sz w:val="24"/>
                <w:szCs w:val="24"/>
              </w:rPr>
              <m:t>a</m:t>
            </m:r>
          </m:sub>
        </m:sSub>
      </m:oMath>
      <w:r w:rsidRPr="006A62AF">
        <w:rPr>
          <w:rFonts w:ascii="Times New Roman" w:hAnsi="Times New Roman" w:cs="Times New Roman"/>
          <w:color w:val="231F20"/>
          <w:sz w:val="24"/>
          <w:szCs w:val="24"/>
        </w:rPr>
        <w:t xml:space="preserve"> given by Eqs. 5-7 by, </w:t>
      </w:r>
      <w:proofErr w:type="gramStart"/>
      <w:r w:rsidRPr="006A62AF">
        <w:rPr>
          <w:rFonts w:ascii="Times New Roman" w:hAnsi="Times New Roman" w:cs="Times New Roman"/>
          <w:color w:val="231F20"/>
          <w:sz w:val="24"/>
          <w:szCs w:val="24"/>
        </w:rPr>
        <w:t xml:space="preserve">approximately </w:t>
      </w:r>
      <w:proofErr w:type="gramEnd"/>
      <m:oMath>
        <m:sSub>
          <m:sSubPr>
            <m:ctrlPr>
              <w:rPr>
                <w:rFonts w:ascii="Cambria Math" w:hAnsi="Cambria Math" w:cs="Times New Roman"/>
                <w:i/>
                <w:color w:val="231F20"/>
                <w:sz w:val="24"/>
                <w:szCs w:val="24"/>
              </w:rPr>
            </m:ctrlPr>
          </m:sSubPr>
          <m:e>
            <m:r>
              <w:rPr>
                <w:rFonts w:ascii="Cambria Math" w:hAnsi="Cambria Math" w:cs="Times New Roman"/>
                <w:color w:val="231F20"/>
                <w:sz w:val="24"/>
                <w:szCs w:val="24"/>
              </w:rPr>
              <m:t>I</m:t>
            </m:r>
          </m:e>
          <m:sub>
            <m:r>
              <w:rPr>
                <w:rFonts w:ascii="Cambria Math" w:hAnsi="Cambria Math" w:cs="Times New Roman"/>
                <w:color w:val="231F20"/>
                <w:sz w:val="24"/>
                <w:szCs w:val="24"/>
              </w:rPr>
              <m:t>a2</m:t>
            </m:r>
          </m:sub>
        </m:sSub>
      </m:oMath>
      <w:r w:rsidRPr="006A62AF">
        <w:rPr>
          <w:rFonts w:ascii="Times New Roman" w:hAnsi="Times New Roman" w:cs="Times New Roman"/>
          <w:color w:val="231F20"/>
          <w:sz w:val="24"/>
          <w:szCs w:val="24"/>
        </w:rPr>
        <w:t xml:space="preserve">, with the discrepancy most pronounced for lower </w:t>
      </w:r>
      <w:r w:rsidRPr="006A62AF">
        <w:rPr>
          <w:rFonts w:ascii="Times New Roman" w:hAnsi="Times New Roman" w:cs="Times New Roman"/>
          <w:i/>
          <w:color w:val="231F20"/>
          <w:sz w:val="24"/>
          <w:szCs w:val="24"/>
        </w:rPr>
        <w:t>R</w:t>
      </w:r>
      <w:r w:rsidRPr="006A62AF">
        <w:rPr>
          <w:rFonts w:ascii="Times New Roman" w:hAnsi="Times New Roman" w:cs="Times New Roman"/>
          <w:i/>
          <w:color w:val="231F20"/>
          <w:sz w:val="24"/>
          <w:szCs w:val="24"/>
          <w:vertAlign w:val="subscript"/>
        </w:rPr>
        <w:t>S</w:t>
      </w:r>
      <w:r w:rsidRPr="006A62AF">
        <w:rPr>
          <w:rFonts w:ascii="Times New Roman" w:hAnsi="Times New Roman" w:cs="Times New Roman"/>
          <w:color w:val="231F20"/>
          <w:sz w:val="24"/>
          <w:szCs w:val="24"/>
        </w:rPr>
        <w:t xml:space="preserve">: </w:t>
      </w:r>
      <m:oMath>
        <m:f>
          <m:fPr>
            <m:ctrlPr>
              <w:rPr>
                <w:rFonts w:ascii="Cambria Math" w:hAnsi="Cambria Math" w:cs="Times New Roman"/>
                <w:i/>
                <w:color w:val="231F20"/>
                <w:sz w:val="24"/>
                <w:szCs w:val="24"/>
              </w:rPr>
            </m:ctrlPr>
          </m:fPr>
          <m:num>
            <m:sSub>
              <m:sSubPr>
                <m:ctrlPr>
                  <w:rPr>
                    <w:rFonts w:ascii="Cambria Math" w:hAnsi="Cambria Math" w:cs="Times New Roman"/>
                    <w:i/>
                    <w:color w:val="231F20"/>
                    <w:sz w:val="24"/>
                    <w:szCs w:val="24"/>
                  </w:rPr>
                </m:ctrlPr>
              </m:sSubPr>
              <m:e>
                <m:r>
                  <w:rPr>
                    <w:rFonts w:ascii="Cambria Math" w:hAnsi="Cambria Math" w:cs="Times New Roman"/>
                    <w:color w:val="231F20"/>
                    <w:sz w:val="24"/>
                    <w:szCs w:val="24"/>
                  </w:rPr>
                  <m:t>I</m:t>
                </m:r>
              </m:e>
              <m:sub>
                <m:sSub>
                  <m:sSubPr>
                    <m:ctrlPr>
                      <w:rPr>
                        <w:rFonts w:ascii="Cambria Math" w:hAnsi="Cambria Math" w:cs="Times New Roman"/>
                        <w:i/>
                        <w:color w:val="231F20"/>
                        <w:sz w:val="24"/>
                        <w:szCs w:val="24"/>
                      </w:rPr>
                    </m:ctrlPr>
                  </m:sSubPr>
                  <m:e>
                    <m:r>
                      <w:rPr>
                        <w:rFonts w:ascii="Cambria Math" w:hAnsi="Cambria Math" w:cs="Times New Roman"/>
                        <w:color w:val="231F20"/>
                        <w:sz w:val="24"/>
                        <w:szCs w:val="24"/>
                      </w:rPr>
                      <m:t>a</m:t>
                    </m:r>
                  </m:e>
                  <m:sub>
                    <m:r>
                      <w:rPr>
                        <w:rFonts w:ascii="Cambria Math" w:hAnsi="Cambria Math" w:cs="Times New Roman"/>
                        <w:color w:val="231F20"/>
                        <w:sz w:val="24"/>
                        <w:szCs w:val="24"/>
                      </w:rPr>
                      <m:t>simplified</m:t>
                    </m:r>
                  </m:sub>
                </m:sSub>
              </m:sub>
            </m:sSub>
          </m:num>
          <m:den>
            <m:sSub>
              <m:sSubPr>
                <m:ctrlPr>
                  <w:rPr>
                    <w:rFonts w:ascii="Cambria Math" w:hAnsi="Cambria Math" w:cs="Times New Roman"/>
                    <w:i/>
                    <w:color w:val="231F20"/>
                    <w:sz w:val="24"/>
                    <w:szCs w:val="24"/>
                  </w:rPr>
                </m:ctrlPr>
              </m:sSubPr>
              <m:e>
                <m:r>
                  <w:rPr>
                    <w:rFonts w:ascii="Cambria Math" w:hAnsi="Cambria Math" w:cs="Times New Roman"/>
                    <w:color w:val="231F20"/>
                    <w:sz w:val="24"/>
                    <w:szCs w:val="24"/>
                  </w:rPr>
                  <m:t>I</m:t>
                </m:r>
              </m:e>
              <m:sub>
                <m:r>
                  <w:rPr>
                    <w:rFonts w:ascii="Cambria Math" w:hAnsi="Cambria Math" w:cs="Times New Roman"/>
                    <w:color w:val="231F20"/>
                    <w:sz w:val="24"/>
                    <w:szCs w:val="24"/>
                  </w:rPr>
                  <m:t>a</m:t>
                </m:r>
              </m:sub>
            </m:sSub>
          </m:den>
        </m:f>
        <m:r>
          <w:rPr>
            <w:rFonts w:ascii="Cambria Math" w:hAnsi="Cambria Math" w:cs="Times New Roman"/>
            <w:color w:val="231F20"/>
            <w:sz w:val="24"/>
            <w:szCs w:val="24"/>
          </w:rPr>
          <m:t>-1~</m:t>
        </m:r>
        <m:f>
          <m:fPr>
            <m:ctrlPr>
              <w:rPr>
                <w:rFonts w:ascii="Cambria Math" w:hAnsi="Cambria Math" w:cs="Times New Roman"/>
                <w:i/>
                <w:color w:val="231F20"/>
                <w:sz w:val="24"/>
                <w:szCs w:val="24"/>
              </w:rPr>
            </m:ctrlPr>
          </m:fPr>
          <m:num>
            <m:r>
              <w:rPr>
                <w:rFonts w:ascii="Cambria Math" w:hAnsi="Cambria Math" w:cs="Times New Roman"/>
                <w:color w:val="231F20"/>
                <w:sz w:val="24"/>
                <w:szCs w:val="24"/>
              </w:rPr>
              <m:t>1-</m:t>
            </m:r>
            <m:sSub>
              <m:sSubPr>
                <m:ctrlPr>
                  <w:rPr>
                    <w:rFonts w:ascii="Cambria Math" w:hAnsi="Cambria Math" w:cs="Times New Roman"/>
                    <w:i/>
                    <w:color w:val="231F20"/>
                    <w:sz w:val="24"/>
                    <w:szCs w:val="24"/>
                  </w:rPr>
                </m:ctrlPr>
              </m:sSubPr>
              <m:e>
                <m:r>
                  <w:rPr>
                    <w:rFonts w:ascii="Cambria Math" w:hAnsi="Cambria Math" w:cs="Times New Roman"/>
                    <w:color w:val="231F20"/>
                    <w:sz w:val="24"/>
                    <w:szCs w:val="24"/>
                  </w:rPr>
                  <m:t>R</m:t>
                </m:r>
              </m:e>
              <m:sub>
                <m:r>
                  <w:rPr>
                    <w:rFonts w:ascii="Cambria Math" w:hAnsi="Cambria Math" w:cs="Times New Roman"/>
                    <w:color w:val="231F20"/>
                    <w:sz w:val="24"/>
                    <w:szCs w:val="24"/>
                  </w:rPr>
                  <m:t>S</m:t>
                </m:r>
              </m:sub>
            </m:sSub>
          </m:num>
          <m:den>
            <m:r>
              <w:rPr>
                <w:rFonts w:ascii="Cambria Math" w:hAnsi="Cambria Math" w:cs="Times New Roman"/>
                <w:color w:val="231F20"/>
                <w:sz w:val="24"/>
                <w:szCs w:val="24"/>
              </w:rPr>
              <m:t>1+</m:t>
            </m:r>
            <m:sSub>
              <m:sSubPr>
                <m:ctrlPr>
                  <w:rPr>
                    <w:rFonts w:ascii="Cambria Math" w:hAnsi="Cambria Math" w:cs="Times New Roman"/>
                    <w:i/>
                    <w:color w:val="231F20"/>
                    <w:sz w:val="24"/>
                    <w:szCs w:val="24"/>
                  </w:rPr>
                </m:ctrlPr>
              </m:sSubPr>
              <m:e>
                <m:r>
                  <w:rPr>
                    <w:rFonts w:ascii="Cambria Math" w:hAnsi="Cambria Math" w:cs="Times New Roman"/>
                    <w:color w:val="231F20"/>
                    <w:sz w:val="24"/>
                    <w:szCs w:val="24"/>
                  </w:rPr>
                  <m:t>R</m:t>
                </m:r>
              </m:e>
              <m:sub>
                <m:r>
                  <w:rPr>
                    <w:rFonts w:ascii="Cambria Math" w:hAnsi="Cambria Math" w:cs="Times New Roman"/>
                    <w:color w:val="231F20"/>
                    <w:sz w:val="24"/>
                    <w:szCs w:val="24"/>
                  </w:rPr>
                  <m:t>S</m:t>
                </m:r>
              </m:sub>
            </m:sSub>
          </m:den>
        </m:f>
      </m:oMath>
      <w:r w:rsidRPr="006A62AF">
        <w:rPr>
          <w:rFonts w:ascii="Times New Roman" w:hAnsi="Times New Roman" w:cs="Times New Roman"/>
          <w:color w:val="231F20"/>
          <w:sz w:val="24"/>
          <w:szCs w:val="24"/>
        </w:rPr>
        <w:t xml:space="preserve"> for </w:t>
      </w:r>
      <m:oMath>
        <m:r>
          <w:rPr>
            <w:rFonts w:ascii="Cambria Math" w:hAnsi="Cambria Math" w:cs="Times New Roman"/>
            <w:color w:val="231F20"/>
            <w:sz w:val="24"/>
            <w:szCs w:val="24"/>
          </w:rPr>
          <m:t>τ≪1</m:t>
        </m:r>
      </m:oMath>
      <w:r w:rsidRPr="006A62AF">
        <w:rPr>
          <w:rFonts w:ascii="Times New Roman" w:hAnsi="Times New Roman" w:cs="Times New Roman"/>
          <w:color w:val="231F20"/>
          <w:sz w:val="24"/>
          <w:szCs w:val="24"/>
        </w:rPr>
        <w:t xml:space="preserve">. Due to this discrepancy, and because our goal was to estimate the effect of skeletal-dependent absorption, our analysis </w:t>
      </w:r>
      <w:r w:rsidRPr="0093268A">
        <w:rPr>
          <w:rFonts w:ascii="Times New Roman" w:hAnsi="Times New Roman" w:cs="Times New Roman"/>
          <w:color w:val="231F20"/>
          <w:sz w:val="24"/>
          <w:szCs w:val="24"/>
        </w:rPr>
        <w:t>uses the full equations (5–</w:t>
      </w:r>
      <w:r>
        <w:rPr>
          <w:rFonts w:ascii="Times New Roman" w:hAnsi="Times New Roman" w:cs="Times New Roman"/>
          <w:color w:val="231F20"/>
          <w:sz w:val="24"/>
          <w:szCs w:val="24"/>
        </w:rPr>
        <w:t>7).</w:t>
      </w:r>
    </w:p>
    <w:p w14:paraId="1012C712" w14:textId="77777777" w:rsidR="001033CA" w:rsidRPr="00F01175" w:rsidRDefault="001033CA" w:rsidP="00AE7C36">
      <w:pPr>
        <w:spacing w:after="0" w:line="360" w:lineRule="auto"/>
        <w:ind w:firstLine="360"/>
        <w:rPr>
          <w:rFonts w:ascii="Times New Roman" w:hAnsi="Times New Roman" w:cs="Times New Roman"/>
          <w:color w:val="231F20"/>
          <w:sz w:val="24"/>
          <w:szCs w:val="24"/>
        </w:rPr>
      </w:pPr>
      <w:r w:rsidRPr="0093268A">
        <w:rPr>
          <w:rFonts w:ascii="Times New Roman" w:hAnsi="Times New Roman" w:cs="Times New Roman"/>
          <w:color w:val="231F20"/>
          <w:sz w:val="24"/>
          <w:szCs w:val="24"/>
        </w:rPr>
        <w:t xml:space="preserve">Even though the </w:t>
      </w:r>
      <w:proofErr w:type="gramStart"/>
      <w:r w:rsidRPr="0093268A">
        <w:rPr>
          <w:rFonts w:ascii="Times New Roman" w:hAnsi="Times New Roman" w:cs="Times New Roman"/>
          <w:color w:val="231F20"/>
          <w:sz w:val="24"/>
          <w:szCs w:val="24"/>
        </w:rPr>
        <w:t xml:space="preserve">coefficients </w:t>
      </w:r>
      <w:proofErr w:type="gramEnd"/>
      <w:r w:rsidRPr="006A62AF">
        <w:rPr>
          <w:rFonts w:ascii="Times New Roman" w:hAnsi="Times New Roman" w:cs="Times New Roman"/>
          <w:i/>
          <w:color w:val="231F20"/>
          <w:sz w:val="24"/>
          <w:szCs w:val="24"/>
        </w:rPr>
        <w:sym w:font="Symbol" w:char="F061"/>
      </w:r>
      <w:r w:rsidRPr="006A62AF">
        <w:rPr>
          <w:rFonts w:ascii="Times New Roman" w:hAnsi="Times New Roman" w:cs="Times New Roman"/>
          <w:color w:val="231F20"/>
          <w:sz w:val="24"/>
          <w:szCs w:val="24"/>
        </w:rPr>
        <w:t xml:space="preserve">, </w:t>
      </w:r>
      <w:r w:rsidRPr="006A62AF">
        <w:rPr>
          <w:rFonts w:ascii="Times New Roman" w:hAnsi="Times New Roman" w:cs="Times New Roman"/>
          <w:i/>
          <w:color w:val="231F20"/>
          <w:sz w:val="24"/>
          <w:szCs w:val="24"/>
        </w:rPr>
        <w:sym w:font="Symbol" w:char="F062"/>
      </w:r>
      <w:r w:rsidRPr="006A62AF">
        <w:rPr>
          <w:rFonts w:ascii="Times New Roman" w:hAnsi="Times New Roman" w:cs="Times New Roman"/>
          <w:color w:val="231F20"/>
          <w:sz w:val="24"/>
          <w:szCs w:val="24"/>
        </w:rPr>
        <w:t xml:space="preserve">, and </w:t>
      </w:r>
      <w:r w:rsidRPr="006A62AF">
        <w:rPr>
          <w:rFonts w:ascii="Times New Roman" w:hAnsi="Times New Roman" w:cs="Times New Roman"/>
          <w:i/>
          <w:color w:val="231F20"/>
          <w:sz w:val="24"/>
          <w:szCs w:val="24"/>
        </w:rPr>
        <w:sym w:font="Symbol" w:char="F067"/>
      </w:r>
      <w:r w:rsidRPr="006A62AF">
        <w:rPr>
          <w:rFonts w:ascii="Times New Roman" w:hAnsi="Times New Roman" w:cs="Times New Roman"/>
          <w:color w:val="231F20"/>
          <w:sz w:val="24"/>
          <w:szCs w:val="24"/>
        </w:rPr>
        <w:t xml:space="preserve"> depend on the optical properties of the skeletons and the concentration of pigments, the model can be used to estimate the range of </w:t>
      </w:r>
      <m:oMath>
        <m:sSub>
          <m:sSubPr>
            <m:ctrlPr>
              <w:rPr>
                <w:rFonts w:ascii="Cambria Math" w:hAnsi="Cambria Math" w:cs="Times New Roman"/>
                <w:i/>
                <w:color w:val="231F20"/>
                <w:sz w:val="24"/>
                <w:szCs w:val="24"/>
              </w:rPr>
            </m:ctrlPr>
          </m:sSubPr>
          <m:e>
            <m:r>
              <w:rPr>
                <w:rFonts w:ascii="Cambria Math" w:hAnsi="Cambria Math" w:cs="Times New Roman"/>
                <w:color w:val="231F20"/>
                <w:sz w:val="24"/>
                <w:szCs w:val="24"/>
              </w:rPr>
              <m:t>I</m:t>
            </m:r>
          </m:e>
          <m:sub>
            <m:r>
              <w:rPr>
                <w:rFonts w:ascii="Cambria Math" w:hAnsi="Cambria Math" w:cs="Times New Roman"/>
                <w:color w:val="231F20"/>
                <w:sz w:val="24"/>
                <w:szCs w:val="24"/>
              </w:rPr>
              <m:t>a1</m:t>
            </m:r>
          </m:sub>
        </m:sSub>
      </m:oMath>
      <w:r w:rsidRPr="006A62AF">
        <w:rPr>
          <w:rFonts w:ascii="Times New Roman" w:hAnsi="Times New Roman" w:cs="Times New Roman"/>
          <w:color w:val="231F20"/>
          <w:sz w:val="24"/>
          <w:szCs w:val="24"/>
        </w:rPr>
        <w:t xml:space="preserve"> and </w:t>
      </w:r>
      <m:oMath>
        <m:sSub>
          <m:sSubPr>
            <m:ctrlPr>
              <w:rPr>
                <w:rFonts w:ascii="Cambria Math" w:hAnsi="Cambria Math" w:cs="Times New Roman"/>
                <w:i/>
                <w:color w:val="231F20"/>
                <w:sz w:val="24"/>
                <w:szCs w:val="24"/>
              </w:rPr>
            </m:ctrlPr>
          </m:sSubPr>
          <m:e>
            <m:r>
              <w:rPr>
                <w:rFonts w:ascii="Cambria Math" w:hAnsi="Cambria Math" w:cs="Times New Roman"/>
                <w:color w:val="231F20"/>
                <w:sz w:val="24"/>
                <w:szCs w:val="24"/>
              </w:rPr>
              <m:t>I</m:t>
            </m:r>
          </m:e>
          <m:sub>
            <m:r>
              <w:rPr>
                <w:rFonts w:ascii="Cambria Math" w:hAnsi="Cambria Math" w:cs="Times New Roman"/>
                <w:color w:val="231F20"/>
                <w:sz w:val="24"/>
                <w:szCs w:val="24"/>
              </w:rPr>
              <m:t>a2</m:t>
            </m:r>
          </m:sub>
        </m:sSub>
      </m:oMath>
      <w:r w:rsidRPr="006A62AF">
        <w:rPr>
          <w:rFonts w:ascii="Times New Roman" w:hAnsi="Times New Roman" w:cs="Times New Roman"/>
          <w:color w:val="231F20"/>
          <w:sz w:val="24"/>
          <w:szCs w:val="24"/>
        </w:rPr>
        <w:t xml:space="preserve">. Indeed, the skeleton-dependent absorption increases with </w:t>
      </w:r>
      <w:r w:rsidRPr="006A62AF">
        <w:rPr>
          <w:rFonts w:ascii="Times New Roman" w:hAnsi="Times New Roman" w:cs="Times New Roman"/>
          <w:i/>
          <w:color w:val="231F20"/>
          <w:sz w:val="24"/>
          <w:szCs w:val="24"/>
        </w:rPr>
        <w:sym w:font="Symbol" w:char="F061"/>
      </w:r>
      <w:r w:rsidRPr="006A62AF">
        <w:rPr>
          <w:rFonts w:ascii="Times New Roman" w:hAnsi="Times New Roman" w:cs="Times New Roman"/>
          <w:color w:val="231F20"/>
          <w:sz w:val="24"/>
          <w:szCs w:val="24"/>
        </w:rPr>
        <w:t xml:space="preserve"> (</w:t>
      </w:r>
      <w:r w:rsidRPr="008D1BFE">
        <w:rPr>
          <w:rFonts w:ascii="Times New Roman" w:hAnsi="Times New Roman" w:cs="Times New Roman"/>
          <w:color w:val="231F20"/>
          <w:sz w:val="24"/>
          <w:szCs w:val="24"/>
        </w:rPr>
        <w:t>e.g.</w:t>
      </w:r>
      <w:r w:rsidRPr="006A62AF">
        <w:rPr>
          <w:rFonts w:ascii="Times New Roman" w:hAnsi="Times New Roman" w:cs="Times New Roman"/>
          <w:color w:val="231F20"/>
          <w:sz w:val="24"/>
          <w:szCs w:val="24"/>
        </w:rPr>
        <w:t xml:space="preserve"> as symbionts leave). Thus, we can obtain the conservative (lower) bound on </w:t>
      </w:r>
      <m:oMath>
        <m:sSub>
          <m:sSubPr>
            <m:ctrlPr>
              <w:rPr>
                <w:rFonts w:ascii="Cambria Math" w:hAnsi="Cambria Math" w:cs="Times New Roman"/>
                <w:i/>
                <w:color w:val="231F20"/>
                <w:sz w:val="24"/>
                <w:szCs w:val="24"/>
              </w:rPr>
            </m:ctrlPr>
          </m:sSubPr>
          <m:e>
            <m:r>
              <w:rPr>
                <w:rFonts w:ascii="Cambria Math" w:hAnsi="Cambria Math" w:cs="Times New Roman"/>
                <w:color w:val="231F20"/>
                <w:sz w:val="24"/>
                <w:szCs w:val="24"/>
              </w:rPr>
              <m:t>I</m:t>
            </m:r>
          </m:e>
          <m:sub>
            <m:r>
              <w:rPr>
                <w:rFonts w:ascii="Cambria Math" w:hAnsi="Cambria Math" w:cs="Times New Roman"/>
                <w:color w:val="231F20"/>
                <w:sz w:val="24"/>
                <w:szCs w:val="24"/>
              </w:rPr>
              <m:t>a2</m:t>
            </m:r>
          </m:sub>
        </m:sSub>
      </m:oMath>
      <w:r w:rsidRPr="006A62AF">
        <w:rPr>
          <w:rFonts w:ascii="Times New Roman" w:hAnsi="Times New Roman" w:cs="Times New Roman"/>
          <w:color w:val="231F20"/>
          <w:sz w:val="24"/>
          <w:szCs w:val="24"/>
        </w:rPr>
        <w:t xml:space="preserve"> by </w:t>
      </w:r>
      <w:proofErr w:type="gramStart"/>
      <w:r w:rsidRPr="006A62AF">
        <w:rPr>
          <w:rFonts w:ascii="Times New Roman" w:hAnsi="Times New Roman" w:cs="Times New Roman"/>
          <w:color w:val="231F20"/>
          <w:sz w:val="24"/>
          <w:szCs w:val="24"/>
        </w:rPr>
        <w:t xml:space="preserve">taking </w:t>
      </w:r>
      <w:proofErr w:type="gramEnd"/>
      <m:oMath>
        <m:r>
          <w:rPr>
            <w:rFonts w:ascii="Cambria Math" w:hAnsi="Cambria Math" w:cs="Times New Roman"/>
            <w:color w:val="231F20"/>
            <w:sz w:val="24"/>
            <w:szCs w:val="24"/>
          </w:rPr>
          <m:t>α=1</m:t>
        </m:r>
      </m:oMath>
      <w:r w:rsidRPr="006A62AF">
        <w:rPr>
          <w:rFonts w:ascii="Times New Roman" w:hAnsi="Times New Roman" w:cs="Times New Roman"/>
          <w:color w:val="231F20"/>
          <w:sz w:val="24"/>
          <w:szCs w:val="24"/>
        </w:rPr>
        <w:t xml:space="preserve">. The upper bound on </w:t>
      </w:r>
      <m:oMath>
        <m:sSub>
          <m:sSubPr>
            <m:ctrlPr>
              <w:rPr>
                <w:rFonts w:ascii="Cambria Math" w:hAnsi="Cambria Math" w:cs="Times New Roman"/>
                <w:i/>
                <w:color w:val="231F20"/>
                <w:sz w:val="24"/>
                <w:szCs w:val="24"/>
              </w:rPr>
            </m:ctrlPr>
          </m:sSubPr>
          <m:e>
            <m:r>
              <w:rPr>
                <w:rFonts w:ascii="Cambria Math" w:hAnsi="Cambria Math" w:cs="Times New Roman"/>
                <w:color w:val="231F20"/>
                <w:sz w:val="24"/>
                <w:szCs w:val="24"/>
              </w:rPr>
              <m:t>I</m:t>
            </m:r>
          </m:e>
          <m:sub>
            <m:r>
              <w:rPr>
                <w:rFonts w:ascii="Cambria Math" w:hAnsi="Cambria Math" w:cs="Times New Roman"/>
                <w:color w:val="231F20"/>
                <w:sz w:val="24"/>
                <w:szCs w:val="24"/>
              </w:rPr>
              <m:t>a2</m:t>
            </m:r>
          </m:sub>
        </m:sSub>
      </m:oMath>
      <w:r w:rsidRPr="006A62AF">
        <w:rPr>
          <w:rFonts w:ascii="Times New Roman" w:hAnsi="Times New Roman" w:cs="Times New Roman"/>
          <w:color w:val="231F20"/>
          <w:sz w:val="24"/>
          <w:szCs w:val="24"/>
          <w:vertAlign w:val="subscript"/>
        </w:rPr>
        <w:t xml:space="preserve"> </w:t>
      </w:r>
      <w:r w:rsidRPr="006A62AF">
        <w:rPr>
          <w:rFonts w:ascii="Times New Roman" w:hAnsi="Times New Roman" w:cs="Times New Roman"/>
          <w:color w:val="231F20"/>
          <w:sz w:val="24"/>
          <w:szCs w:val="24"/>
        </w:rPr>
        <w:t xml:space="preserve">can be obtained </w:t>
      </w:r>
      <w:proofErr w:type="gramStart"/>
      <w:r w:rsidRPr="006A62AF">
        <w:rPr>
          <w:rFonts w:ascii="Times New Roman" w:hAnsi="Times New Roman" w:cs="Times New Roman"/>
          <w:color w:val="231F20"/>
          <w:sz w:val="24"/>
          <w:szCs w:val="24"/>
        </w:rPr>
        <w:t xml:space="preserve">for </w:t>
      </w:r>
      <w:proofErr w:type="gramEnd"/>
      <m:oMath>
        <m:r>
          <w:rPr>
            <w:rFonts w:ascii="Cambria Math" w:hAnsi="Cambria Math" w:cs="Times New Roman"/>
            <w:color w:val="231F20"/>
            <w:sz w:val="24"/>
            <w:szCs w:val="24"/>
          </w:rPr>
          <m:t>α=2</m:t>
        </m:r>
      </m:oMath>
      <w:r w:rsidRPr="006A62AF">
        <w:rPr>
          <w:rFonts w:ascii="Times New Roman" w:hAnsi="Times New Roman" w:cs="Times New Roman"/>
          <w:color w:val="231F20"/>
          <w:sz w:val="24"/>
          <w:szCs w:val="24"/>
        </w:rPr>
        <w:t xml:space="preserve">. We estimated the lower bound on the skeleton-dependent absorption by using equations (5) and (7) </w:t>
      </w:r>
      <w:proofErr w:type="gramStart"/>
      <w:r w:rsidRPr="006A62AF">
        <w:rPr>
          <w:rFonts w:ascii="Times New Roman" w:hAnsi="Times New Roman" w:cs="Times New Roman"/>
          <w:color w:val="231F20"/>
          <w:sz w:val="24"/>
          <w:szCs w:val="24"/>
        </w:rPr>
        <w:t xml:space="preserve">with </w:t>
      </w:r>
      <w:proofErr w:type="gramEnd"/>
      <m:oMath>
        <m:r>
          <w:rPr>
            <w:rFonts w:ascii="Cambria Math" w:hAnsi="Cambria Math" w:cs="Times New Roman"/>
            <w:color w:val="231F20"/>
            <w:sz w:val="24"/>
            <w:szCs w:val="24"/>
          </w:rPr>
          <m:t>α=β=γ=1</m:t>
        </m:r>
      </m:oMath>
      <w:r w:rsidRPr="0093268A">
        <w:rPr>
          <w:rFonts w:ascii="Times New Roman" w:hAnsi="Times New Roman" w:cs="Times New Roman"/>
          <w:color w:val="231F20"/>
          <w:sz w:val="24"/>
          <w:szCs w:val="24"/>
        </w:rPr>
        <w:t>.</w:t>
      </w:r>
    </w:p>
    <w:p w14:paraId="3B6BA986" w14:textId="77777777" w:rsidR="001033CA" w:rsidRPr="0082789C" w:rsidRDefault="001033CA" w:rsidP="00AE7C36">
      <w:pPr>
        <w:spacing w:after="0" w:line="360" w:lineRule="auto"/>
        <w:rPr>
          <w:rFonts w:ascii="Times New Roman" w:hAnsi="Times New Roman" w:cs="Times New Roman"/>
          <w:sz w:val="24"/>
          <w:szCs w:val="24"/>
        </w:rPr>
      </w:pPr>
      <w:r>
        <w:rPr>
          <w:rFonts w:ascii="Times New Roman" w:hAnsi="Times New Roman" w:cs="Times New Roman"/>
          <w:b/>
          <w:sz w:val="24"/>
          <w:szCs w:val="24"/>
        </w:rPr>
        <w:t>1.10</w:t>
      </w:r>
      <w:r w:rsidRPr="0082789C">
        <w:rPr>
          <w:rFonts w:ascii="Times New Roman" w:hAnsi="Times New Roman" w:cs="Times New Roman"/>
          <w:b/>
          <w:sz w:val="24"/>
          <w:szCs w:val="24"/>
        </w:rPr>
        <w:t xml:space="preserve">. Analysis of </w:t>
      </w:r>
      <w:r w:rsidRPr="00F01175">
        <w:rPr>
          <w:rFonts w:ascii="Times New Roman" w:hAnsi="Times New Roman" w:cs="Times New Roman"/>
          <w:b/>
          <w:sz w:val="24"/>
          <w:szCs w:val="24"/>
        </w:rPr>
        <w:t>taxon-specific bleaching response index (BRI) as a predictor of experimental bleaching.</w:t>
      </w:r>
    </w:p>
    <w:p w14:paraId="2C53450F" w14:textId="77777777" w:rsidR="001033CA" w:rsidRPr="0082789C" w:rsidRDefault="001033CA" w:rsidP="00AE7C36">
      <w:pPr>
        <w:spacing w:after="0" w:line="360" w:lineRule="auto"/>
        <w:ind w:firstLine="720"/>
        <w:rPr>
          <w:rFonts w:ascii="Times New Roman" w:hAnsi="Times New Roman" w:cs="Times New Roman"/>
          <w:sz w:val="24"/>
          <w:szCs w:val="24"/>
        </w:rPr>
      </w:pPr>
      <w:r w:rsidRPr="0082789C">
        <w:rPr>
          <w:rFonts w:ascii="Times New Roman" w:hAnsi="Times New Roman" w:cs="Times New Roman"/>
          <w:sz w:val="24"/>
          <w:szCs w:val="24"/>
        </w:rPr>
        <w:t xml:space="preserve">We also considered a </w:t>
      </w:r>
      <w:proofErr w:type="spellStart"/>
      <w:r w:rsidRPr="0082789C">
        <w:rPr>
          <w:rFonts w:ascii="Times New Roman" w:hAnsi="Times New Roman" w:cs="Times New Roman"/>
          <w:sz w:val="24"/>
          <w:szCs w:val="24"/>
        </w:rPr>
        <w:t>taxon</w:t>
      </w:r>
      <w:proofErr w:type="spellEnd"/>
      <w:r w:rsidRPr="0082789C">
        <w:rPr>
          <w:rFonts w:ascii="Times New Roman" w:hAnsi="Times New Roman" w:cs="Times New Roman"/>
          <w:sz w:val="24"/>
          <w:szCs w:val="24"/>
        </w:rPr>
        <w:t xml:space="preserve">-specific bleaching response index (BRI) as a predictor of experimental bleaching. The BRI was constructed for 94 coral taxa with 1,412 unique records of taxon-specific bleaching severity and related mortality from mass bleaching events throughout the tropics from 1982–2005 </w:t>
      </w:r>
      <w:r>
        <w:rPr>
          <w:rFonts w:ascii="Times New Roman" w:hAnsi="Times New Roman" w:cs="Times New Roman"/>
          <w:noProof/>
          <w:sz w:val="24"/>
          <w:szCs w:val="24"/>
        </w:rPr>
        <w:t>[18]</w:t>
      </w:r>
      <w:r w:rsidRPr="0082789C">
        <w:rPr>
          <w:rFonts w:ascii="Times New Roman" w:hAnsi="Times New Roman" w:cs="Times New Roman"/>
          <w:sz w:val="24"/>
          <w:szCs w:val="24"/>
        </w:rPr>
        <w:t xml:space="preserve">. As expected, BRI correlated with the bleaching response (quantified by </w:t>
      </w:r>
      <w:r w:rsidRPr="000F2724">
        <w:rPr>
          <w:rFonts w:ascii="Times New Roman" w:hAnsi="Times New Roman" w:cs="Times New Roman"/>
          <w:i/>
          <w:sz w:val="24"/>
          <w:szCs w:val="24"/>
        </w:rPr>
        <w:t>Δ</w:t>
      </w:r>
      <w:r>
        <w:rPr>
          <w:rFonts w:ascii="Times New Roman" w:hAnsi="Times New Roman" w:cs="Times New Roman"/>
          <w:i/>
          <w:sz w:val="24"/>
          <w:szCs w:val="24"/>
        </w:rPr>
        <w:t>PE</w:t>
      </w:r>
      <w:r w:rsidRPr="0082789C">
        <w:rPr>
          <w:rFonts w:ascii="Times New Roman" w:hAnsi="Times New Roman" w:cs="Times New Roman"/>
          <w:sz w:val="24"/>
          <w:szCs w:val="24"/>
        </w:rPr>
        <w:t>, r</w:t>
      </w:r>
      <w:r w:rsidRPr="0082789C">
        <w:rPr>
          <w:rFonts w:ascii="Times New Roman" w:hAnsi="Times New Roman" w:cs="Times New Roman"/>
          <w:sz w:val="24"/>
          <w:szCs w:val="24"/>
          <w:vertAlign w:val="superscript"/>
        </w:rPr>
        <w:t>2</w:t>
      </w:r>
      <w:r>
        <w:rPr>
          <w:rFonts w:ascii="Times New Roman" w:hAnsi="Times New Roman" w:cs="Times New Roman"/>
          <w:sz w:val="24"/>
          <w:szCs w:val="24"/>
          <w:vertAlign w:val="superscript"/>
        </w:rPr>
        <w:t xml:space="preserve"> </w:t>
      </w:r>
      <w:r w:rsidRPr="0082789C">
        <w:rPr>
          <w:rFonts w:ascii="Times New Roman" w:hAnsi="Times New Roman" w:cs="Times New Roman"/>
          <w:sz w:val="24"/>
          <w:szCs w:val="24"/>
        </w:rPr>
        <w:t>=</w:t>
      </w:r>
      <w:r>
        <w:rPr>
          <w:rFonts w:ascii="Times New Roman" w:hAnsi="Times New Roman" w:cs="Times New Roman"/>
          <w:sz w:val="24"/>
          <w:szCs w:val="24"/>
        </w:rPr>
        <w:t xml:space="preserve"> </w:t>
      </w:r>
      <w:r w:rsidRPr="0082789C">
        <w:rPr>
          <w:rFonts w:ascii="Times New Roman" w:hAnsi="Times New Roman" w:cs="Times New Roman"/>
          <w:sz w:val="24"/>
          <w:szCs w:val="24"/>
        </w:rPr>
        <w:t xml:space="preserve">0.23; data not shown) and higher BRI values corresponded to more severe bleaching (lower negative </w:t>
      </w:r>
      <w:r w:rsidRPr="000F2724">
        <w:rPr>
          <w:rFonts w:ascii="Times New Roman" w:hAnsi="Times New Roman" w:cs="Times New Roman"/>
          <w:i/>
          <w:sz w:val="24"/>
          <w:szCs w:val="24"/>
        </w:rPr>
        <w:t>Δ</w:t>
      </w:r>
      <w:r>
        <w:rPr>
          <w:rFonts w:ascii="Times New Roman" w:hAnsi="Times New Roman" w:cs="Times New Roman"/>
          <w:i/>
          <w:sz w:val="24"/>
          <w:szCs w:val="24"/>
        </w:rPr>
        <w:t>PE</w:t>
      </w:r>
      <w:r w:rsidRPr="0082789C">
        <w:rPr>
          <w:rFonts w:ascii="Times New Roman" w:hAnsi="Times New Roman" w:cs="Times New Roman"/>
          <w:sz w:val="24"/>
          <w:szCs w:val="24"/>
        </w:rPr>
        <w:t>), but failed to reach statistical significance (</w:t>
      </w:r>
      <w:r w:rsidRPr="000F2724">
        <w:rPr>
          <w:rFonts w:ascii="Times New Roman" w:hAnsi="Times New Roman" w:cs="Times New Roman"/>
          <w:i/>
          <w:sz w:val="24"/>
          <w:szCs w:val="24"/>
        </w:rPr>
        <w:t>p</w:t>
      </w:r>
      <w:r>
        <w:rPr>
          <w:rFonts w:ascii="Times New Roman" w:hAnsi="Times New Roman" w:cs="Times New Roman"/>
          <w:sz w:val="24"/>
          <w:szCs w:val="24"/>
        </w:rPr>
        <w:t xml:space="preserve"> </w:t>
      </w:r>
      <w:r w:rsidRPr="0082789C">
        <w:rPr>
          <w:rFonts w:ascii="Times New Roman" w:hAnsi="Times New Roman" w:cs="Times New Roman"/>
          <w:sz w:val="24"/>
          <w:szCs w:val="24"/>
        </w:rPr>
        <w:t>=</w:t>
      </w:r>
      <w:r>
        <w:rPr>
          <w:rFonts w:ascii="Times New Roman" w:hAnsi="Times New Roman" w:cs="Times New Roman"/>
          <w:sz w:val="24"/>
          <w:szCs w:val="24"/>
        </w:rPr>
        <w:t xml:space="preserve"> </w:t>
      </w:r>
      <w:r w:rsidRPr="0082789C">
        <w:rPr>
          <w:rFonts w:ascii="Times New Roman" w:hAnsi="Times New Roman" w:cs="Times New Roman"/>
          <w:sz w:val="24"/>
          <w:szCs w:val="24"/>
        </w:rPr>
        <w:t xml:space="preserve">0.22) for the difference between mean </w:t>
      </w:r>
      <w:r w:rsidRPr="000F2724">
        <w:rPr>
          <w:rFonts w:ascii="Times New Roman" w:hAnsi="Times New Roman" w:cs="Times New Roman"/>
          <w:i/>
          <w:sz w:val="24"/>
          <w:szCs w:val="24"/>
        </w:rPr>
        <w:t>Δ</w:t>
      </w:r>
      <w:r>
        <w:rPr>
          <w:rFonts w:ascii="Times New Roman" w:hAnsi="Times New Roman" w:cs="Times New Roman"/>
          <w:i/>
          <w:sz w:val="24"/>
          <w:szCs w:val="24"/>
        </w:rPr>
        <w:t>PE</w:t>
      </w:r>
      <w:r w:rsidRPr="0082789C">
        <w:rPr>
          <w:rFonts w:ascii="Times New Roman" w:hAnsi="Times New Roman" w:cs="Times New Roman"/>
          <w:sz w:val="24"/>
          <w:szCs w:val="24"/>
        </w:rPr>
        <w:t xml:space="preserve"> of low- and high-BRI groups. Correlation between BRI and experimental bleaching response is expected from the correlation study of </w:t>
      </w:r>
      <w:r w:rsidRPr="0082789C">
        <w:rPr>
          <w:rFonts w:ascii="Times New Roman" w:hAnsi="Times New Roman" w:cs="Times New Roman"/>
          <w:bCs/>
          <w:sz w:val="24"/>
          <w:szCs w:val="24"/>
        </w:rPr>
        <w:t>µ</w:t>
      </w:r>
      <w:r w:rsidRPr="0082789C">
        <w:rPr>
          <w:rFonts w:ascii="Times New Roman" w:hAnsi="Times New Roman" w:cs="Times New Roman"/>
          <w:bCs/>
          <w:sz w:val="24"/>
          <w:szCs w:val="24"/>
          <w:vertAlign w:val="subscript"/>
        </w:rPr>
        <w:t>S</w:t>
      </w:r>
      <w:r w:rsidRPr="0082789C">
        <w:rPr>
          <w:rFonts w:ascii="Times New Roman" w:hAnsi="Times New Roman" w:cs="Times New Roman"/>
          <w:bCs/>
          <w:sz w:val="24"/>
          <w:szCs w:val="24"/>
        </w:rPr>
        <w:t>ʹ</w:t>
      </w:r>
      <w:proofErr w:type="gramStart"/>
      <w:r w:rsidRPr="0082789C">
        <w:rPr>
          <w:rFonts w:ascii="Times New Roman" w:hAnsi="Times New Roman" w:cs="Times New Roman"/>
          <w:bCs/>
          <w:sz w:val="24"/>
          <w:szCs w:val="24"/>
          <w:vertAlign w:val="subscript"/>
        </w:rPr>
        <w:t>,m</w:t>
      </w:r>
      <w:proofErr w:type="gramEnd"/>
      <w:r w:rsidRPr="0082789C">
        <w:rPr>
          <w:rFonts w:ascii="Times New Roman" w:hAnsi="Times New Roman" w:cs="Times New Roman"/>
          <w:sz w:val="24"/>
          <w:szCs w:val="24"/>
        </w:rPr>
        <w:t xml:space="preserve"> and BRI, that identified </w:t>
      </w:r>
      <w:r w:rsidRPr="0082789C">
        <w:rPr>
          <w:rFonts w:ascii="Times New Roman" w:hAnsi="Times New Roman" w:cs="Times New Roman"/>
          <w:bCs/>
          <w:sz w:val="24"/>
          <w:szCs w:val="24"/>
        </w:rPr>
        <w:t>µ</w:t>
      </w:r>
      <w:r w:rsidRPr="0082789C">
        <w:rPr>
          <w:rFonts w:ascii="Times New Roman" w:hAnsi="Times New Roman" w:cs="Times New Roman"/>
          <w:bCs/>
          <w:sz w:val="24"/>
          <w:szCs w:val="24"/>
          <w:vertAlign w:val="subscript"/>
        </w:rPr>
        <w:t>S</w:t>
      </w:r>
      <w:r w:rsidRPr="0082789C">
        <w:rPr>
          <w:rFonts w:ascii="Times New Roman" w:hAnsi="Times New Roman" w:cs="Times New Roman"/>
          <w:bCs/>
          <w:sz w:val="24"/>
          <w:szCs w:val="24"/>
        </w:rPr>
        <w:t>ʹ</w:t>
      </w:r>
      <w:r w:rsidRPr="0082789C">
        <w:rPr>
          <w:rFonts w:ascii="Times New Roman" w:hAnsi="Times New Roman" w:cs="Times New Roman"/>
          <w:bCs/>
          <w:sz w:val="24"/>
          <w:szCs w:val="24"/>
          <w:vertAlign w:val="subscript"/>
        </w:rPr>
        <w:t>,m</w:t>
      </w:r>
      <w:r w:rsidRPr="0082789C">
        <w:rPr>
          <w:rFonts w:ascii="Times New Roman" w:hAnsi="Times New Roman" w:cs="Times New Roman"/>
          <w:sz w:val="24"/>
          <w:szCs w:val="24"/>
        </w:rPr>
        <w:t xml:space="preserve"> as a reliable predictor of BRI </w:t>
      </w:r>
      <w:r>
        <w:rPr>
          <w:rFonts w:ascii="Times New Roman" w:hAnsi="Times New Roman" w:cs="Times New Roman"/>
          <w:noProof/>
          <w:sz w:val="24"/>
          <w:szCs w:val="24"/>
        </w:rPr>
        <w:t>[18]</w:t>
      </w:r>
      <w:r w:rsidRPr="0082789C">
        <w:rPr>
          <w:rFonts w:ascii="Times New Roman" w:hAnsi="Times New Roman" w:cs="Times New Roman"/>
          <w:sz w:val="24"/>
          <w:szCs w:val="24"/>
        </w:rPr>
        <w:t>. This study also corroborated these earlier results: µ</w:t>
      </w:r>
      <w:r w:rsidRPr="0082789C">
        <w:rPr>
          <w:rFonts w:ascii="Times New Roman" w:hAnsi="Times New Roman" w:cs="Times New Roman"/>
          <w:sz w:val="24"/>
          <w:szCs w:val="24"/>
          <w:vertAlign w:val="subscript"/>
        </w:rPr>
        <w:t>S</w:t>
      </w:r>
      <w:r w:rsidRPr="0082789C">
        <w:rPr>
          <w:rFonts w:ascii="Times New Roman" w:hAnsi="Times New Roman" w:cs="Times New Roman"/>
          <w:sz w:val="24"/>
          <w:szCs w:val="24"/>
        </w:rPr>
        <w:t>ʹ values of the 10 corals could predict BRI (r</w:t>
      </w:r>
      <w:r w:rsidRPr="0082789C">
        <w:rPr>
          <w:rFonts w:ascii="Times New Roman" w:hAnsi="Times New Roman" w:cs="Times New Roman"/>
          <w:sz w:val="24"/>
          <w:szCs w:val="24"/>
          <w:vertAlign w:val="superscript"/>
        </w:rPr>
        <w:t>2</w:t>
      </w:r>
      <w:r>
        <w:rPr>
          <w:rFonts w:ascii="Times New Roman" w:hAnsi="Times New Roman" w:cs="Times New Roman"/>
          <w:sz w:val="24"/>
          <w:szCs w:val="24"/>
          <w:vertAlign w:val="superscript"/>
        </w:rPr>
        <w:t xml:space="preserve"> </w:t>
      </w:r>
      <w:r w:rsidRPr="0082789C">
        <w:rPr>
          <w:rFonts w:ascii="Times New Roman" w:hAnsi="Times New Roman" w:cs="Times New Roman"/>
          <w:sz w:val="24"/>
          <w:szCs w:val="24"/>
        </w:rPr>
        <w:t>=</w:t>
      </w:r>
      <w:r>
        <w:rPr>
          <w:rFonts w:ascii="Times New Roman" w:hAnsi="Times New Roman" w:cs="Times New Roman"/>
          <w:sz w:val="24"/>
          <w:szCs w:val="24"/>
        </w:rPr>
        <w:t xml:space="preserve"> </w:t>
      </w:r>
      <w:r w:rsidRPr="0082789C">
        <w:rPr>
          <w:rFonts w:ascii="Times New Roman" w:hAnsi="Times New Roman" w:cs="Times New Roman"/>
          <w:sz w:val="24"/>
          <w:szCs w:val="24"/>
        </w:rPr>
        <w:t xml:space="preserve">0.58), where lower </w:t>
      </w:r>
      <w:r w:rsidRPr="00F01175">
        <w:rPr>
          <w:rFonts w:ascii="Times New Roman" w:hAnsi="Times New Roman" w:cs="Times New Roman"/>
          <w:bCs/>
          <w:i/>
          <w:sz w:val="24"/>
          <w:szCs w:val="24"/>
        </w:rPr>
        <w:t>µ</w:t>
      </w:r>
      <w:r w:rsidRPr="00F01175">
        <w:rPr>
          <w:rFonts w:ascii="Times New Roman" w:hAnsi="Times New Roman" w:cs="Times New Roman"/>
          <w:bCs/>
          <w:i/>
          <w:sz w:val="24"/>
          <w:szCs w:val="24"/>
          <w:vertAlign w:val="subscript"/>
        </w:rPr>
        <w:t>S</w:t>
      </w:r>
      <w:r w:rsidRPr="00F01175">
        <w:rPr>
          <w:rFonts w:ascii="Times New Roman" w:hAnsi="Times New Roman" w:cs="Times New Roman"/>
          <w:bCs/>
          <w:i/>
          <w:sz w:val="24"/>
          <w:szCs w:val="24"/>
        </w:rPr>
        <w:t>ʹ</w:t>
      </w:r>
      <w:proofErr w:type="gramStart"/>
      <w:r w:rsidRPr="00F01175">
        <w:rPr>
          <w:rFonts w:ascii="Times New Roman" w:hAnsi="Times New Roman" w:cs="Times New Roman"/>
          <w:bCs/>
          <w:i/>
          <w:sz w:val="24"/>
          <w:szCs w:val="24"/>
          <w:vertAlign w:val="subscript"/>
        </w:rPr>
        <w:t>,m</w:t>
      </w:r>
      <w:proofErr w:type="gramEnd"/>
      <w:r w:rsidRPr="0082789C">
        <w:rPr>
          <w:rFonts w:ascii="Times New Roman" w:hAnsi="Times New Roman" w:cs="Times New Roman"/>
          <w:sz w:val="24"/>
          <w:szCs w:val="24"/>
        </w:rPr>
        <w:t xml:space="preserve"> is associated with higher BRI. However, BRI is not an intrinsic property of corals, but rather a metric of mean bleaching severity of its taxon (species- or genus-level); therefore the bleaching severity of the experimental corals was best predicted by </w:t>
      </w:r>
      <w:r w:rsidRPr="00F01175">
        <w:rPr>
          <w:rFonts w:ascii="Times New Roman" w:hAnsi="Times New Roman" w:cs="Times New Roman"/>
          <w:bCs/>
          <w:i/>
          <w:sz w:val="24"/>
          <w:szCs w:val="24"/>
        </w:rPr>
        <w:t>µ</w:t>
      </w:r>
      <w:r w:rsidRPr="00F01175">
        <w:rPr>
          <w:rFonts w:ascii="Times New Roman" w:hAnsi="Times New Roman" w:cs="Times New Roman"/>
          <w:bCs/>
          <w:i/>
          <w:sz w:val="24"/>
          <w:szCs w:val="24"/>
          <w:vertAlign w:val="subscript"/>
        </w:rPr>
        <w:t>S</w:t>
      </w:r>
      <w:r w:rsidRPr="00F01175">
        <w:rPr>
          <w:rFonts w:ascii="Times New Roman" w:hAnsi="Times New Roman" w:cs="Times New Roman"/>
          <w:bCs/>
          <w:i/>
          <w:sz w:val="24"/>
          <w:szCs w:val="24"/>
        </w:rPr>
        <w:t>ʹ</w:t>
      </w:r>
      <w:r w:rsidRPr="00F01175">
        <w:rPr>
          <w:rFonts w:ascii="Times New Roman" w:hAnsi="Times New Roman" w:cs="Times New Roman"/>
          <w:bCs/>
          <w:i/>
          <w:sz w:val="24"/>
          <w:szCs w:val="24"/>
          <w:vertAlign w:val="subscript"/>
        </w:rPr>
        <w:t>,m</w:t>
      </w:r>
      <w:r w:rsidRPr="0082789C">
        <w:rPr>
          <w:rFonts w:ascii="Times New Roman" w:hAnsi="Times New Roman" w:cs="Times New Roman"/>
          <w:sz w:val="24"/>
          <w:szCs w:val="24"/>
        </w:rPr>
        <w:t xml:space="preserve"> (as an intrinsic property of individual colonies).</w:t>
      </w:r>
    </w:p>
    <w:p w14:paraId="118D1FF4" w14:textId="77777777" w:rsidR="001033CA" w:rsidRPr="0082789C" w:rsidRDefault="001033CA" w:rsidP="00AE7C36">
      <w:pPr>
        <w:spacing w:after="0" w:line="360" w:lineRule="auto"/>
        <w:rPr>
          <w:rFonts w:ascii="Times New Roman" w:hAnsi="Times New Roman" w:cs="Times New Roman"/>
          <w:sz w:val="24"/>
          <w:szCs w:val="24"/>
        </w:rPr>
      </w:pPr>
    </w:p>
    <w:p w14:paraId="6E0F7C66" w14:textId="77777777" w:rsidR="001033CA" w:rsidRPr="0092461E" w:rsidRDefault="001033CA" w:rsidP="00AE7C36">
      <w:pPr>
        <w:widowControl/>
        <w:overflowPunct/>
        <w:autoSpaceDE w:val="0"/>
        <w:spacing w:after="0" w:line="360" w:lineRule="auto"/>
        <w:rPr>
          <w:rFonts w:ascii="Times New Roman" w:hAnsi="Times New Roman" w:cs="Times New Roman"/>
          <w:b/>
          <w:color w:val="231F20"/>
          <w:sz w:val="24"/>
          <w:szCs w:val="24"/>
        </w:rPr>
      </w:pPr>
      <w:r w:rsidRPr="00F01175">
        <w:rPr>
          <w:rFonts w:ascii="Times New Roman" w:hAnsi="Times New Roman" w:cs="Times New Roman"/>
          <w:b/>
          <w:color w:val="231F20"/>
          <w:sz w:val="24"/>
          <w:szCs w:val="24"/>
        </w:rPr>
        <w:t>2. Supporting References</w:t>
      </w:r>
    </w:p>
    <w:p w14:paraId="2FD0BECF" w14:textId="6A10D837" w:rsidR="002250FD" w:rsidRPr="00A61AD6" w:rsidRDefault="000F0D82" w:rsidP="002250FD">
      <w:pPr>
        <w:pStyle w:val="EndNoteBibliography"/>
        <w:spacing w:after="0" w:line="480" w:lineRule="auto"/>
        <w:ind w:left="720" w:hanging="720"/>
        <w:rPr>
          <w:sz w:val="24"/>
          <w:szCs w:val="24"/>
        </w:rPr>
      </w:pPr>
      <w:r w:rsidRPr="00933F43">
        <w:rPr>
          <w:sz w:val="24"/>
          <w:szCs w:val="24"/>
        </w:rPr>
        <w:lastRenderedPageBreak/>
        <w:t>8</w:t>
      </w:r>
      <w:r w:rsidR="002250FD">
        <w:rPr>
          <w:sz w:val="24"/>
          <w:szCs w:val="24"/>
        </w:rPr>
        <w:t>3.</w:t>
      </w:r>
      <w:r w:rsidR="002250FD">
        <w:rPr>
          <w:sz w:val="24"/>
          <w:szCs w:val="24"/>
        </w:rPr>
        <w:tab/>
        <w:t>Magnusson SH, Fine M, Kühl M (2007)</w:t>
      </w:r>
      <w:r w:rsidRPr="00933F43">
        <w:rPr>
          <w:sz w:val="24"/>
          <w:szCs w:val="24"/>
        </w:rPr>
        <w:t xml:space="preserve"> Light microclimate of endolithic phototrophs in the scleractinian corals </w:t>
      </w:r>
      <w:r w:rsidRPr="00933F43">
        <w:rPr>
          <w:i/>
          <w:sz w:val="24"/>
          <w:szCs w:val="24"/>
        </w:rPr>
        <w:t xml:space="preserve">Montipora monasteriata </w:t>
      </w:r>
      <w:r w:rsidRPr="00933F43">
        <w:rPr>
          <w:sz w:val="24"/>
          <w:szCs w:val="24"/>
        </w:rPr>
        <w:t xml:space="preserve">and </w:t>
      </w:r>
      <w:r w:rsidRPr="00933F43">
        <w:rPr>
          <w:i/>
          <w:sz w:val="24"/>
          <w:szCs w:val="24"/>
        </w:rPr>
        <w:t>Porites cylindrica</w:t>
      </w:r>
      <w:r w:rsidRPr="00933F43">
        <w:rPr>
          <w:sz w:val="24"/>
          <w:szCs w:val="24"/>
        </w:rPr>
        <w:t xml:space="preserve">. </w:t>
      </w:r>
      <w:r w:rsidR="002250FD" w:rsidRPr="00B45EC1">
        <w:rPr>
          <w:sz w:val="24"/>
          <w:szCs w:val="24"/>
        </w:rPr>
        <w:t>M</w:t>
      </w:r>
      <w:r w:rsidR="002250FD">
        <w:rPr>
          <w:sz w:val="24"/>
          <w:szCs w:val="24"/>
        </w:rPr>
        <w:t>ar Ecol Prog S</w:t>
      </w:r>
      <w:r w:rsidR="002250FD" w:rsidRPr="00B45EC1">
        <w:rPr>
          <w:sz w:val="24"/>
          <w:szCs w:val="24"/>
        </w:rPr>
        <w:t>er</w:t>
      </w:r>
      <w:r w:rsidR="002250FD" w:rsidRPr="00A61AD6">
        <w:rPr>
          <w:sz w:val="24"/>
          <w:szCs w:val="24"/>
        </w:rPr>
        <w:t xml:space="preserve"> 332:119</w:t>
      </w:r>
      <w:r w:rsidR="002250FD">
        <w:rPr>
          <w:sz w:val="24"/>
          <w:szCs w:val="24"/>
        </w:rPr>
        <w:t>–</w:t>
      </w:r>
      <w:r w:rsidR="002250FD" w:rsidRPr="00A61AD6">
        <w:rPr>
          <w:sz w:val="24"/>
          <w:szCs w:val="24"/>
        </w:rPr>
        <w:t>28.</w:t>
      </w:r>
    </w:p>
    <w:p w14:paraId="664A931F" w14:textId="59D13DCC" w:rsidR="002250FD" w:rsidRPr="00A61AD6" w:rsidRDefault="000F0D82" w:rsidP="002250FD">
      <w:pPr>
        <w:pStyle w:val="EndNoteBibliography"/>
        <w:spacing w:after="0" w:line="480" w:lineRule="auto"/>
        <w:ind w:left="720" w:hanging="720"/>
        <w:rPr>
          <w:sz w:val="24"/>
          <w:szCs w:val="24"/>
        </w:rPr>
      </w:pPr>
      <w:r w:rsidRPr="00933F43">
        <w:rPr>
          <w:sz w:val="24"/>
          <w:szCs w:val="24"/>
        </w:rPr>
        <w:t>84.</w:t>
      </w:r>
      <w:r w:rsidRPr="00933F43">
        <w:rPr>
          <w:sz w:val="24"/>
          <w:szCs w:val="24"/>
        </w:rPr>
        <w:tab/>
        <w:t>Venn AA, Wilson MA, Trapido-Rosenthal HG, Keely BJ, Douglas AE</w:t>
      </w:r>
      <w:r w:rsidR="002250FD">
        <w:rPr>
          <w:sz w:val="24"/>
          <w:szCs w:val="24"/>
        </w:rPr>
        <w:t xml:space="preserve"> (2006)</w:t>
      </w:r>
      <w:r w:rsidRPr="00933F43">
        <w:rPr>
          <w:sz w:val="24"/>
          <w:szCs w:val="24"/>
        </w:rPr>
        <w:t xml:space="preserve"> The impact of coral bleaching on the pigment profile of the symbiotic alga, </w:t>
      </w:r>
      <w:r w:rsidRPr="00933F43">
        <w:rPr>
          <w:i/>
          <w:sz w:val="24"/>
          <w:szCs w:val="24"/>
        </w:rPr>
        <w:t>Symbiodinium</w:t>
      </w:r>
      <w:r w:rsidRPr="00933F43">
        <w:rPr>
          <w:sz w:val="24"/>
          <w:szCs w:val="24"/>
        </w:rPr>
        <w:t xml:space="preserve">. </w:t>
      </w:r>
      <w:r w:rsidR="002250FD">
        <w:rPr>
          <w:sz w:val="24"/>
          <w:szCs w:val="24"/>
        </w:rPr>
        <w:t xml:space="preserve">Plant Cell </w:t>
      </w:r>
      <w:r w:rsidR="002250FD" w:rsidRPr="00A61AD6">
        <w:rPr>
          <w:sz w:val="24"/>
          <w:szCs w:val="24"/>
        </w:rPr>
        <w:t>Environ 29:2133</w:t>
      </w:r>
      <w:r w:rsidR="002250FD">
        <w:rPr>
          <w:sz w:val="24"/>
          <w:szCs w:val="24"/>
        </w:rPr>
        <w:t>–</w:t>
      </w:r>
      <w:r w:rsidR="002250FD" w:rsidRPr="00A61AD6">
        <w:rPr>
          <w:sz w:val="24"/>
          <w:szCs w:val="24"/>
        </w:rPr>
        <w:t>42.</w:t>
      </w:r>
    </w:p>
    <w:p w14:paraId="6BF8461F" w14:textId="4E805545" w:rsidR="000F0D82" w:rsidRPr="00933F43" w:rsidRDefault="000F0D82" w:rsidP="000F0D82">
      <w:pPr>
        <w:pStyle w:val="EndNoteBibliography"/>
        <w:spacing w:after="0" w:line="480" w:lineRule="auto"/>
        <w:ind w:left="720" w:hanging="720"/>
        <w:rPr>
          <w:sz w:val="24"/>
          <w:szCs w:val="24"/>
        </w:rPr>
      </w:pPr>
      <w:r w:rsidRPr="00933F43">
        <w:rPr>
          <w:sz w:val="24"/>
          <w:szCs w:val="24"/>
        </w:rPr>
        <w:t>85.</w:t>
      </w:r>
      <w:r w:rsidRPr="00933F43">
        <w:rPr>
          <w:sz w:val="24"/>
          <w:szCs w:val="24"/>
        </w:rPr>
        <w:tab/>
        <w:t>Hochberg EJ, Atkin</w:t>
      </w:r>
      <w:r w:rsidR="007E5FD5">
        <w:rPr>
          <w:sz w:val="24"/>
          <w:szCs w:val="24"/>
        </w:rPr>
        <w:t>son MJ, Apprill A, Andréfouët S (2004)</w:t>
      </w:r>
      <w:r w:rsidRPr="00933F43">
        <w:rPr>
          <w:sz w:val="24"/>
          <w:szCs w:val="24"/>
        </w:rPr>
        <w:t xml:space="preserve"> Spectral reflectance of coral. </w:t>
      </w:r>
      <w:r w:rsidR="007E5FD5">
        <w:rPr>
          <w:sz w:val="24"/>
          <w:szCs w:val="24"/>
        </w:rPr>
        <w:t>Coral R</w:t>
      </w:r>
      <w:r w:rsidR="007E5FD5" w:rsidRPr="00A61AD6">
        <w:rPr>
          <w:sz w:val="24"/>
          <w:szCs w:val="24"/>
        </w:rPr>
        <w:t>eefs 23:84</w:t>
      </w:r>
      <w:r w:rsidR="007E5FD5">
        <w:rPr>
          <w:sz w:val="24"/>
          <w:szCs w:val="24"/>
        </w:rPr>
        <w:t>–</w:t>
      </w:r>
      <w:r w:rsidR="007E5FD5" w:rsidRPr="00A61AD6">
        <w:rPr>
          <w:sz w:val="24"/>
          <w:szCs w:val="24"/>
        </w:rPr>
        <w:t>95.</w:t>
      </w:r>
    </w:p>
    <w:p w14:paraId="02B998B5" w14:textId="6E28B621" w:rsidR="007E5FD5" w:rsidRDefault="000F0D82" w:rsidP="000F0D82">
      <w:pPr>
        <w:pStyle w:val="EndNoteBibliography"/>
        <w:spacing w:after="0" w:line="480" w:lineRule="auto"/>
        <w:ind w:left="720" w:hanging="720"/>
        <w:rPr>
          <w:sz w:val="24"/>
          <w:szCs w:val="24"/>
        </w:rPr>
      </w:pPr>
      <w:r w:rsidRPr="00933F43">
        <w:rPr>
          <w:sz w:val="24"/>
          <w:szCs w:val="24"/>
        </w:rPr>
        <w:t>86.</w:t>
      </w:r>
      <w:r w:rsidRPr="00933F43">
        <w:rPr>
          <w:sz w:val="24"/>
          <w:szCs w:val="24"/>
        </w:rPr>
        <w:tab/>
        <w:t>Kahng SE, Hochberg EJ, Apprill A, Wagner D</w:t>
      </w:r>
      <w:r w:rsidR="007E5FD5">
        <w:rPr>
          <w:sz w:val="24"/>
          <w:szCs w:val="24"/>
        </w:rPr>
        <w:t>, Luck DG, Perez D, Bidigare RR (2012)</w:t>
      </w:r>
      <w:r w:rsidRPr="00933F43">
        <w:rPr>
          <w:sz w:val="24"/>
          <w:szCs w:val="24"/>
        </w:rPr>
        <w:t xml:space="preserve"> Efficient light harvesting in deep-water zooxanthellate corals.</w:t>
      </w:r>
      <w:r w:rsidR="007E5FD5" w:rsidRPr="007E5FD5">
        <w:rPr>
          <w:sz w:val="24"/>
          <w:szCs w:val="24"/>
        </w:rPr>
        <w:t xml:space="preserve"> </w:t>
      </w:r>
      <w:r w:rsidR="007E5FD5" w:rsidRPr="00B45EC1">
        <w:rPr>
          <w:sz w:val="24"/>
          <w:szCs w:val="24"/>
        </w:rPr>
        <w:t>M</w:t>
      </w:r>
      <w:r w:rsidR="007E5FD5">
        <w:rPr>
          <w:sz w:val="24"/>
          <w:szCs w:val="24"/>
        </w:rPr>
        <w:t>ar Ecol Prog S</w:t>
      </w:r>
      <w:r w:rsidR="007E5FD5" w:rsidRPr="00B45EC1">
        <w:rPr>
          <w:sz w:val="24"/>
          <w:szCs w:val="24"/>
        </w:rPr>
        <w:t>er</w:t>
      </w:r>
      <w:r w:rsidR="007E5FD5" w:rsidRPr="00A61AD6">
        <w:rPr>
          <w:sz w:val="24"/>
          <w:szCs w:val="24"/>
        </w:rPr>
        <w:t xml:space="preserve"> 455:65</w:t>
      </w:r>
      <w:r w:rsidR="007E5FD5">
        <w:rPr>
          <w:sz w:val="24"/>
          <w:szCs w:val="24"/>
        </w:rPr>
        <w:t>–</w:t>
      </w:r>
      <w:r w:rsidR="007E5FD5" w:rsidRPr="00A61AD6">
        <w:rPr>
          <w:sz w:val="24"/>
          <w:szCs w:val="24"/>
        </w:rPr>
        <w:t>77.</w:t>
      </w:r>
    </w:p>
    <w:p w14:paraId="55C3061B" w14:textId="71F87088" w:rsidR="000F0D82" w:rsidRPr="00933F43" w:rsidRDefault="007E5FD5" w:rsidP="000F0D82">
      <w:pPr>
        <w:pStyle w:val="EndNoteBibliography"/>
        <w:spacing w:after="0" w:line="480" w:lineRule="auto"/>
        <w:ind w:left="720" w:hanging="720"/>
        <w:rPr>
          <w:sz w:val="24"/>
          <w:szCs w:val="24"/>
        </w:rPr>
      </w:pPr>
      <w:r>
        <w:rPr>
          <w:sz w:val="24"/>
          <w:szCs w:val="24"/>
        </w:rPr>
        <w:t>87.</w:t>
      </w:r>
      <w:r>
        <w:rPr>
          <w:sz w:val="24"/>
          <w:szCs w:val="24"/>
        </w:rPr>
        <w:tab/>
        <w:t>Mazel CH, Fuchs E (2003)</w:t>
      </w:r>
      <w:r w:rsidR="000F0D82" w:rsidRPr="00933F43">
        <w:rPr>
          <w:sz w:val="24"/>
          <w:szCs w:val="24"/>
        </w:rPr>
        <w:t xml:space="preserve"> Contribution of fluorescence to the spectral signature and perceived color of corals.</w:t>
      </w:r>
      <w:r w:rsidRPr="007E5FD5">
        <w:rPr>
          <w:sz w:val="24"/>
          <w:szCs w:val="24"/>
        </w:rPr>
        <w:t xml:space="preserve"> </w:t>
      </w:r>
      <w:r w:rsidRPr="003460E8">
        <w:rPr>
          <w:sz w:val="24"/>
          <w:szCs w:val="24"/>
        </w:rPr>
        <w:t>Limnol</w:t>
      </w:r>
      <w:r>
        <w:rPr>
          <w:sz w:val="24"/>
          <w:szCs w:val="24"/>
        </w:rPr>
        <w:t xml:space="preserve"> </w:t>
      </w:r>
      <w:r w:rsidRPr="003460E8">
        <w:rPr>
          <w:sz w:val="24"/>
          <w:szCs w:val="24"/>
        </w:rPr>
        <w:t>Oceanogr</w:t>
      </w:r>
      <w:r w:rsidRPr="00A61AD6">
        <w:rPr>
          <w:sz w:val="24"/>
          <w:szCs w:val="24"/>
        </w:rPr>
        <w:t xml:space="preserve"> 48:390</w:t>
      </w:r>
      <w:r>
        <w:rPr>
          <w:sz w:val="24"/>
          <w:szCs w:val="24"/>
        </w:rPr>
        <w:t>–</w:t>
      </w:r>
      <w:r w:rsidRPr="00A61AD6">
        <w:rPr>
          <w:sz w:val="24"/>
          <w:szCs w:val="24"/>
        </w:rPr>
        <w:t>401.</w:t>
      </w:r>
    </w:p>
    <w:p w14:paraId="35CE0BA2" w14:textId="2681752A" w:rsidR="000F0D82" w:rsidRPr="00933F43" w:rsidRDefault="000F0D82" w:rsidP="000F0D82">
      <w:pPr>
        <w:pStyle w:val="EndNoteBibliography"/>
        <w:spacing w:after="0" w:line="480" w:lineRule="auto"/>
        <w:ind w:left="720" w:hanging="720"/>
        <w:rPr>
          <w:sz w:val="24"/>
          <w:szCs w:val="24"/>
        </w:rPr>
      </w:pPr>
      <w:r w:rsidRPr="00933F43">
        <w:rPr>
          <w:sz w:val="24"/>
          <w:szCs w:val="24"/>
        </w:rPr>
        <w:t>88.</w:t>
      </w:r>
      <w:r w:rsidRPr="00933F43">
        <w:rPr>
          <w:sz w:val="24"/>
          <w:szCs w:val="24"/>
        </w:rPr>
        <w:tab/>
        <w:t>Myers MR, Hardy JT, Mazel CH, Dusta</w:t>
      </w:r>
      <w:r w:rsidR="007E5FD5">
        <w:rPr>
          <w:sz w:val="24"/>
          <w:szCs w:val="24"/>
        </w:rPr>
        <w:t>n P (1999)</w:t>
      </w:r>
      <w:r w:rsidRPr="00933F43">
        <w:rPr>
          <w:sz w:val="24"/>
          <w:szCs w:val="24"/>
        </w:rPr>
        <w:t xml:space="preserve"> Optical spectra and pigmentation of Caribbean reef corals and macroalgae. </w:t>
      </w:r>
      <w:r w:rsidR="007E5FD5" w:rsidRPr="00A61AD6">
        <w:rPr>
          <w:sz w:val="24"/>
          <w:szCs w:val="24"/>
        </w:rPr>
        <w:t>Coral reefs 18:179</w:t>
      </w:r>
      <w:r w:rsidR="007E5FD5">
        <w:rPr>
          <w:sz w:val="24"/>
          <w:szCs w:val="24"/>
        </w:rPr>
        <w:t>–</w:t>
      </w:r>
      <w:r w:rsidR="007E5FD5" w:rsidRPr="00A61AD6">
        <w:rPr>
          <w:sz w:val="24"/>
          <w:szCs w:val="24"/>
        </w:rPr>
        <w:t>86.</w:t>
      </w:r>
    </w:p>
    <w:p w14:paraId="3CA106D1" w14:textId="159D7F7B" w:rsidR="000F0D82" w:rsidRPr="00933F43" w:rsidRDefault="007E5FD5" w:rsidP="007E5FD5">
      <w:pPr>
        <w:pStyle w:val="EndNoteBibliography"/>
        <w:spacing w:after="0" w:line="480" w:lineRule="auto"/>
        <w:ind w:left="720" w:hanging="720"/>
        <w:rPr>
          <w:sz w:val="24"/>
          <w:szCs w:val="24"/>
        </w:rPr>
      </w:pPr>
      <w:r>
        <w:rPr>
          <w:sz w:val="24"/>
          <w:szCs w:val="24"/>
        </w:rPr>
        <w:t>89.</w:t>
      </w:r>
      <w:r>
        <w:rPr>
          <w:sz w:val="24"/>
          <w:szCs w:val="24"/>
        </w:rPr>
        <w:tab/>
        <w:t>Stambler N, Shashar N (2007)</w:t>
      </w:r>
      <w:r w:rsidR="000F0D82" w:rsidRPr="00933F43">
        <w:rPr>
          <w:sz w:val="24"/>
          <w:szCs w:val="24"/>
        </w:rPr>
        <w:t xml:space="preserve"> Variation in spectral reflectance of the hermatypic corals,</w:t>
      </w:r>
      <w:r w:rsidR="000F0D82" w:rsidRPr="00933F43">
        <w:rPr>
          <w:i/>
          <w:sz w:val="24"/>
          <w:szCs w:val="24"/>
        </w:rPr>
        <w:t xml:space="preserve"> Stylophora pistillata</w:t>
      </w:r>
      <w:r w:rsidR="000F0D82" w:rsidRPr="00933F43">
        <w:rPr>
          <w:sz w:val="24"/>
          <w:szCs w:val="24"/>
        </w:rPr>
        <w:t xml:space="preserve"> and </w:t>
      </w:r>
      <w:r w:rsidR="000F0D82" w:rsidRPr="00933F43">
        <w:rPr>
          <w:i/>
          <w:sz w:val="24"/>
          <w:szCs w:val="24"/>
        </w:rPr>
        <w:t>Pocillopora damicornis</w:t>
      </w:r>
      <w:r w:rsidR="000F0D82" w:rsidRPr="00933F43">
        <w:rPr>
          <w:sz w:val="24"/>
          <w:szCs w:val="24"/>
        </w:rPr>
        <w:t xml:space="preserve">. </w:t>
      </w:r>
      <w:r w:rsidRPr="003460E8">
        <w:rPr>
          <w:sz w:val="24"/>
          <w:szCs w:val="24"/>
        </w:rPr>
        <w:t>J Exp Mar Biol Ecol</w:t>
      </w:r>
      <w:r w:rsidRPr="00A61AD6">
        <w:rPr>
          <w:sz w:val="24"/>
          <w:szCs w:val="24"/>
        </w:rPr>
        <w:t xml:space="preserve"> </w:t>
      </w:r>
      <w:r>
        <w:rPr>
          <w:sz w:val="24"/>
          <w:szCs w:val="24"/>
        </w:rPr>
        <w:t>2007;</w:t>
      </w:r>
      <w:r w:rsidRPr="00A61AD6">
        <w:rPr>
          <w:sz w:val="24"/>
          <w:szCs w:val="24"/>
        </w:rPr>
        <w:t>351:143</w:t>
      </w:r>
      <w:r>
        <w:rPr>
          <w:sz w:val="24"/>
          <w:szCs w:val="24"/>
        </w:rPr>
        <w:t>–</w:t>
      </w:r>
      <w:r w:rsidRPr="00A61AD6">
        <w:rPr>
          <w:sz w:val="24"/>
          <w:szCs w:val="24"/>
        </w:rPr>
        <w:t>149.</w:t>
      </w:r>
    </w:p>
    <w:p w14:paraId="5771E45E" w14:textId="592802BF" w:rsidR="007E5FD5" w:rsidRPr="00A61AD6" w:rsidRDefault="000F0D82" w:rsidP="007E5FD5">
      <w:pPr>
        <w:pStyle w:val="EndNoteBibliography"/>
        <w:spacing w:after="0" w:line="480" w:lineRule="auto"/>
        <w:ind w:left="720" w:hanging="720"/>
        <w:rPr>
          <w:sz w:val="24"/>
          <w:szCs w:val="24"/>
        </w:rPr>
      </w:pPr>
      <w:r w:rsidRPr="00933F43">
        <w:rPr>
          <w:sz w:val="24"/>
          <w:szCs w:val="24"/>
        </w:rPr>
        <w:t>90.</w:t>
      </w:r>
      <w:r w:rsidRPr="00933F43">
        <w:rPr>
          <w:sz w:val="24"/>
          <w:szCs w:val="24"/>
        </w:rPr>
        <w:tab/>
        <w:t>Madsen S, Wilson B, Patterson</w:t>
      </w:r>
      <w:r w:rsidR="007E5FD5">
        <w:rPr>
          <w:sz w:val="24"/>
          <w:szCs w:val="24"/>
        </w:rPr>
        <w:t xml:space="preserve"> M, Park Y, Jacques S, Hefetz Y (1992)</w:t>
      </w:r>
      <w:r w:rsidRPr="00933F43">
        <w:rPr>
          <w:sz w:val="24"/>
          <w:szCs w:val="24"/>
        </w:rPr>
        <w:t xml:space="preserve"> Experimental tests of a simple diffusion-model for the estimation of scattering and absorption-coefficients of turbid media from time-resolved diffuse reflectance measurements. </w:t>
      </w:r>
      <w:r w:rsidR="007E5FD5" w:rsidRPr="003460E8">
        <w:rPr>
          <w:sz w:val="24"/>
          <w:szCs w:val="24"/>
        </w:rPr>
        <w:t>Appl Optics</w:t>
      </w:r>
      <w:r w:rsidR="007E5FD5" w:rsidRPr="00A61AD6">
        <w:rPr>
          <w:sz w:val="24"/>
          <w:szCs w:val="24"/>
        </w:rPr>
        <w:t xml:space="preserve"> 31</w:t>
      </w:r>
      <w:r w:rsidR="007E5FD5">
        <w:rPr>
          <w:sz w:val="24"/>
          <w:szCs w:val="24"/>
        </w:rPr>
        <w:t>:3509–</w:t>
      </w:r>
      <w:r w:rsidR="007E5FD5" w:rsidRPr="00A61AD6">
        <w:rPr>
          <w:sz w:val="24"/>
          <w:szCs w:val="24"/>
        </w:rPr>
        <w:t>17.</w:t>
      </w:r>
    </w:p>
    <w:p w14:paraId="7B79C825" w14:textId="7F09BB0C" w:rsidR="000F0D82" w:rsidRPr="00933F43" w:rsidRDefault="007E5FD5" w:rsidP="000F0D82">
      <w:pPr>
        <w:pStyle w:val="EndNoteBibliography"/>
        <w:spacing w:after="0" w:line="480" w:lineRule="auto"/>
        <w:ind w:left="720" w:hanging="720"/>
        <w:rPr>
          <w:sz w:val="24"/>
          <w:szCs w:val="24"/>
        </w:rPr>
      </w:pPr>
      <w:r>
        <w:rPr>
          <w:sz w:val="24"/>
          <w:szCs w:val="24"/>
        </w:rPr>
        <w:lastRenderedPageBreak/>
        <w:t>91.</w:t>
      </w:r>
      <w:r>
        <w:rPr>
          <w:sz w:val="24"/>
          <w:szCs w:val="24"/>
        </w:rPr>
        <w:tab/>
        <w:t>Anthony KRN (1999)</w:t>
      </w:r>
      <w:r w:rsidR="000F0D82" w:rsidRPr="00933F43">
        <w:rPr>
          <w:sz w:val="24"/>
          <w:szCs w:val="24"/>
        </w:rPr>
        <w:t xml:space="preserve"> A tank system for studying benthic aquatic organisms at predictable levels of turbidity and sedimentation: Case study examining coral growth. </w:t>
      </w:r>
      <w:r w:rsidRPr="003460E8">
        <w:rPr>
          <w:sz w:val="24"/>
          <w:szCs w:val="24"/>
        </w:rPr>
        <w:t>Limnol</w:t>
      </w:r>
      <w:r>
        <w:rPr>
          <w:sz w:val="24"/>
          <w:szCs w:val="24"/>
        </w:rPr>
        <w:t xml:space="preserve"> </w:t>
      </w:r>
      <w:r w:rsidRPr="003460E8">
        <w:rPr>
          <w:sz w:val="24"/>
          <w:szCs w:val="24"/>
        </w:rPr>
        <w:t>Oceanogr</w:t>
      </w:r>
      <w:r w:rsidRPr="00A61AD6">
        <w:rPr>
          <w:sz w:val="24"/>
          <w:szCs w:val="24"/>
        </w:rPr>
        <w:t xml:space="preserve"> 44:14</w:t>
      </w:r>
      <w:r>
        <w:rPr>
          <w:sz w:val="24"/>
          <w:szCs w:val="24"/>
        </w:rPr>
        <w:t>15–</w:t>
      </w:r>
      <w:r w:rsidRPr="00A61AD6">
        <w:rPr>
          <w:sz w:val="24"/>
          <w:szCs w:val="24"/>
        </w:rPr>
        <w:t>22.</w:t>
      </w:r>
    </w:p>
    <w:p w14:paraId="0A001EBE" w14:textId="3F4554FD" w:rsidR="000F0D82" w:rsidRPr="00933F43" w:rsidRDefault="000F0D82" w:rsidP="000F0D82">
      <w:pPr>
        <w:pStyle w:val="EndNoteBibliography"/>
        <w:spacing w:after="0" w:line="480" w:lineRule="auto"/>
        <w:ind w:left="720" w:hanging="720"/>
        <w:rPr>
          <w:sz w:val="24"/>
          <w:szCs w:val="24"/>
        </w:rPr>
      </w:pPr>
      <w:r w:rsidRPr="00933F43">
        <w:rPr>
          <w:sz w:val="24"/>
          <w:szCs w:val="24"/>
        </w:rPr>
        <w:t>92</w:t>
      </w:r>
      <w:r w:rsidR="007E5FD5">
        <w:rPr>
          <w:sz w:val="24"/>
          <w:szCs w:val="24"/>
        </w:rPr>
        <w:t>.</w:t>
      </w:r>
      <w:r w:rsidR="007E5FD5">
        <w:rPr>
          <w:sz w:val="24"/>
          <w:szCs w:val="24"/>
        </w:rPr>
        <w:tab/>
        <w:t>Maxwell DP, Falk S, Huner NPA (1995)</w:t>
      </w:r>
      <w:r w:rsidRPr="00933F43">
        <w:rPr>
          <w:sz w:val="24"/>
          <w:szCs w:val="24"/>
        </w:rPr>
        <w:t xml:space="preserve"> Photosystem-II excitation pressure and development of resistance to photoinhibition. 1. Light-harvesting complex-II abundance and zeaxanthin content in </w:t>
      </w:r>
      <w:r w:rsidRPr="00933F43">
        <w:rPr>
          <w:i/>
          <w:sz w:val="24"/>
          <w:szCs w:val="24"/>
        </w:rPr>
        <w:t>Chlorella vulgaris</w:t>
      </w:r>
      <w:r w:rsidRPr="00933F43">
        <w:rPr>
          <w:sz w:val="24"/>
          <w:szCs w:val="24"/>
        </w:rPr>
        <w:t xml:space="preserve">. </w:t>
      </w:r>
      <w:r w:rsidR="007E5FD5">
        <w:rPr>
          <w:sz w:val="24"/>
          <w:szCs w:val="24"/>
        </w:rPr>
        <w:t>Plant Physiol</w:t>
      </w:r>
      <w:r w:rsidR="007E5FD5" w:rsidRPr="00A61AD6">
        <w:rPr>
          <w:sz w:val="24"/>
          <w:szCs w:val="24"/>
        </w:rPr>
        <w:t xml:space="preserve"> 107</w:t>
      </w:r>
      <w:r w:rsidR="007E5FD5">
        <w:rPr>
          <w:sz w:val="24"/>
          <w:szCs w:val="24"/>
        </w:rPr>
        <w:t>:687–</w:t>
      </w:r>
      <w:r w:rsidR="007E5FD5" w:rsidRPr="00A61AD6">
        <w:rPr>
          <w:sz w:val="24"/>
          <w:szCs w:val="24"/>
        </w:rPr>
        <w:t>94.</w:t>
      </w:r>
    </w:p>
    <w:p w14:paraId="41A816B2" w14:textId="733869B9" w:rsidR="000F0D82" w:rsidRPr="00933F43" w:rsidRDefault="000F0D82" w:rsidP="000F0D82">
      <w:pPr>
        <w:pStyle w:val="EndNoteBibliography"/>
        <w:spacing w:after="0" w:line="480" w:lineRule="auto"/>
        <w:ind w:left="720" w:hanging="720"/>
        <w:rPr>
          <w:sz w:val="24"/>
          <w:szCs w:val="24"/>
        </w:rPr>
      </w:pPr>
      <w:r w:rsidRPr="00933F43">
        <w:rPr>
          <w:sz w:val="24"/>
          <w:szCs w:val="24"/>
        </w:rPr>
        <w:t>93.</w:t>
      </w:r>
      <w:r w:rsidRPr="00933F43">
        <w:rPr>
          <w:sz w:val="24"/>
          <w:szCs w:val="24"/>
        </w:rPr>
        <w:tab/>
        <w:t>Gorbunov MY, Kol</w:t>
      </w:r>
      <w:r w:rsidR="007E5FD5">
        <w:rPr>
          <w:sz w:val="24"/>
          <w:szCs w:val="24"/>
        </w:rPr>
        <w:t>ber ZS, Lesser MP, Falkowski PG (2001)</w:t>
      </w:r>
      <w:r w:rsidRPr="00933F43">
        <w:rPr>
          <w:sz w:val="24"/>
          <w:szCs w:val="24"/>
        </w:rPr>
        <w:t xml:space="preserve"> Photosynthesis and photoprotection in symbiotic corals. </w:t>
      </w:r>
      <w:r w:rsidR="007E5FD5" w:rsidRPr="003460E8">
        <w:rPr>
          <w:sz w:val="24"/>
          <w:szCs w:val="24"/>
        </w:rPr>
        <w:t>Limnol</w:t>
      </w:r>
      <w:r w:rsidR="007E5FD5">
        <w:rPr>
          <w:sz w:val="24"/>
          <w:szCs w:val="24"/>
        </w:rPr>
        <w:t xml:space="preserve"> </w:t>
      </w:r>
      <w:r w:rsidR="007E5FD5" w:rsidRPr="003460E8">
        <w:rPr>
          <w:sz w:val="24"/>
          <w:szCs w:val="24"/>
        </w:rPr>
        <w:t>Oceanogr</w:t>
      </w:r>
      <w:r w:rsidR="007E5FD5" w:rsidRPr="00A61AD6">
        <w:rPr>
          <w:sz w:val="24"/>
          <w:szCs w:val="24"/>
        </w:rPr>
        <w:t xml:space="preserve"> </w:t>
      </w:r>
      <w:r w:rsidR="007E5FD5">
        <w:rPr>
          <w:sz w:val="24"/>
          <w:szCs w:val="24"/>
        </w:rPr>
        <w:t>2001;</w:t>
      </w:r>
      <w:r w:rsidR="007E5FD5" w:rsidRPr="00A61AD6">
        <w:rPr>
          <w:sz w:val="24"/>
          <w:szCs w:val="24"/>
        </w:rPr>
        <w:t>46:75</w:t>
      </w:r>
      <w:r w:rsidR="007E5FD5">
        <w:rPr>
          <w:sz w:val="24"/>
          <w:szCs w:val="24"/>
        </w:rPr>
        <w:t>–</w:t>
      </w:r>
      <w:r w:rsidR="007E5FD5" w:rsidRPr="00A61AD6">
        <w:rPr>
          <w:sz w:val="24"/>
          <w:szCs w:val="24"/>
        </w:rPr>
        <w:t>85.</w:t>
      </w:r>
    </w:p>
    <w:p w14:paraId="687B82ED" w14:textId="4504D93A" w:rsidR="000F0D82" w:rsidRPr="00933F43" w:rsidRDefault="000F0D82" w:rsidP="000F0D82">
      <w:pPr>
        <w:pStyle w:val="EndNoteBibliography"/>
        <w:spacing w:line="480" w:lineRule="auto"/>
        <w:ind w:left="720" w:hanging="720"/>
        <w:rPr>
          <w:sz w:val="24"/>
          <w:szCs w:val="24"/>
        </w:rPr>
      </w:pPr>
      <w:r w:rsidRPr="00933F43">
        <w:rPr>
          <w:sz w:val="24"/>
          <w:szCs w:val="24"/>
        </w:rPr>
        <w:t>94.</w:t>
      </w:r>
      <w:r w:rsidRPr="00933F43">
        <w:rPr>
          <w:sz w:val="24"/>
          <w:szCs w:val="24"/>
        </w:rPr>
        <w:tab/>
        <w:t>Kaniewska P</w:t>
      </w:r>
      <w:r w:rsidR="007E5FD5">
        <w:rPr>
          <w:sz w:val="24"/>
          <w:szCs w:val="24"/>
        </w:rPr>
        <w:t>, Anthony KRN, Hoegh-Guldberg O (2008)</w:t>
      </w:r>
      <w:r w:rsidRPr="00933F43">
        <w:rPr>
          <w:sz w:val="24"/>
          <w:szCs w:val="24"/>
        </w:rPr>
        <w:t xml:space="preserve"> Variation in colony geometry modulates internal light levels in branching corals, </w:t>
      </w:r>
      <w:r w:rsidRPr="00933F43">
        <w:rPr>
          <w:i/>
          <w:sz w:val="24"/>
          <w:szCs w:val="24"/>
        </w:rPr>
        <w:t>Acropora humilis</w:t>
      </w:r>
      <w:r w:rsidRPr="00933F43">
        <w:rPr>
          <w:sz w:val="24"/>
          <w:szCs w:val="24"/>
        </w:rPr>
        <w:t xml:space="preserve"> and </w:t>
      </w:r>
      <w:r w:rsidRPr="00933F43">
        <w:rPr>
          <w:i/>
          <w:sz w:val="24"/>
          <w:szCs w:val="24"/>
        </w:rPr>
        <w:t>Stylophora pistillata</w:t>
      </w:r>
      <w:r w:rsidRPr="00933F43">
        <w:rPr>
          <w:sz w:val="24"/>
          <w:szCs w:val="24"/>
        </w:rPr>
        <w:t xml:space="preserve">. </w:t>
      </w:r>
      <w:r w:rsidR="007E5FD5">
        <w:rPr>
          <w:sz w:val="24"/>
          <w:szCs w:val="24"/>
        </w:rPr>
        <w:t>Mar Biol</w:t>
      </w:r>
      <w:r w:rsidR="007E5FD5" w:rsidRPr="00A61AD6">
        <w:rPr>
          <w:sz w:val="24"/>
          <w:szCs w:val="24"/>
        </w:rPr>
        <w:t xml:space="preserve"> 155:649</w:t>
      </w:r>
      <w:r w:rsidR="007E5FD5">
        <w:rPr>
          <w:sz w:val="24"/>
          <w:szCs w:val="24"/>
        </w:rPr>
        <w:t>–</w:t>
      </w:r>
      <w:r w:rsidR="007E5FD5" w:rsidRPr="00A61AD6">
        <w:rPr>
          <w:sz w:val="24"/>
          <w:szCs w:val="24"/>
        </w:rPr>
        <w:t>60.</w:t>
      </w:r>
    </w:p>
    <w:p w14:paraId="63244E10" w14:textId="77777777" w:rsidR="00AE7C36" w:rsidRDefault="00AE7C36"/>
    <w:sectPr w:rsidR="00AE7C36" w:rsidSect="00AE7C36">
      <w:headerReference w:type="default" r:id="rId7"/>
      <w:footerReference w:type="default" r:id="rId8"/>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BAC38A" w14:textId="77777777" w:rsidR="007F6F2D" w:rsidRDefault="007F6F2D">
      <w:pPr>
        <w:spacing w:after="0" w:line="240" w:lineRule="auto"/>
      </w:pPr>
      <w:r>
        <w:separator/>
      </w:r>
    </w:p>
  </w:endnote>
  <w:endnote w:type="continuationSeparator" w:id="0">
    <w:p w14:paraId="31BF76BE" w14:textId="77777777" w:rsidR="007F6F2D" w:rsidRDefault="007F6F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A5B830" w14:textId="77777777" w:rsidR="00933F43" w:rsidRDefault="00933F43">
    <w:pPr>
      <w:pStyle w:val="Footer"/>
      <w:jc w:val="right"/>
      <w:rPr>
        <w:rFonts w:cs="Times New Roman"/>
      </w:rPr>
    </w:pPr>
    <w:r>
      <w:fldChar w:fldCharType="begin"/>
    </w:r>
    <w:r>
      <w:instrText xml:space="preserve"> PAGE </w:instrText>
    </w:r>
    <w:r>
      <w:fldChar w:fldCharType="separate"/>
    </w:r>
    <w:r w:rsidR="008254C2">
      <w:rPr>
        <w:noProof/>
      </w:rPr>
      <w:t>12</w:t>
    </w:r>
    <w:r>
      <w:fldChar w:fldCharType="end"/>
    </w:r>
  </w:p>
  <w:p w14:paraId="3798043F" w14:textId="77777777" w:rsidR="00933F43" w:rsidRDefault="00933F43">
    <w:pPr>
      <w:tabs>
        <w:tab w:val="center" w:pos="4680"/>
        <w:tab w:val="right" w:pos="9360"/>
      </w:tabs>
      <w:rPr>
        <w:rFonts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37A8DD" w14:textId="77777777" w:rsidR="007F6F2D" w:rsidRDefault="007F6F2D">
      <w:pPr>
        <w:spacing w:after="0" w:line="240" w:lineRule="auto"/>
      </w:pPr>
      <w:r>
        <w:separator/>
      </w:r>
    </w:p>
  </w:footnote>
  <w:footnote w:type="continuationSeparator" w:id="0">
    <w:p w14:paraId="6F79E1E1" w14:textId="77777777" w:rsidR="007F6F2D" w:rsidRDefault="007F6F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1D4781" w14:textId="77777777" w:rsidR="00933F43" w:rsidRDefault="00933F43">
    <w:pPr>
      <w:tabs>
        <w:tab w:val="center" w:pos="4680"/>
        <w:tab w:val="right" w:pos="9360"/>
      </w:tabs>
      <w:rPr>
        <w:sz w:val="24"/>
        <w:szCs w:val="24"/>
      </w:rPr>
    </w:pPr>
  </w:p>
  <w:p w14:paraId="314D029F" w14:textId="77777777" w:rsidR="00933F43" w:rsidRDefault="00933F43">
    <w:pPr>
      <w:tabs>
        <w:tab w:val="center" w:pos="4680"/>
        <w:tab w:val="right" w:pos="9360"/>
      </w:tabs>
      <w:rPr>
        <w:rFonts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451E1"/>
    <w:multiLevelType w:val="hybridMultilevel"/>
    <w:tmpl w:val="01EAED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201BD5"/>
    <w:multiLevelType w:val="hybridMultilevel"/>
    <w:tmpl w:val="DF8A534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AE2BCA"/>
    <w:multiLevelType w:val="hybridMultilevel"/>
    <w:tmpl w:val="AC1E87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D16C49"/>
    <w:multiLevelType w:val="multilevel"/>
    <w:tmpl w:val="DA2446BE"/>
    <w:lvl w:ilvl="0">
      <w:start w:val="1"/>
      <w:numFmt w:val="decimal"/>
      <w:lvlText w:val="%1."/>
      <w:lvlJc w:val="left"/>
      <w:pPr>
        <w:ind w:left="360" w:hanging="360"/>
      </w:pPr>
      <w:rPr>
        <w:rFonts w:hint="default"/>
        <w:b/>
      </w:rPr>
    </w:lvl>
    <w:lvl w:ilvl="1">
      <w:start w:val="1"/>
      <w:numFmt w:val="decimal"/>
      <w:lvlText w:val="%1.%2."/>
      <w:lvlJc w:val="left"/>
      <w:pPr>
        <w:ind w:left="540" w:hanging="360"/>
      </w:pPr>
      <w:rPr>
        <w:rFonts w:hint="default"/>
        <w:b/>
      </w:rPr>
    </w:lvl>
    <w:lvl w:ilvl="2">
      <w:start w:val="1"/>
      <w:numFmt w:val="decimal"/>
      <w:lvlText w:val="%1.%2.%3."/>
      <w:lvlJc w:val="left"/>
      <w:pPr>
        <w:ind w:left="1080" w:hanging="720"/>
      </w:pPr>
      <w:rPr>
        <w:rFonts w:hint="default"/>
        <w:b/>
      </w:rPr>
    </w:lvl>
    <w:lvl w:ilvl="3">
      <w:start w:val="1"/>
      <w:numFmt w:val="decimal"/>
      <w:lvlText w:val="%1.%2.%3.%4."/>
      <w:lvlJc w:val="left"/>
      <w:pPr>
        <w:ind w:left="1260" w:hanging="720"/>
      </w:pPr>
      <w:rPr>
        <w:rFonts w:hint="default"/>
        <w:b/>
      </w:rPr>
    </w:lvl>
    <w:lvl w:ilvl="4">
      <w:start w:val="1"/>
      <w:numFmt w:val="decimal"/>
      <w:lvlText w:val="%1.%2.%3.%4.%5."/>
      <w:lvlJc w:val="left"/>
      <w:pPr>
        <w:ind w:left="1800" w:hanging="1080"/>
      </w:pPr>
      <w:rPr>
        <w:rFonts w:hint="default"/>
        <w:b/>
      </w:rPr>
    </w:lvl>
    <w:lvl w:ilvl="5">
      <w:start w:val="1"/>
      <w:numFmt w:val="decimal"/>
      <w:lvlText w:val="%1.%2.%3.%4.%5.%6."/>
      <w:lvlJc w:val="left"/>
      <w:pPr>
        <w:ind w:left="1980" w:hanging="1080"/>
      </w:pPr>
      <w:rPr>
        <w:rFonts w:hint="default"/>
        <w:b/>
      </w:rPr>
    </w:lvl>
    <w:lvl w:ilvl="6">
      <w:start w:val="1"/>
      <w:numFmt w:val="decimal"/>
      <w:lvlText w:val="%1.%2.%3.%4.%5.%6.%7."/>
      <w:lvlJc w:val="left"/>
      <w:pPr>
        <w:ind w:left="2520" w:hanging="1440"/>
      </w:pPr>
      <w:rPr>
        <w:rFonts w:hint="default"/>
        <w:b/>
      </w:rPr>
    </w:lvl>
    <w:lvl w:ilvl="7">
      <w:start w:val="1"/>
      <w:numFmt w:val="decimal"/>
      <w:lvlText w:val="%1.%2.%3.%4.%5.%6.%7.%8."/>
      <w:lvlJc w:val="left"/>
      <w:pPr>
        <w:ind w:left="2700" w:hanging="1440"/>
      </w:pPr>
      <w:rPr>
        <w:rFonts w:hint="default"/>
        <w:b/>
      </w:rPr>
    </w:lvl>
    <w:lvl w:ilvl="8">
      <w:start w:val="1"/>
      <w:numFmt w:val="decimal"/>
      <w:lvlText w:val="%1.%2.%3.%4.%5.%6.%7.%8.%9."/>
      <w:lvlJc w:val="left"/>
      <w:pPr>
        <w:ind w:left="3240" w:hanging="1800"/>
      </w:pPr>
      <w:rPr>
        <w:rFonts w:hint="default"/>
        <w:b/>
      </w:rPr>
    </w:lvl>
  </w:abstractNum>
  <w:abstractNum w:abstractNumId="4" w15:restartNumberingAfterBreak="0">
    <w:nsid w:val="1F2345AE"/>
    <w:multiLevelType w:val="hybridMultilevel"/>
    <w:tmpl w:val="A9DE39F6"/>
    <w:lvl w:ilvl="0" w:tplc="04090011">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B41EB0"/>
    <w:multiLevelType w:val="hybridMultilevel"/>
    <w:tmpl w:val="649897CC"/>
    <w:lvl w:ilvl="0" w:tplc="642445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1E2446"/>
    <w:multiLevelType w:val="hybridMultilevel"/>
    <w:tmpl w:val="FE20D5EA"/>
    <w:lvl w:ilvl="0" w:tplc="4B3E19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5F16D1"/>
    <w:multiLevelType w:val="hybridMultilevel"/>
    <w:tmpl w:val="F34EA3F4"/>
    <w:lvl w:ilvl="0" w:tplc="D2C8C1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2968E6"/>
    <w:multiLevelType w:val="hybridMultilevel"/>
    <w:tmpl w:val="F9A6126E"/>
    <w:lvl w:ilvl="0" w:tplc="97622E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8F13E3"/>
    <w:multiLevelType w:val="hybridMultilevel"/>
    <w:tmpl w:val="CA329E52"/>
    <w:lvl w:ilvl="0" w:tplc="1646B9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613937"/>
    <w:multiLevelType w:val="multilevel"/>
    <w:tmpl w:val="35C2E39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1" w15:restartNumberingAfterBreak="0">
    <w:nsid w:val="3D105079"/>
    <w:multiLevelType w:val="multilevel"/>
    <w:tmpl w:val="D4A20B8A"/>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3F612602"/>
    <w:multiLevelType w:val="hybridMultilevel"/>
    <w:tmpl w:val="8EA25F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A677C8"/>
    <w:multiLevelType w:val="multilevel"/>
    <w:tmpl w:val="17267288"/>
    <w:lvl w:ilvl="0">
      <w:start w:val="1"/>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4" w15:restartNumberingAfterBreak="0">
    <w:nsid w:val="40B63F40"/>
    <w:multiLevelType w:val="hybridMultilevel"/>
    <w:tmpl w:val="39F6045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537EE4"/>
    <w:multiLevelType w:val="multilevel"/>
    <w:tmpl w:val="35C2E39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6" w15:restartNumberingAfterBreak="0">
    <w:nsid w:val="5EFB00F9"/>
    <w:multiLevelType w:val="hybridMultilevel"/>
    <w:tmpl w:val="E16C7D16"/>
    <w:lvl w:ilvl="0" w:tplc="01C2DB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C670A1D"/>
    <w:multiLevelType w:val="hybridMultilevel"/>
    <w:tmpl w:val="BCE6332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BBD6445"/>
    <w:multiLevelType w:val="hybridMultilevel"/>
    <w:tmpl w:val="7526CC02"/>
    <w:lvl w:ilvl="0" w:tplc="96525962">
      <w:start w:val="1"/>
      <w:numFmt w:val="decimal"/>
      <w:lvlText w:val="%1-"/>
      <w:lvlJc w:val="left"/>
      <w:pPr>
        <w:ind w:left="720" w:hanging="360"/>
      </w:pPr>
      <w:rPr>
        <w:rFonts w:eastAsiaTheme="minorHAns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9"/>
  </w:num>
  <w:num w:numId="2">
    <w:abstractNumId w:val="1"/>
  </w:num>
  <w:num w:numId="3">
    <w:abstractNumId w:val="15"/>
  </w:num>
  <w:num w:numId="4">
    <w:abstractNumId w:val="11"/>
  </w:num>
  <w:num w:numId="5">
    <w:abstractNumId w:val="3"/>
  </w:num>
  <w:num w:numId="6">
    <w:abstractNumId w:val="4"/>
  </w:num>
  <w:num w:numId="7">
    <w:abstractNumId w:val="10"/>
  </w:num>
  <w:num w:numId="8">
    <w:abstractNumId w:val="13"/>
  </w:num>
  <w:num w:numId="9">
    <w:abstractNumId w:val="14"/>
  </w:num>
  <w:num w:numId="10">
    <w:abstractNumId w:val="12"/>
  </w:num>
  <w:num w:numId="11">
    <w:abstractNumId w:val="6"/>
  </w:num>
  <w:num w:numId="12">
    <w:abstractNumId w:val="16"/>
  </w:num>
  <w:num w:numId="13">
    <w:abstractNumId w:val="2"/>
  </w:num>
  <w:num w:numId="14">
    <w:abstractNumId w:val="8"/>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17"/>
  </w:num>
  <w:num w:numId="18">
    <w:abstractNumId w:val="5"/>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1033CA"/>
    <w:rsid w:val="000229A3"/>
    <w:rsid w:val="000261E2"/>
    <w:rsid w:val="000F0D82"/>
    <w:rsid w:val="001033CA"/>
    <w:rsid w:val="001E7B71"/>
    <w:rsid w:val="002250FD"/>
    <w:rsid w:val="00606033"/>
    <w:rsid w:val="006266A4"/>
    <w:rsid w:val="006F28C2"/>
    <w:rsid w:val="0073074D"/>
    <w:rsid w:val="007E5FD5"/>
    <w:rsid w:val="007F6F2D"/>
    <w:rsid w:val="008254C2"/>
    <w:rsid w:val="00933F43"/>
    <w:rsid w:val="009364E5"/>
    <w:rsid w:val="009C6F0A"/>
    <w:rsid w:val="00A64DBA"/>
    <w:rsid w:val="00AE7C36"/>
    <w:rsid w:val="00B365B9"/>
    <w:rsid w:val="00D51C74"/>
    <w:rsid w:val="00EE7C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4E739"/>
  <w15:chartTrackingRefBased/>
  <w15:docId w15:val="{65C76046-442F-48CF-9E10-42FC61C7A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33CA"/>
    <w:pPr>
      <w:widowControl w:val="0"/>
      <w:suppressAutoHyphens/>
      <w:overflowPunct w:val="0"/>
      <w:spacing w:after="240" w:line="264" w:lineRule="auto"/>
    </w:pPr>
    <w:rPr>
      <w:rFonts w:ascii="Calibri" w:eastAsia="Times New Roman" w:hAnsi="Calibri" w:cs="Calibri"/>
      <w:kern w:val="1"/>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rsid w:val="001033CA"/>
  </w:style>
  <w:style w:type="character" w:customStyle="1" w:styleId="WW-Absatz-Standardschriftart">
    <w:name w:val="WW-Absatz-Standardschriftart"/>
    <w:rsid w:val="001033CA"/>
  </w:style>
  <w:style w:type="character" w:customStyle="1" w:styleId="WW-Absatz-Standardschriftart1">
    <w:name w:val="WW-Absatz-Standardschriftart1"/>
    <w:rsid w:val="001033CA"/>
  </w:style>
  <w:style w:type="character" w:customStyle="1" w:styleId="WW-Absatz-Standardschriftart11">
    <w:name w:val="WW-Absatz-Standardschriftart11"/>
    <w:rsid w:val="001033CA"/>
  </w:style>
  <w:style w:type="character" w:customStyle="1" w:styleId="DefaultParagraphFont1">
    <w:name w:val="Default Paragraph Font1"/>
    <w:rsid w:val="001033CA"/>
  </w:style>
  <w:style w:type="character" w:styleId="LineNumber">
    <w:name w:val="line number"/>
    <w:rsid w:val="001033CA"/>
  </w:style>
  <w:style w:type="character" w:customStyle="1" w:styleId="HeaderChar">
    <w:name w:val="Header Char"/>
    <w:rsid w:val="001033CA"/>
    <w:rPr>
      <w:rFonts w:cs="Calibri"/>
      <w:kern w:val="1"/>
      <w:sz w:val="22"/>
      <w:szCs w:val="22"/>
    </w:rPr>
  </w:style>
  <w:style w:type="character" w:customStyle="1" w:styleId="FooterChar">
    <w:name w:val="Footer Char"/>
    <w:rsid w:val="001033CA"/>
    <w:rPr>
      <w:rFonts w:cs="Calibri"/>
      <w:kern w:val="1"/>
      <w:sz w:val="22"/>
      <w:szCs w:val="22"/>
    </w:rPr>
  </w:style>
  <w:style w:type="paragraph" w:customStyle="1" w:styleId="Heading">
    <w:name w:val="Heading"/>
    <w:basedOn w:val="Normal"/>
    <w:next w:val="BodyText"/>
    <w:rsid w:val="001033CA"/>
    <w:pPr>
      <w:keepNext/>
      <w:spacing w:before="240" w:after="120"/>
    </w:pPr>
    <w:rPr>
      <w:rFonts w:ascii="Arial" w:eastAsia="Microsoft YaHei" w:hAnsi="Arial" w:cs="Mangal"/>
      <w:sz w:val="28"/>
      <w:szCs w:val="28"/>
    </w:rPr>
  </w:style>
  <w:style w:type="paragraph" w:styleId="BodyText">
    <w:name w:val="Body Text"/>
    <w:basedOn w:val="Normal"/>
    <w:link w:val="BodyTextChar"/>
    <w:rsid w:val="001033CA"/>
    <w:pPr>
      <w:spacing w:after="120"/>
    </w:pPr>
  </w:style>
  <w:style w:type="character" w:customStyle="1" w:styleId="BodyTextChar">
    <w:name w:val="Body Text Char"/>
    <w:basedOn w:val="DefaultParagraphFont"/>
    <w:link w:val="BodyText"/>
    <w:rsid w:val="001033CA"/>
    <w:rPr>
      <w:rFonts w:ascii="Calibri" w:eastAsia="Times New Roman" w:hAnsi="Calibri" w:cs="Calibri"/>
      <w:kern w:val="1"/>
      <w:lang w:eastAsia="ar-SA"/>
    </w:rPr>
  </w:style>
  <w:style w:type="paragraph" w:styleId="List">
    <w:name w:val="List"/>
    <w:basedOn w:val="BodyText"/>
    <w:rsid w:val="001033CA"/>
    <w:rPr>
      <w:rFonts w:cs="Mangal"/>
    </w:rPr>
  </w:style>
  <w:style w:type="paragraph" w:styleId="Caption">
    <w:name w:val="caption"/>
    <w:basedOn w:val="Normal"/>
    <w:qFormat/>
    <w:rsid w:val="001033CA"/>
    <w:pPr>
      <w:suppressLineNumbers/>
      <w:spacing w:before="120" w:after="120"/>
    </w:pPr>
    <w:rPr>
      <w:rFonts w:cs="Mangal"/>
      <w:i/>
      <w:iCs/>
      <w:sz w:val="24"/>
      <w:szCs w:val="24"/>
    </w:rPr>
  </w:style>
  <w:style w:type="paragraph" w:customStyle="1" w:styleId="Index">
    <w:name w:val="Index"/>
    <w:basedOn w:val="Normal"/>
    <w:rsid w:val="001033CA"/>
    <w:pPr>
      <w:suppressLineNumbers/>
    </w:pPr>
    <w:rPr>
      <w:rFonts w:cs="Mangal"/>
    </w:rPr>
  </w:style>
  <w:style w:type="paragraph" w:styleId="Header">
    <w:name w:val="header"/>
    <w:basedOn w:val="Normal"/>
    <w:link w:val="HeaderChar1"/>
    <w:rsid w:val="001033CA"/>
    <w:pPr>
      <w:tabs>
        <w:tab w:val="center" w:pos="4680"/>
        <w:tab w:val="right" w:pos="9360"/>
      </w:tabs>
    </w:pPr>
  </w:style>
  <w:style w:type="character" w:customStyle="1" w:styleId="HeaderChar1">
    <w:name w:val="Header Char1"/>
    <w:basedOn w:val="DefaultParagraphFont"/>
    <w:link w:val="Header"/>
    <w:rsid w:val="001033CA"/>
    <w:rPr>
      <w:rFonts w:ascii="Calibri" w:eastAsia="Times New Roman" w:hAnsi="Calibri" w:cs="Calibri"/>
      <w:kern w:val="1"/>
      <w:lang w:eastAsia="ar-SA"/>
    </w:rPr>
  </w:style>
  <w:style w:type="paragraph" w:styleId="Footer">
    <w:name w:val="footer"/>
    <w:basedOn w:val="Normal"/>
    <w:link w:val="FooterChar1"/>
    <w:rsid w:val="001033CA"/>
    <w:pPr>
      <w:tabs>
        <w:tab w:val="center" w:pos="4680"/>
        <w:tab w:val="right" w:pos="9360"/>
      </w:tabs>
    </w:pPr>
  </w:style>
  <w:style w:type="character" w:customStyle="1" w:styleId="FooterChar1">
    <w:name w:val="Footer Char1"/>
    <w:basedOn w:val="DefaultParagraphFont"/>
    <w:link w:val="Footer"/>
    <w:rsid w:val="001033CA"/>
    <w:rPr>
      <w:rFonts w:ascii="Calibri" w:eastAsia="Times New Roman" w:hAnsi="Calibri" w:cs="Calibri"/>
      <w:kern w:val="1"/>
      <w:lang w:eastAsia="ar-SA"/>
    </w:rPr>
  </w:style>
  <w:style w:type="paragraph" w:customStyle="1" w:styleId="Standard">
    <w:name w:val="Standard"/>
    <w:rsid w:val="001033CA"/>
    <w:pPr>
      <w:widowControl w:val="0"/>
      <w:suppressAutoHyphens/>
      <w:spacing w:after="0" w:line="240" w:lineRule="auto"/>
      <w:textAlignment w:val="baseline"/>
    </w:pPr>
    <w:rPr>
      <w:rFonts w:ascii="Times New Roman" w:eastAsia="SimSun" w:hAnsi="Times New Roman" w:cs="Mangal"/>
      <w:kern w:val="1"/>
      <w:sz w:val="24"/>
      <w:szCs w:val="24"/>
      <w:lang w:eastAsia="hi-IN" w:bidi="hi-IN"/>
    </w:rPr>
  </w:style>
  <w:style w:type="paragraph" w:styleId="NormalWeb">
    <w:name w:val="Normal (Web)"/>
    <w:basedOn w:val="Normal"/>
    <w:uiPriority w:val="99"/>
    <w:semiHidden/>
    <w:unhideWhenUsed/>
    <w:rsid w:val="001033CA"/>
    <w:pPr>
      <w:widowControl/>
      <w:suppressAutoHyphens w:val="0"/>
      <w:overflowPunct/>
      <w:spacing w:before="100" w:beforeAutospacing="1" w:after="100" w:afterAutospacing="1" w:line="240" w:lineRule="auto"/>
    </w:pPr>
    <w:rPr>
      <w:rFonts w:ascii="Times New Roman" w:hAnsi="Times New Roman" w:cs="Times New Roman"/>
      <w:kern w:val="0"/>
      <w:sz w:val="24"/>
      <w:szCs w:val="24"/>
      <w:lang w:eastAsia="en-US"/>
    </w:rPr>
  </w:style>
  <w:style w:type="character" w:styleId="CommentReference">
    <w:name w:val="annotation reference"/>
    <w:uiPriority w:val="99"/>
    <w:semiHidden/>
    <w:unhideWhenUsed/>
    <w:rsid w:val="001033CA"/>
    <w:rPr>
      <w:sz w:val="16"/>
      <w:szCs w:val="16"/>
    </w:rPr>
  </w:style>
  <w:style w:type="paragraph" w:styleId="CommentText">
    <w:name w:val="annotation text"/>
    <w:basedOn w:val="Normal"/>
    <w:link w:val="CommentTextChar"/>
    <w:uiPriority w:val="99"/>
    <w:unhideWhenUsed/>
    <w:rsid w:val="001033CA"/>
    <w:rPr>
      <w:sz w:val="20"/>
      <w:szCs w:val="20"/>
    </w:rPr>
  </w:style>
  <w:style w:type="character" w:customStyle="1" w:styleId="CommentTextChar">
    <w:name w:val="Comment Text Char"/>
    <w:basedOn w:val="DefaultParagraphFont"/>
    <w:link w:val="CommentText"/>
    <w:uiPriority w:val="99"/>
    <w:rsid w:val="001033CA"/>
    <w:rPr>
      <w:rFonts w:ascii="Calibri" w:eastAsia="Times New Roman" w:hAnsi="Calibri" w:cs="Calibri"/>
      <w:kern w:val="1"/>
      <w:sz w:val="20"/>
      <w:szCs w:val="20"/>
      <w:lang w:eastAsia="ar-SA"/>
    </w:rPr>
  </w:style>
  <w:style w:type="paragraph" w:styleId="CommentSubject">
    <w:name w:val="annotation subject"/>
    <w:basedOn w:val="CommentText"/>
    <w:next w:val="CommentText"/>
    <w:link w:val="CommentSubjectChar"/>
    <w:uiPriority w:val="99"/>
    <w:semiHidden/>
    <w:unhideWhenUsed/>
    <w:rsid w:val="001033CA"/>
    <w:rPr>
      <w:b/>
      <w:bCs/>
    </w:rPr>
  </w:style>
  <w:style w:type="character" w:customStyle="1" w:styleId="CommentSubjectChar">
    <w:name w:val="Comment Subject Char"/>
    <w:basedOn w:val="CommentTextChar"/>
    <w:link w:val="CommentSubject"/>
    <w:uiPriority w:val="99"/>
    <w:semiHidden/>
    <w:rsid w:val="001033CA"/>
    <w:rPr>
      <w:rFonts w:ascii="Calibri" w:eastAsia="Times New Roman" w:hAnsi="Calibri" w:cs="Calibri"/>
      <w:b/>
      <w:bCs/>
      <w:kern w:val="1"/>
      <w:sz w:val="20"/>
      <w:szCs w:val="20"/>
      <w:lang w:eastAsia="ar-SA"/>
    </w:rPr>
  </w:style>
  <w:style w:type="paragraph" w:styleId="BalloonText">
    <w:name w:val="Balloon Text"/>
    <w:basedOn w:val="Normal"/>
    <w:link w:val="BalloonTextChar"/>
    <w:uiPriority w:val="99"/>
    <w:semiHidden/>
    <w:unhideWhenUsed/>
    <w:rsid w:val="001033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33CA"/>
    <w:rPr>
      <w:rFonts w:ascii="Tahoma" w:eastAsia="Times New Roman" w:hAnsi="Tahoma" w:cs="Tahoma"/>
      <w:kern w:val="1"/>
      <w:sz w:val="16"/>
      <w:szCs w:val="16"/>
      <w:lang w:eastAsia="ar-SA"/>
    </w:rPr>
  </w:style>
  <w:style w:type="paragraph" w:styleId="ListParagraph">
    <w:name w:val="List Paragraph"/>
    <w:basedOn w:val="Normal"/>
    <w:uiPriority w:val="34"/>
    <w:qFormat/>
    <w:rsid w:val="001033CA"/>
    <w:pPr>
      <w:widowControl/>
      <w:suppressAutoHyphens w:val="0"/>
      <w:overflowPunct/>
      <w:spacing w:after="200" w:line="276" w:lineRule="auto"/>
      <w:ind w:left="720"/>
      <w:contextualSpacing/>
    </w:pPr>
    <w:rPr>
      <w:rFonts w:eastAsia="Calibri" w:cs="Times New Roman"/>
      <w:kern w:val="0"/>
      <w:lang w:eastAsia="en-US"/>
    </w:rPr>
  </w:style>
  <w:style w:type="character" w:styleId="PlaceholderText">
    <w:name w:val="Placeholder Text"/>
    <w:basedOn w:val="DefaultParagraphFont"/>
    <w:uiPriority w:val="99"/>
    <w:semiHidden/>
    <w:rsid w:val="001033CA"/>
    <w:rPr>
      <w:color w:val="808080"/>
    </w:rPr>
  </w:style>
  <w:style w:type="paragraph" w:customStyle="1" w:styleId="EndNoteBibliographyTitle">
    <w:name w:val="EndNote Bibliography Title"/>
    <w:basedOn w:val="Normal"/>
    <w:link w:val="EndNoteBibliographyTitleChar"/>
    <w:rsid w:val="001033CA"/>
    <w:pPr>
      <w:spacing w:after="0"/>
      <w:jc w:val="center"/>
    </w:pPr>
    <w:rPr>
      <w:rFonts w:ascii="Times New Roman" w:hAnsi="Times New Roman" w:cs="Times New Roman"/>
      <w:noProof/>
    </w:rPr>
  </w:style>
  <w:style w:type="character" w:customStyle="1" w:styleId="EndNoteBibliographyTitleChar">
    <w:name w:val="EndNote Bibliography Title Char"/>
    <w:basedOn w:val="DefaultParagraphFont"/>
    <w:link w:val="EndNoteBibliographyTitle"/>
    <w:rsid w:val="001033CA"/>
    <w:rPr>
      <w:rFonts w:ascii="Times New Roman" w:eastAsia="Times New Roman" w:hAnsi="Times New Roman" w:cs="Times New Roman"/>
      <w:noProof/>
      <w:kern w:val="1"/>
      <w:lang w:eastAsia="ar-SA"/>
    </w:rPr>
  </w:style>
  <w:style w:type="paragraph" w:customStyle="1" w:styleId="EndNoteBibliography">
    <w:name w:val="EndNote Bibliography"/>
    <w:basedOn w:val="Normal"/>
    <w:link w:val="EndNoteBibliographyChar"/>
    <w:rsid w:val="001033CA"/>
    <w:pPr>
      <w:spacing w:line="240" w:lineRule="auto"/>
    </w:pPr>
    <w:rPr>
      <w:rFonts w:ascii="Times New Roman" w:hAnsi="Times New Roman" w:cs="Times New Roman"/>
      <w:noProof/>
    </w:rPr>
  </w:style>
  <w:style w:type="character" w:customStyle="1" w:styleId="EndNoteBibliographyChar">
    <w:name w:val="EndNote Bibliography Char"/>
    <w:basedOn w:val="DefaultParagraphFont"/>
    <w:link w:val="EndNoteBibliography"/>
    <w:rsid w:val="001033CA"/>
    <w:rPr>
      <w:rFonts w:ascii="Times New Roman" w:eastAsia="Times New Roman" w:hAnsi="Times New Roman" w:cs="Times New Roman"/>
      <w:noProof/>
      <w:kern w:val="1"/>
      <w:lang w:eastAsia="ar-SA"/>
    </w:rPr>
  </w:style>
  <w:style w:type="paragraph" w:styleId="Revision">
    <w:name w:val="Revision"/>
    <w:hidden/>
    <w:uiPriority w:val="99"/>
    <w:semiHidden/>
    <w:rsid w:val="001033CA"/>
    <w:pPr>
      <w:spacing w:after="0" w:line="240" w:lineRule="auto"/>
    </w:pPr>
    <w:rPr>
      <w:rFonts w:ascii="Calibri" w:eastAsia="Times New Roman" w:hAnsi="Calibri" w:cs="Calibri"/>
      <w:kern w:val="1"/>
      <w:lang w:eastAsia="ar-SA"/>
    </w:rPr>
  </w:style>
  <w:style w:type="character" w:styleId="Hyperlink">
    <w:name w:val="Hyperlink"/>
    <w:basedOn w:val="DefaultParagraphFont"/>
    <w:uiPriority w:val="99"/>
    <w:unhideWhenUsed/>
    <w:rsid w:val="001033CA"/>
    <w:rPr>
      <w:color w:val="0563C1" w:themeColor="hyperlink"/>
      <w:u w:val="single"/>
    </w:rPr>
  </w:style>
  <w:style w:type="paragraph" w:customStyle="1" w:styleId="Default">
    <w:name w:val="Default"/>
    <w:rsid w:val="001033CA"/>
    <w:pPr>
      <w:autoSpaceDE w:val="0"/>
      <w:autoSpaceDN w:val="0"/>
      <w:adjustRightInd w:val="0"/>
      <w:spacing w:after="0" w:line="240" w:lineRule="auto"/>
    </w:pPr>
    <w:rPr>
      <w:rFonts w:ascii="Calibri" w:hAnsi="Calibri" w:cs="Calibri"/>
      <w:color w:val="000000"/>
      <w:sz w:val="24"/>
      <w:szCs w:val="24"/>
    </w:rPr>
  </w:style>
  <w:style w:type="character" w:styleId="Strong">
    <w:name w:val="Strong"/>
    <w:basedOn w:val="DefaultParagraphFont"/>
    <w:uiPriority w:val="22"/>
    <w:qFormat/>
    <w:rsid w:val="001033CA"/>
    <w:rPr>
      <w:b/>
      <w:bCs/>
    </w:rPr>
  </w:style>
  <w:style w:type="character" w:styleId="Emphasis">
    <w:name w:val="Emphasis"/>
    <w:basedOn w:val="DefaultParagraphFont"/>
    <w:uiPriority w:val="20"/>
    <w:qFormat/>
    <w:rsid w:val="001033C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3952</Words>
  <Characters>22530</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Northwestern University</Company>
  <LinksUpToDate>false</LinksUpToDate>
  <CharactersWithSpaces>26430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Timothy Swain</dc:creator>
  <cp:keywords/>
  <dc:description/>
  <cp:lastModifiedBy>Timothy Swain</cp:lastModifiedBy>
  <cp:revision>3</cp:revision>
  <dcterms:created xsi:type="dcterms:W3CDTF">2015-12-12T05:19:00Z</dcterms:created>
  <dcterms:modified xsi:type="dcterms:W3CDTF">2015-12-12T05:19:00Z</dcterms:modified>
</cp:coreProperties>
</file>