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36"/>
      </w:tblGrid>
      <w:tr w:rsidR="00045EC5" w:rsidRPr="00045EC5" w14:paraId="323A12DD" w14:textId="77777777" w:rsidTr="00045EC5">
        <w:trPr>
          <w:trHeight w:val="525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76D8" w14:textId="6FB04DA7" w:rsidR="00B87C84" w:rsidRPr="00045EC5" w:rsidRDefault="00B87C84" w:rsidP="00B87C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40"/>
                <w:lang w:val="en-GB" w:eastAsia="de-DE"/>
              </w:rPr>
            </w:pPr>
            <w:r w:rsidRPr="00045EC5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40"/>
                <w:lang w:val="en-GB" w:eastAsia="de-DE"/>
              </w:rPr>
              <w:t>Content of Supplementary material 1.docx</w:t>
            </w:r>
          </w:p>
        </w:tc>
      </w:tr>
      <w:tr w:rsidR="00045EC5" w:rsidRPr="00045EC5" w14:paraId="07325CEF" w14:textId="77777777" w:rsidTr="00045EC5">
        <w:trPr>
          <w:trHeight w:val="30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6C51" w14:textId="77777777" w:rsidR="00B87C84" w:rsidRPr="00045EC5" w:rsidRDefault="00B87C84" w:rsidP="00B87C8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2"/>
                <w:szCs w:val="40"/>
                <w:lang w:val="en-GB" w:eastAsia="de-DE"/>
              </w:rPr>
            </w:pPr>
          </w:p>
        </w:tc>
      </w:tr>
      <w:tr w:rsidR="00045EC5" w:rsidRPr="00045EC5" w14:paraId="29367B18" w14:textId="77777777" w:rsidTr="00045EC5">
        <w:trPr>
          <w:trHeight w:val="105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3F9E4" w14:textId="2D0C31C6" w:rsidR="00B87C84" w:rsidRPr="00045EC5" w:rsidRDefault="00B87C84" w:rsidP="00A066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</w:pP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 xml:space="preserve">Effects of habitat edges on vegetation structure and the </w:t>
            </w:r>
            <w:r w:rsidR="00A066A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v</w:t>
            </w:r>
            <w:r w:rsidR="007C4CF6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ulnerable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 xml:space="preserve"> </w:t>
            </w:r>
            <w:r w:rsidR="00A066A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g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 xml:space="preserve">olden-brown </w:t>
            </w:r>
            <w:r w:rsidR="00A066A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m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 xml:space="preserve">ouse </w:t>
            </w:r>
            <w:r w:rsidR="00A066AA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l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emur (</w:t>
            </w:r>
            <w:r w:rsidRPr="00045EC5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40"/>
                <w:lang w:val="en-GB" w:eastAsia="de-DE"/>
              </w:rPr>
              <w:t>Microcebus ravelobensis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 xml:space="preserve">) in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>northwestern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  <w:t xml:space="preserve"> Madagascar</w:t>
            </w:r>
          </w:p>
        </w:tc>
      </w:tr>
      <w:tr w:rsidR="00045EC5" w:rsidRPr="00045EC5" w14:paraId="363C2F0F" w14:textId="77777777" w:rsidTr="00045EC5">
        <w:trPr>
          <w:trHeight w:val="30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0456" w14:textId="77777777" w:rsidR="00B87C84" w:rsidRPr="00045EC5" w:rsidRDefault="00B87C84" w:rsidP="00B87C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40"/>
                <w:lang w:val="en-GB" w:eastAsia="de-DE"/>
              </w:rPr>
            </w:pPr>
          </w:p>
        </w:tc>
      </w:tr>
      <w:tr w:rsidR="00045EC5" w:rsidRPr="00045EC5" w14:paraId="41916C50" w14:textId="77777777" w:rsidTr="00045EC5">
        <w:trPr>
          <w:trHeight w:val="105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627CB" w14:textId="77777777" w:rsidR="00B87C84" w:rsidRPr="00045EC5" w:rsidRDefault="00B87C84" w:rsidP="00B87C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</w:pP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Bertrand Andriatsitohaina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1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, Daniel Romero-Mujalli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2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, Malcolm S. Ramsay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3,2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, Frederik Kiene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2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, Solofonirina Rasoloharijaona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1,4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, Romule Rakotondravony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1,4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>, Shawn M. Lehman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3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  <w:t xml:space="preserve"> and Ute Radespiel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vertAlign w:val="superscript"/>
                <w:lang w:val="en-GB" w:eastAsia="de-DE"/>
              </w:rPr>
              <w:t>2</w:t>
            </w:r>
          </w:p>
        </w:tc>
      </w:tr>
      <w:tr w:rsidR="00045EC5" w:rsidRPr="00045EC5" w14:paraId="11611CE2" w14:textId="77777777" w:rsidTr="00045EC5">
        <w:trPr>
          <w:trHeight w:val="30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5238A" w14:textId="77777777" w:rsidR="00B87C84" w:rsidRPr="00045EC5" w:rsidRDefault="00B87C84" w:rsidP="00B87C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6"/>
                <w:lang w:val="en-GB" w:eastAsia="de-DE"/>
              </w:rPr>
            </w:pPr>
          </w:p>
        </w:tc>
      </w:tr>
      <w:tr w:rsidR="00045EC5" w:rsidRPr="00045EC5" w14:paraId="204DB622" w14:textId="77777777" w:rsidTr="00045EC5">
        <w:trPr>
          <w:trHeight w:val="42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DC2F9" w14:textId="77777777" w:rsidR="00B87C84" w:rsidRPr="00045EC5" w:rsidRDefault="00B87C84" w:rsidP="00B87C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</w:pP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vertAlign w:val="superscript"/>
                <w:lang w:val="en-GB" w:eastAsia="de-DE"/>
              </w:rPr>
              <w:t>1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Ecole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Doctorale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Ecosystèmes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Naturels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(EDEN), University of Mahajanga, Madagascar</w:t>
            </w:r>
          </w:p>
        </w:tc>
      </w:tr>
      <w:tr w:rsidR="00045EC5" w:rsidRPr="00045EC5" w14:paraId="1B411A87" w14:textId="77777777" w:rsidTr="00045EC5">
        <w:trPr>
          <w:trHeight w:val="42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0EA80" w14:textId="77777777" w:rsidR="00B87C84" w:rsidRPr="00045EC5" w:rsidRDefault="00B87C84" w:rsidP="00B87C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</w:pP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vertAlign w:val="superscript"/>
                <w:lang w:val="en-GB" w:eastAsia="de-DE"/>
              </w:rPr>
              <w:t>2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Institute of Zoology, University of Veterinary Medicine Hannover, Germany</w:t>
            </w:r>
          </w:p>
        </w:tc>
      </w:tr>
      <w:tr w:rsidR="00045EC5" w:rsidRPr="00045EC5" w14:paraId="35DA3E91" w14:textId="77777777" w:rsidTr="00045EC5">
        <w:trPr>
          <w:trHeight w:val="42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36158" w14:textId="77777777" w:rsidR="00B87C84" w:rsidRPr="00045EC5" w:rsidRDefault="00B87C84" w:rsidP="00B87C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</w:pP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vertAlign w:val="superscript"/>
                <w:lang w:val="en-GB" w:eastAsia="de-DE"/>
              </w:rPr>
              <w:t>3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Department of Anthropology, University of Toronto, Canada</w:t>
            </w:r>
          </w:p>
        </w:tc>
      </w:tr>
      <w:tr w:rsidR="00045EC5" w:rsidRPr="00045EC5" w14:paraId="41AC786E" w14:textId="77777777" w:rsidTr="00045EC5">
        <w:trPr>
          <w:trHeight w:val="78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F131A" w14:textId="77777777" w:rsidR="00B87C84" w:rsidRPr="00045EC5" w:rsidRDefault="00B87C84" w:rsidP="00B87C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</w:pP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vertAlign w:val="superscript"/>
                <w:lang w:val="en-GB" w:eastAsia="de-DE"/>
              </w:rPr>
              <w:t xml:space="preserve">4 </w:t>
            </w:r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Mention Sciences de la Vie et de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l'Environnement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,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Faculté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 des Sciences, de Technologies et de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l’Environnement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 xml:space="preserve">, University of </w:t>
            </w:r>
            <w:proofErr w:type="spellStart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Mahajanga</w:t>
            </w:r>
            <w:proofErr w:type="spellEnd"/>
            <w:r w:rsidRPr="00045EC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  <w:t>, Madagascar</w:t>
            </w:r>
          </w:p>
        </w:tc>
      </w:tr>
      <w:tr w:rsidR="00045EC5" w:rsidRPr="00045EC5" w14:paraId="3A48DC1B" w14:textId="77777777" w:rsidTr="00045EC5">
        <w:trPr>
          <w:trHeight w:val="360"/>
        </w:trPr>
        <w:tc>
          <w:tcPr>
            <w:tcW w:w="13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4DF58" w14:textId="77777777" w:rsidR="00B87C84" w:rsidRPr="00045EC5" w:rsidRDefault="00B87C84" w:rsidP="00B87C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8"/>
                <w:lang w:val="en-GB" w:eastAsia="de-DE"/>
              </w:rPr>
            </w:pPr>
          </w:p>
        </w:tc>
      </w:tr>
    </w:tbl>
    <w:p w14:paraId="65134845" w14:textId="77777777" w:rsidR="00B87C84" w:rsidRPr="00B87C84" w:rsidRDefault="00B87C84" w:rsidP="00D8044A">
      <w:pPr>
        <w:spacing w:line="360" w:lineRule="auto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36D34DC0" w14:textId="77777777" w:rsidR="00B87C84" w:rsidRDefault="00B87C84" w:rsidP="00D8044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5B592F8" w14:textId="77777777" w:rsidR="00B87C84" w:rsidRDefault="00B87C8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3422305F" w14:textId="599FE233" w:rsidR="006859DE" w:rsidRDefault="008228DE" w:rsidP="00D8044A">
      <w:pPr>
        <w:spacing w:line="360" w:lineRule="auto"/>
        <w:rPr>
          <w:rFonts w:ascii="Arial" w:hAnsi="Arial" w:cs="Arial"/>
          <w:sz w:val="24"/>
          <w:szCs w:val="24"/>
        </w:rPr>
      </w:pPr>
      <w:r w:rsidRPr="00676F58">
        <w:rPr>
          <w:rFonts w:ascii="Arial" w:hAnsi="Arial" w:cs="Arial"/>
          <w:b/>
          <w:bCs/>
          <w:sz w:val="24"/>
          <w:szCs w:val="24"/>
        </w:rPr>
        <w:lastRenderedPageBreak/>
        <w:t>Table</w:t>
      </w:r>
      <w:r w:rsidR="00287B51" w:rsidRPr="00676F58">
        <w:rPr>
          <w:rFonts w:ascii="Arial" w:hAnsi="Arial" w:cs="Arial"/>
          <w:b/>
          <w:bCs/>
          <w:sz w:val="24"/>
          <w:szCs w:val="24"/>
        </w:rPr>
        <w:t xml:space="preserve"> </w:t>
      </w:r>
      <w:r w:rsidR="00B87C84">
        <w:rPr>
          <w:rFonts w:ascii="Arial" w:hAnsi="Arial" w:cs="Arial"/>
          <w:b/>
          <w:bCs/>
          <w:sz w:val="24"/>
          <w:szCs w:val="24"/>
        </w:rPr>
        <w:t>S</w:t>
      </w:r>
      <w:r w:rsidR="00287B51" w:rsidRPr="00676F58">
        <w:rPr>
          <w:rFonts w:ascii="Arial" w:hAnsi="Arial" w:cs="Arial"/>
          <w:b/>
          <w:bCs/>
          <w:sz w:val="24"/>
          <w:szCs w:val="24"/>
        </w:rPr>
        <w:t>1:</w:t>
      </w:r>
      <w:r w:rsidR="00287B51" w:rsidRPr="00D8044A">
        <w:rPr>
          <w:rFonts w:ascii="Arial" w:hAnsi="Arial" w:cs="Arial"/>
          <w:sz w:val="24"/>
          <w:szCs w:val="24"/>
        </w:rPr>
        <w:t xml:space="preserve"> </w:t>
      </w:r>
      <w:r w:rsidR="0076690D">
        <w:rPr>
          <w:rFonts w:ascii="Arial" w:hAnsi="Arial" w:cs="Arial"/>
          <w:sz w:val="24"/>
          <w:szCs w:val="24"/>
        </w:rPr>
        <w:t>V</w:t>
      </w:r>
      <w:r w:rsidR="004C540E" w:rsidRPr="00D8044A">
        <w:rPr>
          <w:rFonts w:ascii="Arial" w:hAnsi="Arial" w:cs="Arial"/>
          <w:sz w:val="24"/>
          <w:szCs w:val="24"/>
        </w:rPr>
        <w:t xml:space="preserve">ariation of </w:t>
      </w:r>
      <w:r w:rsidR="0076690D">
        <w:rPr>
          <w:rFonts w:ascii="Arial" w:hAnsi="Arial" w:cs="Arial"/>
          <w:sz w:val="24"/>
          <w:szCs w:val="24"/>
        </w:rPr>
        <w:t>all</w:t>
      </w:r>
      <w:r w:rsidR="004C540E" w:rsidRPr="00D8044A">
        <w:rPr>
          <w:rFonts w:ascii="Arial" w:hAnsi="Arial" w:cs="Arial"/>
          <w:sz w:val="24"/>
          <w:szCs w:val="24"/>
        </w:rPr>
        <w:t xml:space="preserve"> vegetation parameters</w:t>
      </w:r>
      <w:r w:rsidR="00DA7B3C">
        <w:rPr>
          <w:rFonts w:ascii="Arial" w:hAnsi="Arial" w:cs="Arial"/>
          <w:sz w:val="24"/>
          <w:szCs w:val="24"/>
        </w:rPr>
        <w:t xml:space="preserve"> (per 40 m</w:t>
      </w:r>
      <w:r w:rsidR="00DA7B3C" w:rsidRPr="00A9034D">
        <w:rPr>
          <w:rFonts w:ascii="Arial" w:hAnsi="Arial" w:cs="Arial"/>
          <w:sz w:val="24"/>
          <w:szCs w:val="24"/>
          <w:vertAlign w:val="superscript"/>
        </w:rPr>
        <w:t>2</w:t>
      </w:r>
      <w:r w:rsidR="00DA7B3C">
        <w:rPr>
          <w:rFonts w:ascii="Arial" w:hAnsi="Arial" w:cs="Arial"/>
          <w:sz w:val="24"/>
          <w:szCs w:val="24"/>
        </w:rPr>
        <w:t>)</w:t>
      </w:r>
      <w:r w:rsidR="004C540E" w:rsidRPr="00D8044A">
        <w:rPr>
          <w:rFonts w:ascii="Arial" w:hAnsi="Arial" w:cs="Arial"/>
          <w:sz w:val="24"/>
          <w:szCs w:val="24"/>
        </w:rPr>
        <w:t xml:space="preserve"> and the </w:t>
      </w:r>
      <w:r w:rsidR="0076690D">
        <w:rPr>
          <w:rFonts w:ascii="Arial" w:hAnsi="Arial" w:cs="Arial"/>
          <w:sz w:val="24"/>
          <w:szCs w:val="24"/>
        </w:rPr>
        <w:t xml:space="preserve">statistical </w:t>
      </w:r>
      <w:r w:rsidR="00835E2B" w:rsidRPr="00D8044A">
        <w:rPr>
          <w:rFonts w:ascii="Arial" w:hAnsi="Arial" w:cs="Arial"/>
          <w:sz w:val="24"/>
          <w:szCs w:val="24"/>
        </w:rPr>
        <w:t>comparison</w:t>
      </w:r>
      <w:r w:rsidR="004C540E" w:rsidRPr="00D8044A">
        <w:rPr>
          <w:rFonts w:ascii="Arial" w:hAnsi="Arial" w:cs="Arial"/>
          <w:sz w:val="24"/>
          <w:szCs w:val="24"/>
        </w:rPr>
        <w:t xml:space="preserve"> between edge and interior </w:t>
      </w:r>
      <w:r w:rsidR="00747EB5">
        <w:rPr>
          <w:rFonts w:ascii="Arial" w:hAnsi="Arial" w:cs="Arial"/>
          <w:sz w:val="24"/>
          <w:szCs w:val="24"/>
        </w:rPr>
        <w:t>habitats</w:t>
      </w:r>
      <w:r w:rsidR="00747EB5" w:rsidRPr="00D8044A">
        <w:rPr>
          <w:rFonts w:ascii="Arial" w:hAnsi="Arial" w:cs="Arial"/>
          <w:sz w:val="24"/>
          <w:szCs w:val="24"/>
        </w:rPr>
        <w:t xml:space="preserve"> </w:t>
      </w:r>
      <w:r w:rsidR="004C540E" w:rsidRPr="00D8044A">
        <w:rPr>
          <w:rFonts w:ascii="Arial" w:hAnsi="Arial" w:cs="Arial"/>
          <w:sz w:val="24"/>
          <w:szCs w:val="24"/>
        </w:rPr>
        <w:t xml:space="preserve">according to their </w:t>
      </w:r>
      <w:r w:rsidR="00835E2B" w:rsidRPr="00D8044A">
        <w:rPr>
          <w:rFonts w:ascii="Arial" w:hAnsi="Arial" w:cs="Arial"/>
          <w:sz w:val="24"/>
          <w:szCs w:val="24"/>
        </w:rPr>
        <w:t>d</w:t>
      </w:r>
      <w:r w:rsidR="004C540E" w:rsidRPr="00D8044A">
        <w:rPr>
          <w:rFonts w:ascii="Arial" w:hAnsi="Arial" w:cs="Arial"/>
          <w:sz w:val="24"/>
          <w:szCs w:val="24"/>
        </w:rPr>
        <w:t>epth of edge influence DEI</w:t>
      </w:r>
      <w:r w:rsidR="00096337">
        <w:rPr>
          <w:rFonts w:ascii="Arial" w:hAnsi="Arial" w:cs="Arial"/>
          <w:sz w:val="24"/>
          <w:szCs w:val="24"/>
        </w:rPr>
        <w:t xml:space="preserve"> in Mariarano Classified Forest, northwestern Madagascar</w:t>
      </w:r>
      <w:r w:rsidR="004C540E" w:rsidRPr="00D8044A">
        <w:rPr>
          <w:rFonts w:ascii="Arial" w:hAnsi="Arial" w:cs="Arial"/>
          <w:sz w:val="24"/>
          <w:szCs w:val="24"/>
        </w:rPr>
        <w:t xml:space="preserve">. </w:t>
      </w:r>
      <w:r w:rsidR="00287B51" w:rsidRPr="00D8044A">
        <w:rPr>
          <w:rFonts w:ascii="Arial" w:hAnsi="Arial" w:cs="Arial"/>
          <w:sz w:val="24"/>
          <w:szCs w:val="24"/>
        </w:rPr>
        <w:t>Dist.</w:t>
      </w:r>
      <w:r w:rsidR="00AF2CA7">
        <w:rPr>
          <w:rFonts w:ascii="Arial" w:hAnsi="Arial" w:cs="Arial"/>
          <w:sz w:val="24"/>
          <w:szCs w:val="24"/>
        </w:rPr>
        <w:t xml:space="preserve"> (m)</w:t>
      </w:r>
      <w:r w:rsidR="00287B51" w:rsidRPr="00D8044A">
        <w:rPr>
          <w:rFonts w:ascii="Arial" w:hAnsi="Arial" w:cs="Arial"/>
          <w:sz w:val="24"/>
          <w:szCs w:val="24"/>
        </w:rPr>
        <w:t>: Distance from the edge</w:t>
      </w:r>
      <w:r w:rsidR="00AF2CA7">
        <w:rPr>
          <w:rFonts w:ascii="Arial" w:hAnsi="Arial" w:cs="Arial"/>
          <w:sz w:val="24"/>
          <w:szCs w:val="24"/>
        </w:rPr>
        <w:t xml:space="preserve"> in meter</w:t>
      </w:r>
      <w:r w:rsidR="00202F81">
        <w:rPr>
          <w:rFonts w:ascii="Arial" w:hAnsi="Arial" w:cs="Arial"/>
          <w:sz w:val="24"/>
          <w:szCs w:val="24"/>
        </w:rPr>
        <w:t xml:space="preserve"> (position of double plots along perpendicular transects)</w:t>
      </w:r>
      <w:r w:rsidR="00287B51" w:rsidRPr="00D8044A">
        <w:rPr>
          <w:rFonts w:ascii="Arial" w:hAnsi="Arial" w:cs="Arial"/>
          <w:sz w:val="24"/>
          <w:szCs w:val="24"/>
        </w:rPr>
        <w:t xml:space="preserve">, </w:t>
      </w:r>
      <w:r w:rsidR="00747EB5" w:rsidRPr="00D8044A">
        <w:rPr>
          <w:rFonts w:ascii="Arial" w:hAnsi="Arial" w:cs="Arial"/>
          <w:sz w:val="24"/>
          <w:szCs w:val="24"/>
        </w:rPr>
        <w:t>E</w:t>
      </w:r>
      <w:r w:rsidR="00747EB5">
        <w:rPr>
          <w:rFonts w:ascii="Arial" w:hAnsi="Arial" w:cs="Arial"/>
          <w:sz w:val="24"/>
          <w:szCs w:val="24"/>
        </w:rPr>
        <w:t>H</w:t>
      </w:r>
      <w:r w:rsidR="00287B51" w:rsidRPr="00D8044A">
        <w:rPr>
          <w:rFonts w:ascii="Arial" w:hAnsi="Arial" w:cs="Arial"/>
          <w:sz w:val="24"/>
          <w:szCs w:val="24"/>
        </w:rPr>
        <w:t xml:space="preserve">: Edge </w:t>
      </w:r>
      <w:r w:rsidR="00747EB5">
        <w:rPr>
          <w:rFonts w:ascii="Arial" w:hAnsi="Arial" w:cs="Arial"/>
          <w:sz w:val="24"/>
          <w:szCs w:val="24"/>
        </w:rPr>
        <w:t>habitat</w:t>
      </w:r>
      <w:r w:rsidR="00287B51" w:rsidRPr="00D8044A">
        <w:rPr>
          <w:rFonts w:ascii="Arial" w:hAnsi="Arial" w:cs="Arial"/>
          <w:sz w:val="24"/>
          <w:szCs w:val="24"/>
        </w:rPr>
        <w:t>, I</w:t>
      </w:r>
      <w:r w:rsidR="00747EB5">
        <w:rPr>
          <w:rFonts w:ascii="Arial" w:hAnsi="Arial" w:cs="Arial"/>
          <w:sz w:val="24"/>
          <w:szCs w:val="24"/>
        </w:rPr>
        <w:t>H</w:t>
      </w:r>
      <w:r w:rsidR="00287B51" w:rsidRPr="00D8044A">
        <w:rPr>
          <w:rFonts w:ascii="Arial" w:hAnsi="Arial" w:cs="Arial"/>
          <w:sz w:val="24"/>
          <w:szCs w:val="24"/>
        </w:rPr>
        <w:t xml:space="preserve">: Interior </w:t>
      </w:r>
      <w:r w:rsidR="00747EB5">
        <w:rPr>
          <w:rFonts w:ascii="Arial" w:hAnsi="Arial" w:cs="Arial"/>
          <w:sz w:val="24"/>
          <w:szCs w:val="24"/>
        </w:rPr>
        <w:t>habitat</w:t>
      </w:r>
      <w:r w:rsidR="00366D14">
        <w:rPr>
          <w:rFonts w:ascii="Arial" w:hAnsi="Arial" w:cs="Arial"/>
          <w:sz w:val="24"/>
          <w:szCs w:val="24"/>
        </w:rPr>
        <w:t>, Est.</w:t>
      </w:r>
      <w:r w:rsidR="00AF2CA7">
        <w:rPr>
          <w:rFonts w:ascii="Arial" w:hAnsi="Arial" w:cs="Arial"/>
          <w:sz w:val="24"/>
          <w:szCs w:val="24"/>
        </w:rPr>
        <w:t xml:space="preserve"> (p)</w:t>
      </w:r>
      <w:r w:rsidR="00366D14">
        <w:rPr>
          <w:rFonts w:ascii="Arial" w:hAnsi="Arial" w:cs="Arial"/>
          <w:sz w:val="24"/>
          <w:szCs w:val="24"/>
        </w:rPr>
        <w:t xml:space="preserve">: Estimate value from </w:t>
      </w:r>
      <w:r w:rsidR="00AF2CA7">
        <w:rPr>
          <w:rFonts w:ascii="Arial" w:hAnsi="Arial" w:cs="Arial"/>
          <w:sz w:val="24"/>
          <w:szCs w:val="24"/>
        </w:rPr>
        <w:t>g</w:t>
      </w:r>
      <w:r w:rsidR="00366D14">
        <w:rPr>
          <w:rFonts w:ascii="Arial" w:hAnsi="Arial" w:cs="Arial"/>
          <w:sz w:val="24"/>
          <w:szCs w:val="24"/>
        </w:rPr>
        <w:t>eneralized linear model</w:t>
      </w:r>
      <w:r w:rsidR="00AF2CA7">
        <w:rPr>
          <w:rFonts w:ascii="Arial" w:hAnsi="Arial" w:cs="Arial"/>
          <w:sz w:val="24"/>
          <w:szCs w:val="24"/>
        </w:rPr>
        <w:t xml:space="preserve"> (</w:t>
      </w:r>
      <w:r w:rsidR="00DF7106">
        <w:rPr>
          <w:rFonts w:ascii="Arial" w:hAnsi="Arial" w:cs="Arial"/>
          <w:sz w:val="24"/>
          <w:szCs w:val="24"/>
        </w:rPr>
        <w:t>statistical error)</w:t>
      </w:r>
      <w:r w:rsidR="00287B51" w:rsidRPr="00D8044A">
        <w:rPr>
          <w:rFonts w:ascii="Arial" w:hAnsi="Arial" w:cs="Arial"/>
          <w:sz w:val="24"/>
          <w:szCs w:val="24"/>
        </w:rPr>
        <w:t xml:space="preserve">. The vertical </w:t>
      </w:r>
      <w:r w:rsidR="0076690D">
        <w:rPr>
          <w:rFonts w:ascii="Arial" w:hAnsi="Arial" w:cs="Arial"/>
          <w:sz w:val="24"/>
          <w:szCs w:val="24"/>
        </w:rPr>
        <w:t>bold</w:t>
      </w:r>
      <w:r w:rsidR="00287B51" w:rsidRPr="00D8044A">
        <w:rPr>
          <w:rFonts w:ascii="Arial" w:hAnsi="Arial" w:cs="Arial"/>
          <w:sz w:val="24"/>
          <w:szCs w:val="24"/>
        </w:rPr>
        <w:t xml:space="preserve"> </w:t>
      </w:r>
      <w:r w:rsidR="004C540E" w:rsidRPr="00D8044A">
        <w:rPr>
          <w:rFonts w:ascii="Arial" w:hAnsi="Arial" w:cs="Arial"/>
          <w:sz w:val="24"/>
          <w:szCs w:val="24"/>
        </w:rPr>
        <w:t>lines indicate</w:t>
      </w:r>
      <w:r w:rsidR="00287B51" w:rsidRPr="00D8044A">
        <w:rPr>
          <w:rFonts w:ascii="Arial" w:hAnsi="Arial" w:cs="Arial"/>
          <w:sz w:val="24"/>
          <w:szCs w:val="24"/>
        </w:rPr>
        <w:t xml:space="preserve"> </w:t>
      </w:r>
      <w:r w:rsidR="00960B63">
        <w:rPr>
          <w:rFonts w:ascii="Arial" w:hAnsi="Arial" w:cs="Arial"/>
          <w:sz w:val="24"/>
          <w:szCs w:val="24"/>
        </w:rPr>
        <w:t xml:space="preserve">which </w:t>
      </w:r>
      <w:r w:rsidR="00DF7106">
        <w:rPr>
          <w:rFonts w:ascii="Arial" w:hAnsi="Arial" w:cs="Arial"/>
          <w:sz w:val="24"/>
          <w:szCs w:val="24"/>
        </w:rPr>
        <w:t xml:space="preserve">plot data </w:t>
      </w:r>
      <w:r w:rsidR="00287B51" w:rsidRPr="00D8044A">
        <w:rPr>
          <w:rFonts w:ascii="Arial" w:hAnsi="Arial" w:cs="Arial"/>
          <w:sz w:val="24"/>
          <w:szCs w:val="24"/>
        </w:rPr>
        <w:t xml:space="preserve">were summed up for the edge dataset </w:t>
      </w:r>
      <w:r w:rsidR="00940FC0" w:rsidRPr="00D8044A">
        <w:rPr>
          <w:rFonts w:ascii="Arial" w:hAnsi="Arial" w:cs="Arial"/>
          <w:sz w:val="24"/>
          <w:szCs w:val="24"/>
        </w:rPr>
        <w:t xml:space="preserve">(left side of the first </w:t>
      </w:r>
      <w:r w:rsidR="0076690D">
        <w:rPr>
          <w:rFonts w:ascii="Arial" w:hAnsi="Arial" w:cs="Arial"/>
          <w:sz w:val="24"/>
          <w:szCs w:val="24"/>
        </w:rPr>
        <w:t>bold</w:t>
      </w:r>
      <w:r w:rsidR="00940FC0" w:rsidRPr="00D8044A">
        <w:rPr>
          <w:rFonts w:ascii="Arial" w:hAnsi="Arial" w:cs="Arial"/>
          <w:sz w:val="24"/>
          <w:szCs w:val="24"/>
        </w:rPr>
        <w:t xml:space="preserve"> line) </w:t>
      </w:r>
      <w:r w:rsidR="00287B51" w:rsidRPr="00D8044A">
        <w:rPr>
          <w:rFonts w:ascii="Arial" w:hAnsi="Arial" w:cs="Arial"/>
          <w:sz w:val="24"/>
          <w:szCs w:val="24"/>
        </w:rPr>
        <w:t>and which were included in the interior dataset</w:t>
      </w:r>
      <w:r w:rsidR="00940FC0" w:rsidRPr="00D8044A">
        <w:rPr>
          <w:rFonts w:ascii="Arial" w:hAnsi="Arial" w:cs="Arial"/>
          <w:sz w:val="24"/>
          <w:szCs w:val="24"/>
        </w:rPr>
        <w:t xml:space="preserve"> (right side of the </w:t>
      </w:r>
      <w:r w:rsidR="00366D14" w:rsidRPr="00D8044A">
        <w:rPr>
          <w:rFonts w:ascii="Arial" w:hAnsi="Arial" w:cs="Arial"/>
          <w:sz w:val="24"/>
          <w:szCs w:val="24"/>
        </w:rPr>
        <w:t>second</w:t>
      </w:r>
      <w:r w:rsidR="0076690D">
        <w:rPr>
          <w:rFonts w:ascii="Arial" w:hAnsi="Arial" w:cs="Arial"/>
          <w:sz w:val="24"/>
          <w:szCs w:val="24"/>
        </w:rPr>
        <w:t xml:space="preserve"> bold</w:t>
      </w:r>
      <w:r w:rsidR="00940FC0" w:rsidRPr="00D8044A">
        <w:rPr>
          <w:rFonts w:ascii="Arial" w:hAnsi="Arial" w:cs="Arial"/>
          <w:sz w:val="24"/>
          <w:szCs w:val="24"/>
        </w:rPr>
        <w:t xml:space="preserve"> line)</w:t>
      </w:r>
      <w:r w:rsidR="00202F81">
        <w:rPr>
          <w:rFonts w:ascii="Arial" w:hAnsi="Arial" w:cs="Arial"/>
          <w:sz w:val="24"/>
          <w:szCs w:val="24"/>
        </w:rPr>
        <w:t xml:space="preserve">; </w:t>
      </w:r>
      <w:r w:rsidR="00BB69FD" w:rsidRPr="00D8044A">
        <w:rPr>
          <w:rFonts w:ascii="Arial" w:hAnsi="Arial" w:cs="Arial"/>
          <w:sz w:val="24"/>
          <w:szCs w:val="24"/>
        </w:rPr>
        <w:t>(</w:t>
      </w:r>
      <w:r w:rsidR="00835E2B" w:rsidRPr="00D8044A">
        <w:rPr>
          <w:rFonts w:ascii="Arial" w:hAnsi="Arial" w:cs="Arial"/>
          <w:sz w:val="24"/>
          <w:szCs w:val="24"/>
        </w:rPr>
        <w:t xml:space="preserve">in bold: significant </w:t>
      </w:r>
      <w:r w:rsidR="00D706B7">
        <w:rPr>
          <w:rFonts w:ascii="Arial" w:hAnsi="Arial" w:cs="Arial"/>
          <w:sz w:val="24"/>
          <w:szCs w:val="24"/>
        </w:rPr>
        <w:t>differences when comparing the edge zone and interior zone by GLM</w:t>
      </w:r>
      <w:r w:rsidR="0076690D">
        <w:rPr>
          <w:rFonts w:ascii="Arial" w:hAnsi="Arial" w:cs="Arial"/>
          <w:sz w:val="24"/>
          <w:szCs w:val="24"/>
        </w:rPr>
        <w:t>s</w:t>
      </w:r>
      <w:r w:rsidR="00BB69FD" w:rsidRPr="00D8044A">
        <w:rPr>
          <w:rFonts w:ascii="Arial" w:hAnsi="Arial" w:cs="Arial"/>
          <w:sz w:val="24"/>
          <w:szCs w:val="24"/>
        </w:rPr>
        <w:t>.</w:t>
      </w:r>
    </w:p>
    <w:p w14:paraId="2BC8D0C0" w14:textId="67DB148F" w:rsidR="00DA2EF1" w:rsidRDefault="00DA2EF1" w:rsidP="00D8044A">
      <w:pPr>
        <w:spacing w:line="360" w:lineRule="auto"/>
        <w:rPr>
          <w:rFonts w:ascii="Arial" w:hAnsi="Arial" w:cs="Arial"/>
          <w:sz w:val="24"/>
          <w:szCs w:val="24"/>
        </w:rPr>
      </w:pPr>
      <w:r w:rsidRPr="00DA2EF1">
        <w:rPr>
          <w:noProof/>
        </w:rPr>
        <w:drawing>
          <wp:inline distT="0" distB="0" distL="0" distR="0" wp14:anchorId="384551DD" wp14:editId="4FA364B7">
            <wp:extent cx="9144000" cy="3883025"/>
            <wp:effectExtent l="0" t="0" r="0" b="317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735C7" w14:textId="77777777" w:rsidR="00F82E8C" w:rsidRDefault="00F82E8C" w:rsidP="00AA2D98">
      <w:pPr>
        <w:spacing w:line="360" w:lineRule="auto"/>
        <w:rPr>
          <w:rFonts w:ascii="Arial" w:hAnsi="Arial" w:cs="Arial"/>
          <w:b/>
          <w:bCs/>
          <w:sz w:val="24"/>
          <w:szCs w:val="24"/>
        </w:rPr>
        <w:sectPr w:rsidR="00F82E8C" w:rsidSect="00B009E0">
          <w:pgSz w:w="15840" w:h="12240" w:orient="landscape"/>
          <w:pgMar w:top="1417" w:right="810" w:bottom="1417" w:left="630" w:header="720" w:footer="720" w:gutter="0"/>
          <w:cols w:space="720"/>
          <w:docGrid w:linePitch="360"/>
        </w:sectPr>
      </w:pPr>
    </w:p>
    <w:p w14:paraId="034A02D2" w14:textId="7C47B77C" w:rsidR="00A451B5" w:rsidRDefault="00A451B5" w:rsidP="00A451B5">
      <w:pPr>
        <w:rPr>
          <w:rFonts w:ascii="Arial" w:hAnsi="Arial" w:cs="Arial"/>
          <w:sz w:val="24"/>
          <w:szCs w:val="24"/>
        </w:rPr>
      </w:pPr>
      <w:r w:rsidRPr="00AC7AA3">
        <w:rPr>
          <w:rFonts w:ascii="Arial" w:hAnsi="Arial" w:cs="Arial"/>
          <w:b/>
          <w:bCs/>
          <w:sz w:val="24"/>
          <w:szCs w:val="24"/>
        </w:rPr>
        <w:lastRenderedPageBreak/>
        <w:t xml:space="preserve">Table </w:t>
      </w:r>
      <w:r w:rsidR="00B87C84">
        <w:rPr>
          <w:rFonts w:ascii="Arial" w:hAnsi="Arial" w:cs="Arial"/>
          <w:b/>
          <w:bCs/>
          <w:sz w:val="24"/>
          <w:szCs w:val="24"/>
        </w:rPr>
        <w:t>S</w:t>
      </w:r>
      <w:r w:rsidR="000B073D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: </w:t>
      </w:r>
      <w:r w:rsidR="00B009E0">
        <w:rPr>
          <w:rFonts w:ascii="Arial" w:hAnsi="Arial" w:cs="Arial"/>
          <w:sz w:val="24"/>
          <w:szCs w:val="24"/>
        </w:rPr>
        <w:t xml:space="preserve">Comparison of </w:t>
      </w:r>
      <w:r w:rsidR="0076690D">
        <w:rPr>
          <w:rFonts w:ascii="Arial" w:hAnsi="Arial" w:cs="Arial"/>
          <w:sz w:val="24"/>
          <w:szCs w:val="24"/>
        </w:rPr>
        <w:t xml:space="preserve">the fit of </w:t>
      </w:r>
      <w:r w:rsidR="00B009E0">
        <w:rPr>
          <w:rFonts w:ascii="Arial" w:hAnsi="Arial" w:cs="Arial"/>
          <w:sz w:val="24"/>
          <w:szCs w:val="24"/>
        </w:rPr>
        <w:t xml:space="preserve">four functions </w:t>
      </w:r>
      <w:r w:rsidR="0076690D">
        <w:rPr>
          <w:rFonts w:ascii="Arial" w:hAnsi="Arial" w:cs="Arial"/>
          <w:sz w:val="24"/>
          <w:szCs w:val="24"/>
        </w:rPr>
        <w:t xml:space="preserve">modeled </w:t>
      </w:r>
      <w:r w:rsidR="00B009E0">
        <w:rPr>
          <w:rFonts w:ascii="Arial" w:hAnsi="Arial" w:cs="Arial"/>
          <w:sz w:val="24"/>
          <w:szCs w:val="24"/>
        </w:rPr>
        <w:t>for each vegetation and animal parameter</w:t>
      </w:r>
      <w:r w:rsidR="00A03F18">
        <w:rPr>
          <w:rFonts w:ascii="Arial" w:hAnsi="Arial" w:cs="Arial"/>
          <w:sz w:val="24"/>
          <w:szCs w:val="24"/>
        </w:rPr>
        <w:t xml:space="preserve"> in Mariarano Classified Forest, northwestern Madagascar</w:t>
      </w:r>
      <w:r w:rsidR="00B009E0">
        <w:rPr>
          <w:rFonts w:ascii="Arial" w:hAnsi="Arial" w:cs="Arial"/>
          <w:sz w:val="24"/>
          <w:szCs w:val="24"/>
        </w:rPr>
        <w:t xml:space="preserve">. AICc: </w:t>
      </w:r>
      <w:r w:rsidR="00B009E0" w:rsidRPr="00B009E0">
        <w:rPr>
          <w:rFonts w:ascii="Arial" w:hAnsi="Arial" w:cs="Arial"/>
          <w:sz w:val="24"/>
          <w:szCs w:val="24"/>
        </w:rPr>
        <w:t>Akaike’s Information Criterion</w:t>
      </w:r>
      <w:r w:rsidR="00B009E0">
        <w:rPr>
          <w:rFonts w:ascii="Arial" w:hAnsi="Arial" w:cs="Arial"/>
          <w:sz w:val="24"/>
          <w:szCs w:val="24"/>
        </w:rPr>
        <w:t xml:space="preserve"> corrected</w:t>
      </w:r>
      <w:r w:rsidR="00270B9E">
        <w:rPr>
          <w:rFonts w:ascii="Arial" w:hAnsi="Arial" w:cs="Arial"/>
          <w:sz w:val="24"/>
          <w:szCs w:val="24"/>
        </w:rPr>
        <w:t xml:space="preserve">, </w:t>
      </w:r>
      <w:r w:rsidR="00270B9E" w:rsidRPr="00270B9E">
        <w:rPr>
          <w:rFonts w:ascii="Arial" w:hAnsi="Arial" w:cs="Arial"/>
          <w:sz w:val="24"/>
          <w:szCs w:val="24"/>
        </w:rPr>
        <w:t>β</w:t>
      </w:r>
      <w:r w:rsidR="00270B9E" w:rsidRPr="00270B9E">
        <w:rPr>
          <w:rFonts w:ascii="Arial" w:hAnsi="Arial" w:cs="Arial"/>
          <w:sz w:val="24"/>
          <w:szCs w:val="24"/>
          <w:vertAlign w:val="subscript"/>
        </w:rPr>
        <w:t>1</w:t>
      </w:r>
      <w:r w:rsidR="00270B9E">
        <w:rPr>
          <w:rFonts w:ascii="Arial" w:hAnsi="Arial" w:cs="Arial"/>
          <w:sz w:val="24"/>
          <w:szCs w:val="24"/>
        </w:rPr>
        <w:t xml:space="preserve">, </w:t>
      </w:r>
      <w:r w:rsidR="00270B9E" w:rsidRPr="00270B9E">
        <w:rPr>
          <w:rFonts w:ascii="Arial" w:hAnsi="Arial" w:cs="Arial"/>
          <w:sz w:val="24"/>
          <w:szCs w:val="24"/>
        </w:rPr>
        <w:t>β</w:t>
      </w:r>
      <w:r w:rsidR="00270B9E" w:rsidRPr="00270B9E">
        <w:rPr>
          <w:rFonts w:ascii="Arial" w:hAnsi="Arial" w:cs="Arial"/>
          <w:sz w:val="24"/>
          <w:szCs w:val="24"/>
          <w:vertAlign w:val="subscript"/>
        </w:rPr>
        <w:t>2</w:t>
      </w:r>
      <w:r w:rsidR="00270B9E" w:rsidRPr="00270B9E">
        <w:t xml:space="preserve"> </w:t>
      </w:r>
      <w:r w:rsidR="00270B9E">
        <w:t xml:space="preserve">and </w:t>
      </w:r>
      <w:r w:rsidR="00270B9E" w:rsidRPr="00270B9E">
        <w:rPr>
          <w:rFonts w:ascii="Arial" w:hAnsi="Arial" w:cs="Arial"/>
          <w:sz w:val="24"/>
          <w:szCs w:val="24"/>
        </w:rPr>
        <w:t>β</w:t>
      </w:r>
      <w:r w:rsidR="00270B9E" w:rsidRPr="00270B9E">
        <w:rPr>
          <w:rFonts w:ascii="Arial" w:hAnsi="Arial" w:cs="Arial"/>
          <w:sz w:val="24"/>
          <w:szCs w:val="24"/>
          <w:vertAlign w:val="subscript"/>
        </w:rPr>
        <w:t>3</w:t>
      </w:r>
      <w:r w:rsidR="00270B9E">
        <w:rPr>
          <w:rFonts w:ascii="Arial" w:hAnsi="Arial" w:cs="Arial"/>
          <w:sz w:val="24"/>
          <w:szCs w:val="24"/>
        </w:rPr>
        <w:t>: Constants</w:t>
      </w:r>
      <w:r w:rsidR="000F0C53">
        <w:rPr>
          <w:rFonts w:ascii="Arial" w:hAnsi="Arial" w:cs="Arial"/>
          <w:sz w:val="24"/>
          <w:szCs w:val="24"/>
        </w:rPr>
        <w:t>,</w:t>
      </w:r>
      <w:r w:rsidR="00A07B0A">
        <w:rPr>
          <w:rFonts w:ascii="Arial" w:hAnsi="Arial" w:cs="Arial"/>
          <w:sz w:val="24"/>
          <w:szCs w:val="24"/>
        </w:rPr>
        <w:t xml:space="preserve"> </w:t>
      </w:r>
      <w:r w:rsidR="00D47CB2">
        <w:rPr>
          <w:rFonts w:ascii="Arial" w:hAnsi="Arial" w:cs="Arial"/>
          <w:sz w:val="24"/>
          <w:szCs w:val="24"/>
        </w:rPr>
        <w:t>DEI: d</w:t>
      </w:r>
      <w:r w:rsidR="00D47CB2" w:rsidRPr="00AA2D98">
        <w:rPr>
          <w:rFonts w:ascii="Arial" w:hAnsi="Arial" w:cs="Arial"/>
          <w:sz w:val="24"/>
          <w:szCs w:val="24"/>
        </w:rPr>
        <w:t>epth of edge influence</w:t>
      </w:r>
      <w:r w:rsidR="00D47CB2">
        <w:rPr>
          <w:rFonts w:ascii="Arial" w:hAnsi="Arial" w:cs="Arial"/>
          <w:sz w:val="24"/>
          <w:szCs w:val="24"/>
        </w:rPr>
        <w:t xml:space="preserve">. </w:t>
      </w:r>
      <w:r w:rsidR="00B62A55" w:rsidRPr="00AA2D98">
        <w:rPr>
          <w:rFonts w:ascii="Arial" w:hAnsi="Arial" w:cs="Arial"/>
          <w:sz w:val="24"/>
          <w:szCs w:val="24"/>
        </w:rPr>
        <w:t xml:space="preserve">(in bold: </w:t>
      </w:r>
      <w:r w:rsidR="00B62A55">
        <w:rPr>
          <w:rFonts w:ascii="Arial" w:hAnsi="Arial" w:cs="Arial"/>
          <w:sz w:val="24"/>
          <w:szCs w:val="24"/>
        </w:rPr>
        <w:t>best</w:t>
      </w:r>
      <w:r w:rsidR="00B62A55" w:rsidRPr="00AA2D98">
        <w:rPr>
          <w:rFonts w:ascii="Arial" w:hAnsi="Arial" w:cs="Arial"/>
          <w:sz w:val="24"/>
          <w:szCs w:val="24"/>
        </w:rPr>
        <w:t xml:space="preserve"> </w:t>
      </w:r>
      <w:r w:rsidR="00B62A55">
        <w:rPr>
          <w:rFonts w:ascii="Arial" w:hAnsi="Arial" w:cs="Arial"/>
          <w:sz w:val="24"/>
          <w:szCs w:val="24"/>
        </w:rPr>
        <w:t>function</w:t>
      </w:r>
      <w:r w:rsidR="00B62A55" w:rsidRPr="00AA2D98">
        <w:rPr>
          <w:rFonts w:ascii="Arial" w:hAnsi="Arial" w:cs="Arial"/>
          <w:sz w:val="24"/>
          <w:szCs w:val="24"/>
        </w:rPr>
        <w:t>)</w:t>
      </w:r>
      <w:r w:rsidR="008F271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8F2719">
        <w:rPr>
          <w:rFonts w:ascii="Arial" w:hAnsi="Arial" w:cs="Arial"/>
          <w:sz w:val="24"/>
          <w:szCs w:val="24"/>
        </w:rPr>
        <w:t>na</w:t>
      </w:r>
      <w:proofErr w:type="spellEnd"/>
      <w:r w:rsidR="008F2719">
        <w:rPr>
          <w:rFonts w:ascii="Arial" w:hAnsi="Arial" w:cs="Arial"/>
          <w:sz w:val="24"/>
          <w:szCs w:val="24"/>
        </w:rPr>
        <w:t xml:space="preserve">: </w:t>
      </w:r>
      <w:r w:rsidR="008D2CDF">
        <w:rPr>
          <w:rFonts w:ascii="Arial" w:hAnsi="Arial" w:cs="Arial"/>
          <w:sz w:val="24"/>
          <w:szCs w:val="24"/>
        </w:rPr>
        <w:t>not available</w:t>
      </w:r>
    </w:p>
    <w:p w14:paraId="3DFCAF96" w14:textId="29CECA55" w:rsidR="00B009E0" w:rsidRDefault="00947EDD" w:rsidP="00A451B5">
      <w:pPr>
        <w:rPr>
          <w:rFonts w:ascii="Arial" w:hAnsi="Arial" w:cs="Arial"/>
          <w:sz w:val="24"/>
          <w:szCs w:val="24"/>
        </w:rPr>
      </w:pPr>
      <w:r w:rsidRPr="0097427B">
        <w:rPr>
          <w:noProof/>
        </w:rPr>
        <w:drawing>
          <wp:inline distT="0" distB="0" distL="0" distR="0" wp14:anchorId="41232AB3" wp14:editId="5891F0FB">
            <wp:extent cx="5844661" cy="8077200"/>
            <wp:effectExtent l="0" t="0" r="381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67" cy="809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8E65C" w14:textId="77777777" w:rsidR="00C91E26" w:rsidRDefault="00C91E26" w:rsidP="00A451B5">
      <w:pPr>
        <w:rPr>
          <w:rFonts w:ascii="Arial" w:hAnsi="Arial" w:cs="Arial"/>
          <w:sz w:val="24"/>
          <w:szCs w:val="24"/>
        </w:rPr>
        <w:sectPr w:rsidR="00C91E26" w:rsidSect="00B009E0">
          <w:pgSz w:w="12240" w:h="15840"/>
          <w:pgMar w:top="810" w:right="990" w:bottom="630" w:left="1417" w:header="720" w:footer="720" w:gutter="0"/>
          <w:cols w:space="720"/>
          <w:docGrid w:linePitch="360"/>
        </w:sectPr>
      </w:pPr>
    </w:p>
    <w:p w14:paraId="3BD119D1" w14:textId="7354F5F4" w:rsidR="000B073D" w:rsidRDefault="000B073D" w:rsidP="000B073D">
      <w:pPr>
        <w:spacing w:line="360" w:lineRule="auto"/>
        <w:rPr>
          <w:rFonts w:ascii="Arial" w:hAnsi="Arial" w:cs="Arial"/>
          <w:sz w:val="24"/>
          <w:szCs w:val="24"/>
        </w:rPr>
      </w:pPr>
      <w:r w:rsidRPr="00676F58">
        <w:rPr>
          <w:rFonts w:ascii="Arial" w:hAnsi="Arial" w:cs="Arial"/>
          <w:b/>
          <w:bCs/>
          <w:sz w:val="24"/>
          <w:szCs w:val="24"/>
        </w:rPr>
        <w:lastRenderedPageBreak/>
        <w:t xml:space="preserve">Table </w:t>
      </w:r>
      <w:r w:rsidR="00B87C84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676F58">
        <w:rPr>
          <w:rFonts w:ascii="Arial" w:hAnsi="Arial" w:cs="Arial"/>
          <w:b/>
          <w:bCs/>
          <w:sz w:val="24"/>
          <w:szCs w:val="24"/>
        </w:rPr>
        <w:t>:</w:t>
      </w:r>
      <w:r w:rsidRPr="00676F58">
        <w:rPr>
          <w:rFonts w:ascii="Arial" w:hAnsi="Arial" w:cs="Arial"/>
          <w:sz w:val="24"/>
          <w:szCs w:val="24"/>
        </w:rPr>
        <w:t xml:space="preserve"> </w:t>
      </w:r>
      <w:r w:rsidR="0076690D">
        <w:rPr>
          <w:rFonts w:ascii="Arial" w:hAnsi="Arial" w:cs="Arial"/>
          <w:sz w:val="24"/>
          <w:szCs w:val="24"/>
        </w:rPr>
        <w:t>V</w:t>
      </w:r>
      <w:r w:rsidRPr="00676F58">
        <w:rPr>
          <w:rFonts w:ascii="Arial" w:hAnsi="Arial" w:cs="Arial"/>
          <w:sz w:val="24"/>
          <w:szCs w:val="24"/>
        </w:rPr>
        <w:t xml:space="preserve">ariation </w:t>
      </w:r>
      <w:r w:rsidR="0076690D">
        <w:rPr>
          <w:rFonts w:ascii="Arial" w:hAnsi="Arial" w:cs="Arial"/>
          <w:sz w:val="24"/>
          <w:szCs w:val="24"/>
        </w:rPr>
        <w:t>in</w:t>
      </w:r>
      <w:r w:rsidRPr="00676F58">
        <w:rPr>
          <w:rFonts w:ascii="Arial" w:hAnsi="Arial" w:cs="Arial"/>
          <w:sz w:val="24"/>
          <w:szCs w:val="24"/>
        </w:rPr>
        <w:t xml:space="preserve"> abundance and body mass of</w:t>
      </w:r>
      <w:r w:rsidRPr="00AA2D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all adult </w:t>
      </w:r>
      <w:r w:rsidRPr="00AA2D98">
        <w:rPr>
          <w:rFonts w:ascii="Arial" w:hAnsi="Arial" w:cs="Arial"/>
          <w:i/>
          <w:iCs/>
          <w:sz w:val="24"/>
          <w:szCs w:val="24"/>
        </w:rPr>
        <w:t>Microcebus ravelobensis</w:t>
      </w:r>
      <w:r w:rsidRPr="00AA2D98">
        <w:rPr>
          <w:rFonts w:ascii="Arial" w:hAnsi="Arial" w:cs="Arial"/>
          <w:sz w:val="24"/>
          <w:szCs w:val="24"/>
        </w:rPr>
        <w:t xml:space="preserve"> and the comparison between edge and interior </w:t>
      </w:r>
      <w:r>
        <w:rPr>
          <w:rFonts w:ascii="Arial" w:hAnsi="Arial" w:cs="Arial"/>
          <w:sz w:val="24"/>
          <w:szCs w:val="24"/>
        </w:rPr>
        <w:t>habitats</w:t>
      </w:r>
      <w:r w:rsidRPr="00AA2D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after determining </w:t>
      </w:r>
      <w:r w:rsidRPr="00AA2D98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respective</w:t>
      </w:r>
      <w:r w:rsidRPr="00AA2D98">
        <w:rPr>
          <w:rFonts w:ascii="Arial" w:hAnsi="Arial" w:cs="Arial"/>
          <w:sz w:val="24"/>
          <w:szCs w:val="24"/>
        </w:rPr>
        <w:t xml:space="preserve"> depth of edge influence </w:t>
      </w:r>
      <w:r>
        <w:rPr>
          <w:rFonts w:ascii="Arial" w:hAnsi="Arial" w:cs="Arial"/>
          <w:sz w:val="24"/>
          <w:szCs w:val="24"/>
        </w:rPr>
        <w:t>(</w:t>
      </w:r>
      <w:r w:rsidRPr="00AA2D98">
        <w:rPr>
          <w:rFonts w:ascii="Arial" w:hAnsi="Arial" w:cs="Arial"/>
          <w:sz w:val="24"/>
          <w:szCs w:val="24"/>
        </w:rPr>
        <w:t>DEI</w:t>
      </w:r>
      <w:r>
        <w:rPr>
          <w:rFonts w:ascii="Arial" w:hAnsi="Arial" w:cs="Arial"/>
          <w:sz w:val="24"/>
          <w:szCs w:val="24"/>
        </w:rPr>
        <w:t xml:space="preserve">) in Mariarano Classified Forest, northwestern Madagascar. </w:t>
      </w:r>
      <w:r w:rsidRPr="00AA2D98">
        <w:rPr>
          <w:rFonts w:ascii="Arial" w:hAnsi="Arial" w:cs="Arial"/>
          <w:sz w:val="24"/>
          <w:szCs w:val="24"/>
        </w:rPr>
        <w:t>Dist.: Distance from the edge</w:t>
      </w:r>
      <w:r>
        <w:rPr>
          <w:rFonts w:ascii="Arial" w:hAnsi="Arial" w:cs="Arial"/>
          <w:sz w:val="24"/>
          <w:szCs w:val="24"/>
        </w:rPr>
        <w:t xml:space="preserve"> in segments of 100m along the perpendicular transects</w:t>
      </w:r>
      <w:r w:rsidRPr="00AA2D98">
        <w:rPr>
          <w:rFonts w:ascii="Arial" w:hAnsi="Arial" w:cs="Arial"/>
          <w:sz w:val="24"/>
          <w:szCs w:val="24"/>
        </w:rPr>
        <w:t>, E</w:t>
      </w:r>
      <w:r>
        <w:rPr>
          <w:rFonts w:ascii="Arial" w:hAnsi="Arial" w:cs="Arial"/>
          <w:sz w:val="24"/>
          <w:szCs w:val="24"/>
        </w:rPr>
        <w:t>H</w:t>
      </w:r>
      <w:r w:rsidRPr="00AA2D98">
        <w:rPr>
          <w:rFonts w:ascii="Arial" w:hAnsi="Arial" w:cs="Arial"/>
          <w:sz w:val="24"/>
          <w:szCs w:val="24"/>
        </w:rPr>
        <w:t xml:space="preserve">: Edge </w:t>
      </w:r>
      <w:r>
        <w:rPr>
          <w:rFonts w:ascii="Arial" w:hAnsi="Arial" w:cs="Arial"/>
          <w:sz w:val="24"/>
          <w:szCs w:val="24"/>
        </w:rPr>
        <w:t>habitat</w:t>
      </w:r>
      <w:r w:rsidRPr="00AA2D98">
        <w:rPr>
          <w:rFonts w:ascii="Arial" w:hAnsi="Arial" w:cs="Arial"/>
          <w:sz w:val="24"/>
          <w:szCs w:val="24"/>
        </w:rPr>
        <w:t>, I</w:t>
      </w:r>
      <w:r>
        <w:rPr>
          <w:rFonts w:ascii="Arial" w:hAnsi="Arial" w:cs="Arial"/>
          <w:sz w:val="24"/>
          <w:szCs w:val="24"/>
        </w:rPr>
        <w:t>H</w:t>
      </w:r>
      <w:r w:rsidRPr="00AA2D98">
        <w:rPr>
          <w:rFonts w:ascii="Arial" w:hAnsi="Arial" w:cs="Arial"/>
          <w:sz w:val="24"/>
          <w:szCs w:val="24"/>
        </w:rPr>
        <w:t xml:space="preserve">: Interior </w:t>
      </w:r>
      <w:r>
        <w:rPr>
          <w:rFonts w:ascii="Arial" w:hAnsi="Arial" w:cs="Arial"/>
          <w:sz w:val="24"/>
          <w:szCs w:val="24"/>
        </w:rPr>
        <w:t>habitat, Est. (p): Estimate value from Generalized linear model (statistical error), F: females, M: males.</w:t>
      </w:r>
      <w:r w:rsidRPr="00AA2D98">
        <w:rPr>
          <w:rFonts w:ascii="Arial" w:hAnsi="Arial" w:cs="Arial"/>
          <w:sz w:val="24"/>
          <w:szCs w:val="24"/>
        </w:rPr>
        <w:t xml:space="preserve"> The vertical </w:t>
      </w:r>
      <w:r w:rsidR="0076690D">
        <w:rPr>
          <w:rFonts w:ascii="Arial" w:hAnsi="Arial" w:cs="Arial"/>
          <w:sz w:val="24"/>
          <w:szCs w:val="24"/>
        </w:rPr>
        <w:t>bold</w:t>
      </w:r>
      <w:r w:rsidRPr="00AA2D98">
        <w:rPr>
          <w:rFonts w:ascii="Arial" w:hAnsi="Arial" w:cs="Arial"/>
          <w:sz w:val="24"/>
          <w:szCs w:val="24"/>
        </w:rPr>
        <w:t xml:space="preserve"> lines indicate points were summed up for </w:t>
      </w:r>
      <w:bookmarkStart w:id="0" w:name="_GoBack"/>
      <w:r w:rsidRPr="00AA2D98">
        <w:rPr>
          <w:rFonts w:ascii="Arial" w:hAnsi="Arial" w:cs="Arial"/>
          <w:sz w:val="24"/>
          <w:szCs w:val="24"/>
        </w:rPr>
        <w:t xml:space="preserve">the edge dataset (left side of the first </w:t>
      </w:r>
      <w:r w:rsidR="0076690D">
        <w:rPr>
          <w:rFonts w:ascii="Arial" w:hAnsi="Arial" w:cs="Arial"/>
          <w:sz w:val="24"/>
          <w:szCs w:val="24"/>
        </w:rPr>
        <w:t>bold</w:t>
      </w:r>
      <w:r w:rsidRPr="00AA2D98">
        <w:rPr>
          <w:rFonts w:ascii="Arial" w:hAnsi="Arial" w:cs="Arial"/>
          <w:sz w:val="24"/>
          <w:szCs w:val="24"/>
        </w:rPr>
        <w:t xml:space="preserve"> line) and which were included in the interior dataset (right side of the second</w:t>
      </w:r>
      <w:r w:rsidR="0076690D">
        <w:rPr>
          <w:rFonts w:ascii="Arial" w:hAnsi="Arial" w:cs="Arial"/>
          <w:sz w:val="24"/>
          <w:szCs w:val="24"/>
        </w:rPr>
        <w:t xml:space="preserve"> bold</w:t>
      </w:r>
      <w:r w:rsidRPr="00AA2D98">
        <w:rPr>
          <w:rFonts w:ascii="Arial" w:hAnsi="Arial" w:cs="Arial"/>
          <w:sz w:val="24"/>
          <w:szCs w:val="24"/>
        </w:rPr>
        <w:t xml:space="preserve"> line) (in </w:t>
      </w:r>
      <w:bookmarkEnd w:id="0"/>
      <w:r w:rsidRPr="00AA2D98">
        <w:rPr>
          <w:rFonts w:ascii="Arial" w:hAnsi="Arial" w:cs="Arial"/>
          <w:sz w:val="24"/>
          <w:szCs w:val="24"/>
        </w:rPr>
        <w:t xml:space="preserve">bold: </w:t>
      </w:r>
      <w:r>
        <w:rPr>
          <w:rFonts w:ascii="Arial" w:hAnsi="Arial" w:cs="Arial"/>
          <w:sz w:val="24"/>
          <w:szCs w:val="24"/>
        </w:rPr>
        <w:t>statistical trend, p &lt; 0.1</w:t>
      </w:r>
      <w:r w:rsidRPr="00AA2D98">
        <w:rPr>
          <w:rFonts w:ascii="Arial" w:hAnsi="Arial" w:cs="Arial"/>
          <w:sz w:val="24"/>
          <w:szCs w:val="24"/>
        </w:rPr>
        <w:t>).</w:t>
      </w:r>
    </w:p>
    <w:p w14:paraId="5FD837EC" w14:textId="40ED03D0" w:rsidR="000B073D" w:rsidRDefault="00947EDD" w:rsidP="000B073D">
      <w:pPr>
        <w:spacing w:line="360" w:lineRule="auto"/>
        <w:rPr>
          <w:rFonts w:ascii="Arial" w:hAnsi="Arial" w:cs="Arial"/>
          <w:sz w:val="24"/>
          <w:szCs w:val="24"/>
        </w:rPr>
      </w:pPr>
      <w:r w:rsidRPr="0037445D">
        <w:rPr>
          <w:noProof/>
        </w:rPr>
        <w:drawing>
          <wp:inline distT="0" distB="0" distL="0" distR="0" wp14:anchorId="5FB82252" wp14:editId="4D1365F0">
            <wp:extent cx="9144000" cy="3327400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4024" w14:textId="77777777" w:rsidR="000B073D" w:rsidRPr="00AA2D98" w:rsidRDefault="000B073D" w:rsidP="000B073D">
      <w:pPr>
        <w:spacing w:line="360" w:lineRule="auto"/>
        <w:rPr>
          <w:rFonts w:ascii="Arial" w:hAnsi="Arial" w:cs="Arial"/>
          <w:sz w:val="24"/>
          <w:szCs w:val="24"/>
        </w:rPr>
      </w:pPr>
    </w:p>
    <w:p w14:paraId="10374BAB" w14:textId="77777777" w:rsidR="000B073D" w:rsidRDefault="000B073D" w:rsidP="000B073D">
      <w:pPr>
        <w:rPr>
          <w:rFonts w:ascii="Arial" w:hAnsi="Arial" w:cs="Arial"/>
          <w:sz w:val="24"/>
          <w:szCs w:val="24"/>
        </w:rPr>
        <w:sectPr w:rsidR="000B073D" w:rsidSect="00B009E0">
          <w:pgSz w:w="15840" w:h="12240" w:orient="landscape"/>
          <w:pgMar w:top="1417" w:right="810" w:bottom="1417" w:left="630" w:header="720" w:footer="720" w:gutter="0"/>
          <w:cols w:space="720"/>
          <w:docGrid w:linePitch="360"/>
        </w:sectPr>
      </w:pPr>
    </w:p>
    <w:p w14:paraId="7EDA1B3A" w14:textId="4ECFDA88" w:rsidR="00B009E0" w:rsidRDefault="00C91E26" w:rsidP="00A451B5">
      <w:pPr>
        <w:rPr>
          <w:rFonts w:ascii="Arial" w:hAnsi="Arial" w:cs="Arial"/>
          <w:b/>
          <w:bCs/>
          <w:sz w:val="24"/>
          <w:szCs w:val="24"/>
        </w:rPr>
      </w:pPr>
      <w:r w:rsidRPr="00AC7AA3">
        <w:rPr>
          <w:rFonts w:ascii="Arial" w:hAnsi="Arial" w:cs="Arial"/>
          <w:b/>
          <w:bCs/>
          <w:sz w:val="24"/>
          <w:szCs w:val="24"/>
        </w:rPr>
        <w:lastRenderedPageBreak/>
        <w:t xml:space="preserve">Table </w:t>
      </w:r>
      <w:r w:rsidR="00B87C84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="00BA4692">
        <w:rPr>
          <w:rFonts w:ascii="Arial" w:hAnsi="Arial" w:cs="Arial"/>
          <w:b/>
          <w:bCs/>
          <w:sz w:val="24"/>
          <w:szCs w:val="24"/>
        </w:rPr>
        <w:t xml:space="preserve">: </w:t>
      </w:r>
      <w:r w:rsidR="00BA4692" w:rsidRPr="000A04D2">
        <w:rPr>
          <w:rFonts w:ascii="Arial" w:hAnsi="Arial" w:cs="Arial"/>
          <w:sz w:val="24"/>
          <w:szCs w:val="24"/>
        </w:rPr>
        <w:t>Results of regression analyses between all nine vegetation parameters and abundance and body mass</w:t>
      </w:r>
      <w:r w:rsidR="00D706B7">
        <w:rPr>
          <w:rFonts w:ascii="Arial" w:hAnsi="Arial" w:cs="Arial"/>
          <w:sz w:val="24"/>
          <w:szCs w:val="24"/>
        </w:rPr>
        <w:t>, respectively,</w:t>
      </w:r>
      <w:r w:rsidR="00BA4692" w:rsidRPr="000A04D2">
        <w:rPr>
          <w:rFonts w:ascii="Arial" w:hAnsi="Arial" w:cs="Arial"/>
          <w:sz w:val="24"/>
          <w:szCs w:val="24"/>
        </w:rPr>
        <w:t xml:space="preserve"> of </w:t>
      </w:r>
      <w:r w:rsidR="00BA4692" w:rsidRPr="000A04D2">
        <w:rPr>
          <w:rFonts w:ascii="Arial" w:hAnsi="Arial" w:cs="Arial"/>
          <w:i/>
          <w:iCs/>
          <w:sz w:val="24"/>
          <w:szCs w:val="24"/>
        </w:rPr>
        <w:t>Microcebus ravelobensis</w:t>
      </w:r>
      <w:r w:rsidR="00A03F18">
        <w:rPr>
          <w:rFonts w:ascii="Arial" w:hAnsi="Arial" w:cs="Arial"/>
          <w:i/>
          <w:iCs/>
          <w:sz w:val="24"/>
          <w:szCs w:val="24"/>
        </w:rPr>
        <w:t xml:space="preserve"> </w:t>
      </w:r>
      <w:r w:rsidR="00A03F18">
        <w:rPr>
          <w:rFonts w:ascii="Arial" w:hAnsi="Arial" w:cs="Arial"/>
          <w:sz w:val="24"/>
          <w:szCs w:val="24"/>
        </w:rPr>
        <w:t>in Mariarano Classified Forest, northwestern Madagascar</w:t>
      </w:r>
      <w:r w:rsidR="00BA4692" w:rsidRPr="000A04D2">
        <w:rPr>
          <w:rFonts w:ascii="Arial" w:hAnsi="Arial" w:cs="Arial"/>
          <w:sz w:val="24"/>
          <w:szCs w:val="24"/>
        </w:rPr>
        <w:t xml:space="preserve">. </w:t>
      </w:r>
      <w:r w:rsidR="000A04D2" w:rsidRPr="000A04D2">
        <w:rPr>
          <w:rFonts w:ascii="Arial" w:hAnsi="Arial" w:cs="Arial"/>
          <w:sz w:val="24"/>
          <w:szCs w:val="24"/>
        </w:rPr>
        <w:t xml:space="preserve">(In bold: </w:t>
      </w:r>
      <w:r w:rsidR="00BA0014">
        <w:rPr>
          <w:rFonts w:ascii="Arial" w:hAnsi="Arial" w:cs="Arial"/>
          <w:sz w:val="24"/>
          <w:szCs w:val="24"/>
        </w:rPr>
        <w:t xml:space="preserve">variables with </w:t>
      </w:r>
      <w:r w:rsidR="000A04D2" w:rsidRPr="000A04D2">
        <w:rPr>
          <w:rFonts w:ascii="Arial" w:hAnsi="Arial" w:cs="Arial"/>
          <w:sz w:val="24"/>
          <w:szCs w:val="24"/>
        </w:rPr>
        <w:t xml:space="preserve">significant </w:t>
      </w:r>
      <w:r w:rsidR="00D706B7">
        <w:rPr>
          <w:rFonts w:ascii="Arial" w:hAnsi="Arial" w:cs="Arial"/>
          <w:sz w:val="24"/>
          <w:szCs w:val="24"/>
        </w:rPr>
        <w:t>regression results</w:t>
      </w:r>
      <w:r w:rsidR="000A04D2" w:rsidRPr="000A04D2">
        <w:rPr>
          <w:rFonts w:ascii="Arial" w:hAnsi="Arial" w:cs="Arial"/>
          <w:sz w:val="24"/>
          <w:szCs w:val="24"/>
        </w:rPr>
        <w:t>).</w:t>
      </w:r>
      <w:r w:rsidR="0076690D">
        <w:rPr>
          <w:rFonts w:ascii="Arial" w:hAnsi="Arial" w:cs="Arial"/>
          <w:sz w:val="24"/>
          <w:szCs w:val="24"/>
        </w:rPr>
        <w:t xml:space="preserve"> *: p &lt; 0.05, ***: p &lt; 0.001</w:t>
      </w:r>
    </w:p>
    <w:tbl>
      <w:tblPr>
        <w:tblStyle w:val="EinfacheTabelle2"/>
        <w:tblW w:w="14184" w:type="dxa"/>
        <w:tblLook w:val="04A0" w:firstRow="1" w:lastRow="0" w:firstColumn="1" w:lastColumn="0" w:noHBand="0" w:noVBand="1"/>
      </w:tblPr>
      <w:tblGrid>
        <w:gridCol w:w="3314"/>
        <w:gridCol w:w="1150"/>
        <w:gridCol w:w="1180"/>
        <w:gridCol w:w="945"/>
        <w:gridCol w:w="1526"/>
        <w:gridCol w:w="1655"/>
        <w:gridCol w:w="1393"/>
        <w:gridCol w:w="1197"/>
        <w:gridCol w:w="1839"/>
      </w:tblGrid>
      <w:tr w:rsidR="006109FC" w:rsidRPr="006109FC" w14:paraId="6F71250F" w14:textId="77777777" w:rsidTr="00C57A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right w:val="single" w:sz="4" w:space="0" w:color="auto"/>
            </w:tcBorders>
            <w:noWrap/>
            <w:hideMark/>
          </w:tcPr>
          <w:p w14:paraId="10538F09" w14:textId="77777777" w:rsidR="006109FC" w:rsidRPr="006109FC" w:rsidRDefault="006109FC" w:rsidP="006109F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noWrap/>
            <w:hideMark/>
          </w:tcPr>
          <w:p w14:paraId="70A3159F" w14:textId="4D017C88" w:rsidR="006109FC" w:rsidRPr="006109FC" w:rsidRDefault="006109FC" w:rsidP="00610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Abundance (ind</w:t>
            </w:r>
            <w:r w:rsidR="00040AED">
              <w:rPr>
                <w:rFonts w:ascii="Arial" w:eastAsia="Times New Roman" w:hAnsi="Arial" w:cs="Arial"/>
                <w:sz w:val="24"/>
                <w:szCs w:val="24"/>
              </w:rPr>
              <w:t>ividual</w:t>
            </w:r>
            <w:r w:rsidR="00BB27D2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/100m)</w:t>
            </w:r>
          </w:p>
        </w:tc>
        <w:tc>
          <w:tcPr>
            <w:tcW w:w="6084" w:type="dxa"/>
            <w:gridSpan w:val="4"/>
            <w:tcBorders>
              <w:top w:val="single" w:sz="4" w:space="0" w:color="7F7F7F" w:themeColor="text1" w:themeTint="80"/>
              <w:left w:val="single" w:sz="4" w:space="0" w:color="auto"/>
            </w:tcBorders>
            <w:noWrap/>
            <w:hideMark/>
          </w:tcPr>
          <w:p w14:paraId="3B816E4C" w14:textId="77777777" w:rsidR="006109FC" w:rsidRPr="006109FC" w:rsidRDefault="006109FC" w:rsidP="006109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Body mass (g)</w:t>
            </w:r>
          </w:p>
        </w:tc>
      </w:tr>
      <w:tr w:rsidR="008F668A" w:rsidRPr="006109FC" w14:paraId="1166986D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right w:val="single" w:sz="4" w:space="0" w:color="auto"/>
            </w:tcBorders>
            <w:noWrap/>
            <w:hideMark/>
          </w:tcPr>
          <w:p w14:paraId="62A7AD47" w14:textId="77777777" w:rsidR="006109FC" w:rsidRPr="006109FC" w:rsidRDefault="006109FC" w:rsidP="006109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Predictor</w:t>
            </w:r>
          </w:p>
        </w:tc>
        <w:tc>
          <w:tcPr>
            <w:tcW w:w="1131" w:type="dxa"/>
            <w:tcBorders>
              <w:left w:val="single" w:sz="4" w:space="0" w:color="auto"/>
            </w:tcBorders>
            <w:noWrap/>
            <w:hideMark/>
          </w:tcPr>
          <w:p w14:paraId="55AF6E4F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Estimate</w:t>
            </w:r>
          </w:p>
        </w:tc>
        <w:tc>
          <w:tcPr>
            <w:tcW w:w="1180" w:type="dxa"/>
            <w:noWrap/>
            <w:hideMark/>
          </w:tcPr>
          <w:p w14:paraId="4627ADA8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SE</w:t>
            </w:r>
          </w:p>
        </w:tc>
        <w:tc>
          <w:tcPr>
            <w:tcW w:w="945" w:type="dxa"/>
            <w:noWrap/>
            <w:hideMark/>
          </w:tcPr>
          <w:p w14:paraId="7B3DE184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="008F668A" w:rsidRPr="008F668A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26" w:type="dxa"/>
            <w:tcBorders>
              <w:right w:val="single" w:sz="4" w:space="0" w:color="auto"/>
            </w:tcBorders>
            <w:noWrap/>
            <w:hideMark/>
          </w:tcPr>
          <w:p w14:paraId="10017CD7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p-value</w:t>
            </w:r>
          </w:p>
        </w:tc>
        <w:tc>
          <w:tcPr>
            <w:tcW w:w="1655" w:type="dxa"/>
            <w:tcBorders>
              <w:left w:val="single" w:sz="4" w:space="0" w:color="auto"/>
            </w:tcBorders>
            <w:noWrap/>
            <w:hideMark/>
          </w:tcPr>
          <w:p w14:paraId="241F0F8F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Estimate</w:t>
            </w:r>
          </w:p>
        </w:tc>
        <w:tc>
          <w:tcPr>
            <w:tcW w:w="1393" w:type="dxa"/>
            <w:noWrap/>
            <w:hideMark/>
          </w:tcPr>
          <w:p w14:paraId="56A4B76A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SE</w:t>
            </w:r>
          </w:p>
        </w:tc>
        <w:tc>
          <w:tcPr>
            <w:tcW w:w="1197" w:type="dxa"/>
            <w:noWrap/>
            <w:hideMark/>
          </w:tcPr>
          <w:p w14:paraId="081D4EE1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R</w:t>
            </w:r>
            <w:r w:rsidR="008F668A" w:rsidRPr="008F668A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39" w:type="dxa"/>
            <w:noWrap/>
            <w:hideMark/>
          </w:tcPr>
          <w:p w14:paraId="6767BA65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p-value</w:t>
            </w:r>
          </w:p>
        </w:tc>
      </w:tr>
      <w:tr w:rsidR="006E48E2" w:rsidRPr="008F668A" w14:paraId="6838BD94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27F23802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125B773A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8.041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9F99F05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0.729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856706F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07244891" w14:textId="208BB52A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160087EB" w14:textId="7B46173D" w:rsidR="006109FC" w:rsidRPr="006109FC" w:rsidRDefault="008706CA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57.597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D6B006A" w14:textId="4AF66EE1" w:rsidR="006109FC" w:rsidRPr="006109FC" w:rsidRDefault="008706CA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1.702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7CFBA544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D001BD6" w14:textId="0DE1871F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6109FC" w14:paraId="2F800C82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63CDB2A0" w14:textId="77777777" w:rsidR="006109FC" w:rsidRPr="006109FC" w:rsidRDefault="006109FC" w:rsidP="006109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Log mean no. of large tree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654A987D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-3.643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79C8D09E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0.951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27F83C1B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0.279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79269147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&lt; 0.001***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57A036D8" w14:textId="6B0880FB" w:rsidR="006109FC" w:rsidRPr="006109FC" w:rsidRDefault="008706CA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1.727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3864E598" w14:textId="404915D2" w:rsidR="006109FC" w:rsidRPr="006109FC" w:rsidRDefault="008706CA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2.215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11C8CBFE" w14:textId="4ED6DDD9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8706CA"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  <w:r w:rsid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5F468598" w14:textId="2409AF64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441</w:t>
            </w:r>
          </w:p>
        </w:tc>
      </w:tr>
      <w:tr w:rsidR="006E48E2" w:rsidRPr="006109FC" w14:paraId="51302B90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5E6CAD78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0A47B10F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8.355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7B604577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1.159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755EF33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76C652DD" w14:textId="0A366F1D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3165D23C" w14:textId="229A55D6" w:rsidR="006109FC" w:rsidRPr="006109FC" w:rsidRDefault="008706CA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56.592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A3F1BA5" w14:textId="15DBC9A9" w:rsidR="006109FC" w:rsidRPr="006109FC" w:rsidRDefault="008706CA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2.471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214463B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6ED73599" w14:textId="7C9C424E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6109FC" w14:paraId="7848BFF6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40040C41" w14:textId="77777777" w:rsidR="006109FC" w:rsidRPr="006109FC" w:rsidRDefault="006109FC" w:rsidP="006109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Mean no. of small tree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7656E464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-0.107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7E84B4CE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0.043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44193301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0.141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15C6840F" w14:textId="337C673D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0.017</w:t>
            </w:r>
            <w:r w:rsidR="00766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7BC4ECFE" w14:textId="2BD426D9" w:rsidR="006109FC" w:rsidRPr="006109FC" w:rsidRDefault="008706CA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4CC4B94B" w14:textId="04E30D21" w:rsidR="006109FC" w:rsidRPr="006109FC" w:rsidRDefault="008706CA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0.092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3205572D" w14:textId="157B6A9B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</w:t>
            </w:r>
            <w:r w:rsid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11EE2687" w14:textId="3AB577F4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8706CA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36</w:t>
            </w: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</w:tr>
      <w:tr w:rsidR="006E48E2" w:rsidRPr="006109FC" w14:paraId="4A9CDAAB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19F9460B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0B00C946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4.329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8363B87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0.765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13966D42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0CEA2DD5" w14:textId="4C34367F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0001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0EED0858" w14:textId="5EC79598" w:rsidR="006109FC" w:rsidRPr="006109FC" w:rsidRDefault="00600072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59.09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665C1C8" w14:textId="29C2CCC6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</w:t>
            </w:r>
            <w:r w:rsid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78C7D6C4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587177D" w14:textId="16AAB913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6109FC" w14:paraId="065A2052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7E7DBE2A" w14:textId="31EA49C5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Mean</w:t>
            </w:r>
            <w:r w:rsidR="00947C8E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402972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d</w:t>
            </w:r>
            <w:r w:rsidR="00947C8E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bh</w:t>
            </w: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="00947C8E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of large trees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38F54E9D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0.043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35D5B287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0.045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622EC88C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37D08517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0.354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558EA237" w14:textId="313698A1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010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5BF1F02B" w14:textId="168A2405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0.1</w:t>
            </w:r>
            <w:r w:rsid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6B9799CE" w14:textId="4C948AE3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</w:t>
            </w:r>
            <w:r w:rsid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31F45B2A" w14:textId="79A113B5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937</w:t>
            </w:r>
          </w:p>
        </w:tc>
      </w:tr>
      <w:tr w:rsidR="006E48E2" w:rsidRPr="006109FC" w14:paraId="77FA9A77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4A9696E5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0E27B65F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7.595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48C128F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3.736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CB0CCB2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15A98CDA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248D45EA" w14:textId="337E0083" w:rsidR="006109FC" w:rsidRPr="006109FC" w:rsidRDefault="00600072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0007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42.202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ABFD6C2" w14:textId="03E681E0" w:rsidR="006109FC" w:rsidRPr="006109FC" w:rsidRDefault="00A546B9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6.993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0C9EA586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D40BF60" w14:textId="3D113183" w:rsidR="006109FC" w:rsidRPr="006109FC" w:rsidRDefault="00A546B9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546B9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8F668A" w:rsidRPr="006109FC" w14:paraId="65A72B77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6404CA34" w14:textId="6084FD35" w:rsidR="006109FC" w:rsidRPr="00C57AF6" w:rsidRDefault="006109FC" w:rsidP="006109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B6EA8">
              <w:rPr>
                <w:rFonts w:ascii="Arial" w:eastAsia="Times New Roman" w:hAnsi="Arial" w:cs="Arial"/>
                <w:sz w:val="24"/>
                <w:szCs w:val="24"/>
              </w:rPr>
              <w:t xml:space="preserve">Mean </w:t>
            </w:r>
            <w:r w:rsidR="00402972" w:rsidRPr="00CB6EA8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Pr="00CB6EA8">
              <w:rPr>
                <w:rFonts w:ascii="Arial" w:eastAsia="Times New Roman" w:hAnsi="Arial" w:cs="Arial"/>
                <w:sz w:val="24"/>
                <w:szCs w:val="24"/>
              </w:rPr>
              <w:t>bh</w:t>
            </w:r>
            <w:r w:rsidR="00947C8E" w:rsidRPr="00CB6EA8">
              <w:rPr>
                <w:rFonts w:ascii="Arial" w:eastAsia="Times New Roman" w:hAnsi="Arial" w:cs="Arial"/>
                <w:sz w:val="24"/>
                <w:szCs w:val="24"/>
              </w:rPr>
              <w:t xml:space="preserve"> of small trees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26CE1A36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-0.611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4BD063FB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1.165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14987046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3717E9F9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0.603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2B77C64E" w14:textId="57A53ED6" w:rsidR="006109FC" w:rsidRPr="00C57AF6" w:rsidRDefault="00600072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5.203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2CFF77CD" w14:textId="7968862F" w:rsidR="006109FC" w:rsidRPr="00C57AF6" w:rsidRDefault="00A546B9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2.186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5FA3C8AA" w14:textId="39F0AF3D" w:rsidR="006109FC" w:rsidRPr="00C57AF6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</w:t>
            </w:r>
            <w:r w:rsidR="00A546B9"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29560FC1" w14:textId="4897FDCC" w:rsidR="006109FC" w:rsidRPr="00C57AF6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</w:t>
            </w:r>
            <w:r w:rsidR="00A546B9"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023</w:t>
            </w:r>
            <w:r w:rsid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6E48E2" w:rsidRPr="006109FC" w14:paraId="760EADCE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593B5197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53B5F422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9.751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066393DF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2.791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52C8B7C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08EFD3BD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739ABC45" w14:textId="72BFE324" w:rsidR="006109FC" w:rsidRPr="006109FC" w:rsidRDefault="007F2785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F278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54.72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12358F44" w14:textId="4679C0B5" w:rsidR="006109FC" w:rsidRPr="006109FC" w:rsidRDefault="007F2785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8.097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BC5E245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61863E3E" w14:textId="19452693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0F0C53" w14:paraId="2A35B33F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2C2EBD82" w14:textId="77777777" w:rsidR="006109FC" w:rsidRPr="000F0C53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0F0C53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Mean h</w:t>
            </w:r>
            <w:r w:rsidR="00947C8E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e</w:t>
            </w:r>
            <w:r w:rsidRPr="000F0C53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ight of large tree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1828FFDE" w14:textId="77777777" w:rsidR="006109FC" w:rsidRPr="000F0C53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0F0C53">
              <w:rPr>
                <w:rFonts w:ascii="Arial" w:eastAsia="Times New Roman" w:hAnsi="Arial" w:cs="Arial"/>
                <w:sz w:val="24"/>
                <w:szCs w:val="24"/>
              </w:rPr>
              <w:t>-0.474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77ECA0BE" w14:textId="77777777" w:rsidR="006109FC" w:rsidRPr="000F0C53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0F0C53">
              <w:rPr>
                <w:rFonts w:ascii="Arial" w:eastAsia="Times New Roman" w:hAnsi="Arial" w:cs="Arial"/>
                <w:sz w:val="24"/>
                <w:szCs w:val="24"/>
              </w:rPr>
              <w:t>0.275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4BDF8299" w14:textId="77777777" w:rsidR="006109FC" w:rsidRPr="000F0C53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F0C5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0.085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58A1FEDF" w14:textId="77777777" w:rsidR="006109FC" w:rsidRPr="000F0C53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F0C5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59BBA24D" w14:textId="47E2B77F" w:rsidR="006109FC" w:rsidRPr="000F0C53" w:rsidRDefault="007F2785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0.450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0E4E5664" w14:textId="5FA65183" w:rsidR="006109FC" w:rsidRPr="000F0C53" w:rsidRDefault="007F2785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0.798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6E54FBD0" w14:textId="0A91E848" w:rsidR="006109FC" w:rsidRPr="000F0C53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F0C5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</w:t>
            </w:r>
            <w:r w:rsidR="007F278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  <w:r w:rsidRPr="000F0C5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4D4D5153" w14:textId="1A88D5E5" w:rsidR="006109FC" w:rsidRPr="000F0C53" w:rsidRDefault="007F2785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0.577</w:t>
            </w:r>
          </w:p>
        </w:tc>
      </w:tr>
      <w:tr w:rsidR="006E48E2" w:rsidRPr="006109FC" w14:paraId="3A2710B6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692A4669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15DC11C6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3.948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6A2946C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5.287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1624D59E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1E23D4D5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0.460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5FA8BF53" w14:textId="0E826D77" w:rsidR="006109FC" w:rsidRPr="006109FC" w:rsidRDefault="007F2785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49.411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67C0CC16" w14:textId="3CAE1558" w:rsidR="006109FC" w:rsidRPr="006109FC" w:rsidRDefault="007F2785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10.541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6A624846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77B8EED" w14:textId="7D75A3C3" w:rsidR="006109FC" w:rsidRPr="006109FC" w:rsidRDefault="007D2851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6109FC" w14:paraId="63AFAAA1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07B8DE34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Mean h</w:t>
            </w:r>
            <w:r w:rsidR="00947C8E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e</w:t>
            </w: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ight of small tree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5A311A53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0.340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28CBCD27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1.053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2D8A1355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0.003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25146644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0.748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1AA415FF" w14:textId="25186508" w:rsidR="006109FC" w:rsidRPr="006109FC" w:rsidRDefault="007F2785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1.866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23ECA291" w14:textId="33E89AAE" w:rsidR="006109FC" w:rsidRPr="006109FC" w:rsidRDefault="007F2785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2.104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482560BA" w14:textId="7D82D694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7F2785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021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5CFCA76B" w14:textId="1F6EF603" w:rsidR="006109FC" w:rsidRPr="006109FC" w:rsidRDefault="007F2785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0.381</w:t>
            </w:r>
          </w:p>
        </w:tc>
      </w:tr>
      <w:tr w:rsidR="006E48E2" w:rsidRPr="006109FC" w14:paraId="3CA460DB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6531DEDE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453FD891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12.353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D641E6C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2.755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44EFF6B7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44D8B062" w14:textId="141F0099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47F37AA4" w14:textId="7EE08982" w:rsidR="006109FC" w:rsidRPr="006109FC" w:rsidRDefault="007D2851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7D28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51.735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62B4B3A7" w14:textId="070837D1" w:rsidR="006109FC" w:rsidRPr="006109FC" w:rsidRDefault="007D2851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5.907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495CF1D9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0DB6E60E" w14:textId="284C0324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6109FC" w14:paraId="505C546A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09248D20" w14:textId="77777777" w:rsidR="006109FC" w:rsidRPr="006109FC" w:rsidRDefault="006109FC" w:rsidP="006109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log mean no. of saplings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5A46B6C0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-2.107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65DDD171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0.856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09B8D942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0.138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13738076" w14:textId="46915152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0.019</w:t>
            </w:r>
            <w:r w:rsidR="00766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5113ED48" w14:textId="6151FC81" w:rsidR="006109FC" w:rsidRPr="006109FC" w:rsidRDefault="007D2851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2.210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0482C8C3" w14:textId="2150C7D1" w:rsidR="006109FC" w:rsidRPr="006109FC" w:rsidRDefault="008C16B1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8C16B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1.845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285CA002" w14:textId="330E666E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</w:t>
            </w:r>
            <w:r w:rsidR="007D28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047324ED" w14:textId="4A7C6B11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</w:t>
            </w:r>
            <w:r w:rsidR="007D285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239</w:t>
            </w:r>
          </w:p>
        </w:tc>
      </w:tr>
      <w:tr w:rsidR="006E48E2" w:rsidRPr="006109FC" w14:paraId="65523304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011F48D1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28393964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7.112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65B8566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3.598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701977C0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1C13F33E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0.055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446759FB" w14:textId="2224549A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  <w:r w:rsidR="00CB6E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4.336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4BF3BE76" w14:textId="66CE6139" w:rsidR="006109FC" w:rsidRPr="006109FC" w:rsidRDefault="00CB6EA8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6.871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60DE8B42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4914D60" w14:textId="1674BA46" w:rsidR="006109FC" w:rsidRPr="006109FC" w:rsidRDefault="00CB6EA8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CB6E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</w:tr>
      <w:tr w:rsidR="008F668A" w:rsidRPr="006109FC" w14:paraId="6F2DC6A7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1D7C03CF" w14:textId="77777777" w:rsidR="006109FC" w:rsidRPr="00C57AF6" w:rsidRDefault="006109FC" w:rsidP="006109F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B6EA8">
              <w:rPr>
                <w:rFonts w:ascii="Arial" w:eastAsia="Times New Roman" w:hAnsi="Arial" w:cs="Arial"/>
                <w:sz w:val="24"/>
                <w:szCs w:val="24"/>
              </w:rPr>
              <w:t>log mean no. of seedlings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39AAF07F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-0.278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6DD8F8DF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0.679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37D080D1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54EAAADD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0.685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49A9D16D" w14:textId="171ADEDB" w:rsidR="006109FC" w:rsidRPr="00C57AF6" w:rsidRDefault="00CB6EA8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2.748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12D42714" w14:textId="7CE43FB6" w:rsidR="006109FC" w:rsidRPr="00C57AF6" w:rsidRDefault="00CB6EA8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1.302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6FEBF3FE" w14:textId="5B6D263F" w:rsidR="006109FC" w:rsidRPr="00C57AF6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</w:t>
            </w:r>
            <w:r w:rsidR="00CB6EA8"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</w:t>
            </w:r>
            <w:r w:rsidR="00CB6EA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49FC4D49" w14:textId="09F05481" w:rsidR="006109FC" w:rsidRPr="00C57AF6" w:rsidRDefault="00CB6EA8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0.04</w:t>
            </w:r>
            <w:r w:rsidR="006E48E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</w:t>
            </w:r>
            <w:r w:rsidR="00C57AF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6E48E2" w:rsidRPr="006109FC" w14:paraId="4BA061D1" w14:textId="77777777" w:rsidTr="008706CA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bottom w:val="nil"/>
              <w:right w:val="single" w:sz="4" w:space="0" w:color="auto"/>
            </w:tcBorders>
            <w:noWrap/>
            <w:hideMark/>
          </w:tcPr>
          <w:p w14:paraId="4A2AEC67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Intercept</w:t>
            </w:r>
          </w:p>
        </w:tc>
        <w:tc>
          <w:tcPr>
            <w:tcW w:w="1131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6BBC0F72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5.186</w:t>
            </w:r>
          </w:p>
        </w:tc>
        <w:tc>
          <w:tcPr>
            <w:tcW w:w="1180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28A97510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1.072</w:t>
            </w:r>
          </w:p>
        </w:tc>
        <w:tc>
          <w:tcPr>
            <w:tcW w:w="945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07FCA8FA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7F7F7F" w:themeColor="text1" w:themeTint="80"/>
              <w:bottom w:val="nil"/>
              <w:right w:val="single" w:sz="4" w:space="0" w:color="auto"/>
            </w:tcBorders>
            <w:noWrap/>
            <w:hideMark/>
          </w:tcPr>
          <w:p w14:paraId="02EB4136" w14:textId="0BFE87CE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 0.001</w:t>
            </w:r>
          </w:p>
        </w:tc>
        <w:tc>
          <w:tcPr>
            <w:tcW w:w="1655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</w:tcBorders>
            <w:noWrap/>
            <w:hideMark/>
          </w:tcPr>
          <w:p w14:paraId="1631658C" w14:textId="7AF8527A" w:rsidR="006109FC" w:rsidRPr="006109FC" w:rsidRDefault="00CB6EA8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59.323</w:t>
            </w:r>
          </w:p>
        </w:tc>
        <w:tc>
          <w:tcPr>
            <w:tcW w:w="1393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001176CB" w14:textId="238115AC" w:rsidR="006109FC" w:rsidRPr="006109FC" w:rsidRDefault="00CB6EA8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2.157</w:t>
            </w:r>
          </w:p>
        </w:tc>
        <w:tc>
          <w:tcPr>
            <w:tcW w:w="1197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39070670" w14:textId="77777777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7F7F7F" w:themeColor="text1" w:themeTint="80"/>
              <w:bottom w:val="nil"/>
            </w:tcBorders>
            <w:noWrap/>
            <w:hideMark/>
          </w:tcPr>
          <w:p w14:paraId="5D8ED579" w14:textId="198F8F62" w:rsidR="006109FC" w:rsidRPr="006109FC" w:rsidRDefault="006109FC" w:rsidP="0061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&lt; 0.001</w:t>
            </w:r>
          </w:p>
        </w:tc>
      </w:tr>
      <w:tr w:rsidR="008F668A" w:rsidRPr="006109FC" w14:paraId="3F3DE068" w14:textId="77777777" w:rsidTr="00C57A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4" w:type="dxa"/>
            <w:tcBorders>
              <w:top w:val="nil"/>
              <w:right w:val="single" w:sz="4" w:space="0" w:color="auto"/>
            </w:tcBorders>
            <w:noWrap/>
            <w:hideMark/>
          </w:tcPr>
          <w:p w14:paraId="62D5671D" w14:textId="77777777" w:rsidR="006109FC" w:rsidRPr="006109FC" w:rsidRDefault="006109FC" w:rsidP="006109FC">
            <w:pPr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b w:val="0"/>
                <w:bCs w:val="0"/>
                <w:sz w:val="24"/>
                <w:szCs w:val="24"/>
              </w:rPr>
              <w:t>log mean no. of lianas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</w:tcBorders>
            <w:noWrap/>
            <w:hideMark/>
          </w:tcPr>
          <w:p w14:paraId="2FE1BBB9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0.351</w:t>
            </w:r>
          </w:p>
        </w:tc>
        <w:tc>
          <w:tcPr>
            <w:tcW w:w="1180" w:type="dxa"/>
            <w:tcBorders>
              <w:top w:val="nil"/>
            </w:tcBorders>
            <w:noWrap/>
            <w:hideMark/>
          </w:tcPr>
          <w:p w14:paraId="01EB692D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sz w:val="24"/>
                <w:szCs w:val="24"/>
              </w:rPr>
              <w:t>0.738</w:t>
            </w:r>
          </w:p>
        </w:tc>
        <w:tc>
          <w:tcPr>
            <w:tcW w:w="945" w:type="dxa"/>
            <w:tcBorders>
              <w:top w:val="nil"/>
            </w:tcBorders>
            <w:noWrap/>
            <w:hideMark/>
          </w:tcPr>
          <w:p w14:paraId="3F2E82F8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526" w:type="dxa"/>
            <w:tcBorders>
              <w:top w:val="nil"/>
              <w:right w:val="single" w:sz="4" w:space="0" w:color="auto"/>
            </w:tcBorders>
            <w:noWrap/>
            <w:hideMark/>
          </w:tcPr>
          <w:p w14:paraId="76633098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0.637</w:t>
            </w:r>
          </w:p>
        </w:tc>
        <w:tc>
          <w:tcPr>
            <w:tcW w:w="1655" w:type="dxa"/>
            <w:tcBorders>
              <w:top w:val="nil"/>
              <w:left w:val="single" w:sz="4" w:space="0" w:color="auto"/>
            </w:tcBorders>
            <w:noWrap/>
            <w:hideMark/>
          </w:tcPr>
          <w:p w14:paraId="564C3985" w14:textId="2A292AFF" w:rsidR="006109FC" w:rsidRPr="006109FC" w:rsidRDefault="00CB6EA8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-0.447</w:t>
            </w:r>
          </w:p>
        </w:tc>
        <w:tc>
          <w:tcPr>
            <w:tcW w:w="1393" w:type="dxa"/>
            <w:tcBorders>
              <w:top w:val="nil"/>
            </w:tcBorders>
            <w:noWrap/>
            <w:hideMark/>
          </w:tcPr>
          <w:p w14:paraId="4547785C" w14:textId="0863455E" w:rsidR="006109FC" w:rsidRPr="006109FC" w:rsidRDefault="00CB6EA8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1.477</w:t>
            </w:r>
          </w:p>
        </w:tc>
        <w:tc>
          <w:tcPr>
            <w:tcW w:w="1197" w:type="dxa"/>
            <w:tcBorders>
              <w:top w:val="nil"/>
            </w:tcBorders>
            <w:noWrap/>
            <w:hideMark/>
          </w:tcPr>
          <w:p w14:paraId="61E1417A" w14:textId="77777777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839" w:type="dxa"/>
            <w:tcBorders>
              <w:top w:val="nil"/>
            </w:tcBorders>
            <w:noWrap/>
            <w:hideMark/>
          </w:tcPr>
          <w:p w14:paraId="1999E048" w14:textId="6368DA9F" w:rsidR="006109FC" w:rsidRPr="006109FC" w:rsidRDefault="006109FC" w:rsidP="00610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109F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</w:t>
            </w:r>
            <w:r w:rsidR="00CB6EA8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64</w:t>
            </w:r>
          </w:p>
        </w:tc>
      </w:tr>
    </w:tbl>
    <w:p w14:paraId="50818E9C" w14:textId="1C175063" w:rsidR="00087748" w:rsidRPr="006C2B17" w:rsidRDefault="00087748">
      <w:pPr>
        <w:rPr>
          <w:rFonts w:ascii="Arial" w:hAnsi="Arial" w:cs="Arial"/>
          <w:sz w:val="24"/>
          <w:szCs w:val="24"/>
        </w:rPr>
      </w:pPr>
    </w:p>
    <w:sectPr w:rsidR="00087748" w:rsidRPr="006C2B17" w:rsidSect="00C56530">
      <w:pgSz w:w="15840" w:h="12240" w:orient="landscape"/>
      <w:pgMar w:top="1417" w:right="540" w:bottom="99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5E2"/>
    <w:rsid w:val="0001018F"/>
    <w:rsid w:val="00035B7B"/>
    <w:rsid w:val="00040AED"/>
    <w:rsid w:val="00045EC5"/>
    <w:rsid w:val="000513DA"/>
    <w:rsid w:val="00074952"/>
    <w:rsid w:val="00087748"/>
    <w:rsid w:val="00095A6D"/>
    <w:rsid w:val="00096337"/>
    <w:rsid w:val="00097B2A"/>
    <w:rsid w:val="000A04D2"/>
    <w:rsid w:val="000B073D"/>
    <w:rsid w:val="000F0C53"/>
    <w:rsid w:val="001025E2"/>
    <w:rsid w:val="00157D91"/>
    <w:rsid w:val="001A051A"/>
    <w:rsid w:val="001C210F"/>
    <w:rsid w:val="001F68D7"/>
    <w:rsid w:val="00202F81"/>
    <w:rsid w:val="002550DD"/>
    <w:rsid w:val="00264FE4"/>
    <w:rsid w:val="00270B9E"/>
    <w:rsid w:val="00287B51"/>
    <w:rsid w:val="002A76C2"/>
    <w:rsid w:val="002B606E"/>
    <w:rsid w:val="0032568A"/>
    <w:rsid w:val="003266CB"/>
    <w:rsid w:val="00334091"/>
    <w:rsid w:val="00357E15"/>
    <w:rsid w:val="00366D14"/>
    <w:rsid w:val="00390F97"/>
    <w:rsid w:val="003D2553"/>
    <w:rsid w:val="00402972"/>
    <w:rsid w:val="00405B2C"/>
    <w:rsid w:val="00443EBC"/>
    <w:rsid w:val="00466A6D"/>
    <w:rsid w:val="00482347"/>
    <w:rsid w:val="004B2C8E"/>
    <w:rsid w:val="004C540E"/>
    <w:rsid w:val="004E2BEF"/>
    <w:rsid w:val="004F1B9D"/>
    <w:rsid w:val="005165A1"/>
    <w:rsid w:val="005430F1"/>
    <w:rsid w:val="00561BBE"/>
    <w:rsid w:val="0059594C"/>
    <w:rsid w:val="005E1D57"/>
    <w:rsid w:val="00600072"/>
    <w:rsid w:val="00600773"/>
    <w:rsid w:val="006109FC"/>
    <w:rsid w:val="00634ECE"/>
    <w:rsid w:val="00654BA4"/>
    <w:rsid w:val="00676F58"/>
    <w:rsid w:val="006859DE"/>
    <w:rsid w:val="0068627F"/>
    <w:rsid w:val="00693354"/>
    <w:rsid w:val="006A3D15"/>
    <w:rsid w:val="006B6CAB"/>
    <w:rsid w:val="006C2B17"/>
    <w:rsid w:val="006C4BA7"/>
    <w:rsid w:val="006E48E2"/>
    <w:rsid w:val="00747EB5"/>
    <w:rsid w:val="00751787"/>
    <w:rsid w:val="0076690D"/>
    <w:rsid w:val="007C4CF6"/>
    <w:rsid w:val="007D2851"/>
    <w:rsid w:val="007D4D75"/>
    <w:rsid w:val="007E47D3"/>
    <w:rsid w:val="007E56FA"/>
    <w:rsid w:val="007F2785"/>
    <w:rsid w:val="008074EE"/>
    <w:rsid w:val="008219EC"/>
    <w:rsid w:val="008228DE"/>
    <w:rsid w:val="00835E2B"/>
    <w:rsid w:val="008676A5"/>
    <w:rsid w:val="008706CA"/>
    <w:rsid w:val="008902AE"/>
    <w:rsid w:val="008C16B1"/>
    <w:rsid w:val="008D2CDF"/>
    <w:rsid w:val="008D7AE7"/>
    <w:rsid w:val="008E5537"/>
    <w:rsid w:val="008F2599"/>
    <w:rsid w:val="008F2719"/>
    <w:rsid w:val="008F668A"/>
    <w:rsid w:val="00940FC0"/>
    <w:rsid w:val="00947C8E"/>
    <w:rsid w:val="00947EDD"/>
    <w:rsid w:val="00957133"/>
    <w:rsid w:val="00960B63"/>
    <w:rsid w:val="0096183F"/>
    <w:rsid w:val="00994B6A"/>
    <w:rsid w:val="009D65B8"/>
    <w:rsid w:val="009E0CFE"/>
    <w:rsid w:val="00A03F18"/>
    <w:rsid w:val="00A066AA"/>
    <w:rsid w:val="00A07B0A"/>
    <w:rsid w:val="00A17211"/>
    <w:rsid w:val="00A451B5"/>
    <w:rsid w:val="00A5024D"/>
    <w:rsid w:val="00A546B9"/>
    <w:rsid w:val="00A70238"/>
    <w:rsid w:val="00A86639"/>
    <w:rsid w:val="00A9034D"/>
    <w:rsid w:val="00AA2D98"/>
    <w:rsid w:val="00AA5021"/>
    <w:rsid w:val="00AA6951"/>
    <w:rsid w:val="00AC7AA3"/>
    <w:rsid w:val="00AF2CA7"/>
    <w:rsid w:val="00B009E0"/>
    <w:rsid w:val="00B05222"/>
    <w:rsid w:val="00B2360A"/>
    <w:rsid w:val="00B43E64"/>
    <w:rsid w:val="00B62A55"/>
    <w:rsid w:val="00B67A0F"/>
    <w:rsid w:val="00B8299A"/>
    <w:rsid w:val="00B87C84"/>
    <w:rsid w:val="00BA0014"/>
    <w:rsid w:val="00BA4692"/>
    <w:rsid w:val="00BB27D2"/>
    <w:rsid w:val="00BB69FD"/>
    <w:rsid w:val="00C129BB"/>
    <w:rsid w:val="00C1777D"/>
    <w:rsid w:val="00C37B18"/>
    <w:rsid w:val="00C56530"/>
    <w:rsid w:val="00C57AF6"/>
    <w:rsid w:val="00C91E26"/>
    <w:rsid w:val="00CB6EA8"/>
    <w:rsid w:val="00CC6437"/>
    <w:rsid w:val="00CD3A60"/>
    <w:rsid w:val="00D05122"/>
    <w:rsid w:val="00D37985"/>
    <w:rsid w:val="00D47CB2"/>
    <w:rsid w:val="00D66D5F"/>
    <w:rsid w:val="00D706B7"/>
    <w:rsid w:val="00D75BDC"/>
    <w:rsid w:val="00D8044A"/>
    <w:rsid w:val="00DA2EF1"/>
    <w:rsid w:val="00DA7B3C"/>
    <w:rsid w:val="00DE3C57"/>
    <w:rsid w:val="00DE56F8"/>
    <w:rsid w:val="00DF7106"/>
    <w:rsid w:val="00E144A1"/>
    <w:rsid w:val="00E304FD"/>
    <w:rsid w:val="00E352A0"/>
    <w:rsid w:val="00E4393E"/>
    <w:rsid w:val="00E816E2"/>
    <w:rsid w:val="00EC0921"/>
    <w:rsid w:val="00EE0332"/>
    <w:rsid w:val="00EE2141"/>
    <w:rsid w:val="00F074D0"/>
    <w:rsid w:val="00F43527"/>
    <w:rsid w:val="00F43FD8"/>
    <w:rsid w:val="00F82E8C"/>
    <w:rsid w:val="00FA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0F555"/>
  <w15:chartTrackingRefBased/>
  <w15:docId w15:val="{25A5E560-ED64-4130-BAA7-862D4D0F0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87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571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57133"/>
    <w:rPr>
      <w:rFonts w:ascii="Segoe UI" w:hAnsi="Segoe UI" w:cs="Segoe UI"/>
      <w:sz w:val="18"/>
      <w:szCs w:val="18"/>
    </w:rPr>
  </w:style>
  <w:style w:type="paragraph" w:styleId="KeinLeerraum">
    <w:name w:val="No Spacing"/>
    <w:link w:val="KeinLeerraumZchn"/>
    <w:uiPriority w:val="1"/>
    <w:qFormat/>
    <w:rsid w:val="00C91E26"/>
    <w:pPr>
      <w:spacing w:after="0" w:line="240" w:lineRule="auto"/>
    </w:pPr>
    <w:rPr>
      <w:rFonts w:eastAsiaTheme="minorEastAsia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C91E26"/>
    <w:rPr>
      <w:rFonts w:eastAsiaTheme="minorEastAsia"/>
    </w:rPr>
  </w:style>
  <w:style w:type="table" w:styleId="EinfacheTabelle2">
    <w:name w:val="Plain Table 2"/>
    <w:basedOn w:val="NormaleTabelle"/>
    <w:uiPriority w:val="42"/>
    <w:rsid w:val="006109F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A695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695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A695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695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69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E6563-CA95-43CF-ABBF-A0802C1B9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610</Words>
  <Characters>3480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Andriatsitohaina Bertrand</dc:creator>
  <cp:keywords/>
  <dc:description/>
  <cp:lastModifiedBy>Radespiel, Ute</cp:lastModifiedBy>
  <cp:revision>2</cp:revision>
  <cp:lastPrinted>2020-06-04T08:58:00Z</cp:lastPrinted>
  <dcterms:created xsi:type="dcterms:W3CDTF">2020-11-11T13:28:00Z</dcterms:created>
  <dcterms:modified xsi:type="dcterms:W3CDTF">2020-11-11T13:28:00Z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http://www.zotero.org/styles/bmc-ecology</vt:lpwstr>
  </property>
  <property fmtid="{D5CDD505-2E9C-101B-9397-08002B2CF9AE}" pid="9" name="Mendeley Recent Style Name 3_1">
    <vt:lpwstr>BMC Ecology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