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BB" w:rsidRPr="00F314BB" w:rsidRDefault="008654B6" w:rsidP="00824806">
      <w:pPr>
        <w:suppressLineNumbers/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Additional file 2: </w:t>
      </w:r>
      <w:r w:rsidR="00F314BB" w:rsidRPr="00F314BB">
        <w:rPr>
          <w:b/>
          <w:sz w:val="24"/>
          <w:szCs w:val="24"/>
        </w:rPr>
        <w:t xml:space="preserve">Table </w:t>
      </w:r>
      <w:proofErr w:type="spellStart"/>
      <w:r w:rsidR="00AE2618">
        <w:rPr>
          <w:b/>
          <w:sz w:val="24"/>
          <w:szCs w:val="24"/>
        </w:rPr>
        <w:t>S</w:t>
      </w:r>
      <w:r w:rsidR="00F314BB" w:rsidRPr="00F314BB">
        <w:rPr>
          <w:b/>
          <w:sz w:val="24"/>
          <w:szCs w:val="24"/>
        </w:rPr>
        <w:t>2</w:t>
      </w:r>
      <w:proofErr w:type="spellEnd"/>
      <w:r w:rsidR="00F314BB" w:rsidRPr="00F314BB">
        <w:rPr>
          <w:b/>
          <w:sz w:val="24"/>
          <w:szCs w:val="24"/>
        </w:rPr>
        <w:t>. Effects of AT1R antagonist, ZD 7155 and AT2R antagonist PD123319 on plasma variables in conscious lambs</w:t>
      </w:r>
    </w:p>
    <w:p w:rsidR="00CD655F" w:rsidRDefault="00CD655F"/>
    <w:p w:rsidR="00CD655F" w:rsidRDefault="00CD655F">
      <w:pPr>
        <w:spacing w:after="160" w:line="259" w:lineRule="auto"/>
      </w:pPr>
    </w:p>
    <w:tbl>
      <w:tblPr>
        <w:tblpPr w:leftFromText="181" w:rightFromText="181" w:bottomFromText="284" w:vertAnchor="page" w:horzAnchor="margin" w:tblpY="2701"/>
        <w:tblW w:w="5000" w:type="pct"/>
        <w:tblLook w:val="04A0"/>
      </w:tblPr>
      <w:tblGrid>
        <w:gridCol w:w="3041"/>
        <w:gridCol w:w="1497"/>
        <w:gridCol w:w="1386"/>
        <w:gridCol w:w="1386"/>
        <w:gridCol w:w="1386"/>
        <w:gridCol w:w="300"/>
        <w:gridCol w:w="1397"/>
        <w:gridCol w:w="1397"/>
        <w:gridCol w:w="1386"/>
      </w:tblGrid>
      <w:tr w:rsidR="00ED1176" w:rsidRPr="0007593D" w:rsidTr="0007593D">
        <w:trPr>
          <w:trHeight w:val="50"/>
        </w:trPr>
        <w:tc>
          <w:tcPr>
            <w:tcW w:w="1154" w:type="pct"/>
            <w:vMerge w:val="restart"/>
            <w:tcBorders>
              <w:top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0" w:name="_GoBack" w:colFirst="0" w:colLast="4"/>
            <w:r w:rsidRPr="0007593D">
              <w:rPr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568" w:type="pct"/>
            <w:tcBorders>
              <w:top w:val="single" w:sz="18" w:space="0" w:color="auto"/>
              <w:left w:val="nil"/>
              <w:right w:val="nil"/>
            </w:tcBorders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pct"/>
            <w:gridSpan w:val="3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ED7562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ZD 7155</w:t>
            </w:r>
          </w:p>
        </w:tc>
        <w:tc>
          <w:tcPr>
            <w:tcW w:w="114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pct"/>
            <w:gridSpan w:val="3"/>
            <w:vMerge w:val="restart"/>
            <w:tcBorders>
              <w:top w:val="single" w:sz="18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PD 123319</w:t>
            </w:r>
          </w:p>
        </w:tc>
      </w:tr>
      <w:bookmarkEnd w:id="0"/>
      <w:tr w:rsidR="00ED1176" w:rsidRPr="0007593D" w:rsidTr="0007593D">
        <w:trPr>
          <w:trHeight w:val="20"/>
        </w:trPr>
        <w:tc>
          <w:tcPr>
            <w:tcW w:w="1154" w:type="pct"/>
            <w:vMerge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  <w:tcBorders>
              <w:left w:val="nil"/>
              <w:right w:val="nil"/>
            </w:tcBorders>
          </w:tcPr>
          <w:p w:rsidR="00ED1176" w:rsidRPr="0007593D" w:rsidRDefault="00ED1176" w:rsidP="00F314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78" w:type="pct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pct"/>
            <w:gridSpan w:val="3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1176" w:rsidRPr="0007593D" w:rsidTr="0007593D">
        <w:trPr>
          <w:trHeight w:val="421"/>
        </w:trPr>
        <w:tc>
          <w:tcPr>
            <w:tcW w:w="1154" w:type="pct"/>
            <w:vMerge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  <w:tcBorders>
              <w:left w:val="nil"/>
              <w:right w:val="nil"/>
            </w:tcBorders>
          </w:tcPr>
          <w:p w:rsidR="00ED1176" w:rsidRPr="0007593D" w:rsidRDefault="00ED1176" w:rsidP="00F314BB">
            <w:pPr>
              <w:ind w:left="-153" w:right="-27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 xml:space="preserve">Age group </w:t>
            </w:r>
          </w:p>
        </w:tc>
        <w:tc>
          <w:tcPr>
            <w:tcW w:w="1578" w:type="pct"/>
            <w:gridSpan w:val="3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pct"/>
            <w:gridSpan w:val="3"/>
            <w:vMerge/>
            <w:tcBorders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vMerge/>
            <w:tcBorders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  <w:tcBorders>
              <w:left w:val="nil"/>
              <w:right w:val="nil"/>
            </w:tcBorders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6" w:type="pct"/>
            <w:vMerge w:val="restart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control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30 min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60 min</w:t>
            </w:r>
          </w:p>
        </w:tc>
        <w:tc>
          <w:tcPr>
            <w:tcW w:w="11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vMerge w:val="restart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control</w:t>
            </w:r>
          </w:p>
        </w:tc>
        <w:tc>
          <w:tcPr>
            <w:tcW w:w="530" w:type="pct"/>
            <w:vMerge w:val="restart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30 min</w:t>
            </w:r>
          </w:p>
        </w:tc>
        <w:tc>
          <w:tcPr>
            <w:tcW w:w="527" w:type="pct"/>
            <w:vMerge w:val="restart"/>
            <w:tcBorders>
              <w:top w:val="single" w:sz="12" w:space="0" w:color="auto"/>
              <w:left w:val="nil"/>
              <w:bottom w:val="single" w:sz="18" w:space="0" w:color="auto"/>
            </w:tcBorders>
            <w:vAlign w:val="center"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60 min</w:t>
            </w:r>
          </w:p>
        </w:tc>
      </w:tr>
      <w:tr w:rsidR="00ED1176" w:rsidRPr="0007593D" w:rsidTr="0007593D">
        <w:trPr>
          <w:trHeight w:val="113"/>
        </w:trPr>
        <w:tc>
          <w:tcPr>
            <w:tcW w:w="1154" w:type="pct"/>
            <w:vMerge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  <w:tcBorders>
              <w:left w:val="nil"/>
              <w:bottom w:val="single" w:sz="12" w:space="0" w:color="auto"/>
              <w:right w:val="nil"/>
            </w:tcBorders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6" w:type="pct"/>
            <w:vMerge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6" w:type="pct"/>
            <w:vMerge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6" w:type="pct"/>
            <w:vMerge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vMerge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vMerge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7" w:type="pct"/>
            <w:vMerge/>
            <w:tcBorders>
              <w:top w:val="single" w:sz="18" w:space="0" w:color="auto"/>
              <w:left w:val="nil"/>
              <w:bottom w:val="single" w:sz="12" w:space="0" w:color="auto"/>
            </w:tcBorders>
            <w:vAlign w:val="bottom"/>
          </w:tcPr>
          <w:p w:rsidR="00ED1176" w:rsidRPr="0007593D" w:rsidRDefault="00ED1176" w:rsidP="00F314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07593D">
            <w:pPr>
              <w:spacing w:before="120" w:after="12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7593D">
              <w:rPr>
                <w:b/>
                <w:bCs/>
                <w:color w:val="000000"/>
                <w:sz w:val="24"/>
                <w:szCs w:val="24"/>
              </w:rPr>
              <w:lastRenderedPageBreak/>
              <w:t>PNa</w:t>
            </w:r>
            <w:proofErr w:type="spellEnd"/>
            <w:r w:rsidRPr="0007593D">
              <w:rPr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7593D">
              <w:rPr>
                <w:b/>
                <w:bCs/>
                <w:color w:val="000000"/>
                <w:sz w:val="24"/>
                <w:szCs w:val="24"/>
              </w:rPr>
              <w:t>mmol·L</w:t>
            </w:r>
            <w:proofErr w:type="spellEnd"/>
            <w:r w:rsidRPr="0007593D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07593D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568" w:type="pct"/>
            <w:tcBorders>
              <w:top w:val="single" w:sz="12" w:space="0" w:color="auto"/>
            </w:tcBorders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One week</w:t>
            </w:r>
          </w:p>
        </w:tc>
        <w:tc>
          <w:tcPr>
            <w:tcW w:w="526" w:type="pct"/>
            <w:tcBorders>
              <w:top w:val="single" w:sz="12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142 ± 9</w:t>
            </w:r>
          </w:p>
        </w:tc>
        <w:tc>
          <w:tcPr>
            <w:tcW w:w="526" w:type="pct"/>
            <w:tcBorders>
              <w:top w:val="single" w:sz="12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143 ± 6</w:t>
            </w:r>
          </w:p>
        </w:tc>
        <w:tc>
          <w:tcPr>
            <w:tcW w:w="526" w:type="pct"/>
            <w:tcBorders>
              <w:top w:val="single" w:sz="12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139 ± 9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single" w:sz="12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140 ± 11</w:t>
            </w:r>
          </w:p>
        </w:tc>
        <w:tc>
          <w:tcPr>
            <w:tcW w:w="530" w:type="pct"/>
            <w:tcBorders>
              <w:top w:val="single" w:sz="12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141 ± 8</w:t>
            </w:r>
          </w:p>
        </w:tc>
        <w:tc>
          <w:tcPr>
            <w:tcW w:w="527" w:type="pct"/>
            <w:tcBorders>
              <w:top w:val="single" w:sz="12" w:space="0" w:color="auto"/>
            </w:tcBorders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140 ± 12</w:t>
            </w: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07593D">
            <w:pPr>
              <w:spacing w:before="120" w:after="12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Six weeks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144 ± 8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141 ± 9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141 ± 9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141 ± 7</w:t>
            </w: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140 ± 9</w:t>
            </w:r>
          </w:p>
        </w:tc>
        <w:tc>
          <w:tcPr>
            <w:tcW w:w="527" w:type="pct"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138 ± 4</w:t>
            </w: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07593D">
            <w:pPr>
              <w:spacing w:before="120" w:after="120"/>
              <w:rPr>
                <w:b/>
                <w:bCs/>
                <w:color w:val="000000"/>
                <w:sz w:val="24"/>
                <w:szCs w:val="24"/>
              </w:rPr>
            </w:pPr>
            <w:r w:rsidRPr="0007593D">
              <w:rPr>
                <w:b/>
                <w:bCs/>
                <w:color w:val="000000"/>
                <w:sz w:val="24"/>
                <w:szCs w:val="24"/>
              </w:rPr>
              <w:t>PK (mmol·L</w:t>
            </w:r>
            <w:r w:rsidRPr="0007593D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07593D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568" w:type="pct"/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 xml:space="preserve">One week 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3.3 ±</w:t>
            </w:r>
            <w:r w:rsidRPr="0007593D">
              <w:rPr>
                <w:sz w:val="24"/>
                <w:szCs w:val="24"/>
              </w:rPr>
              <w:tab/>
              <w:t xml:space="preserve"> 0.2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3.4</w:t>
            </w:r>
            <w:r w:rsidRPr="0007593D">
              <w:rPr>
                <w:sz w:val="24"/>
                <w:szCs w:val="24"/>
              </w:rPr>
              <w:tab/>
              <w:t xml:space="preserve"> ± 0.2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3.2</w:t>
            </w:r>
            <w:r w:rsidRPr="0007593D">
              <w:rPr>
                <w:sz w:val="24"/>
                <w:szCs w:val="24"/>
              </w:rPr>
              <w:tab/>
              <w:t xml:space="preserve"> ± 0.4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3.3 ± 0.3</w:t>
            </w: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3.2 ± 0.2</w:t>
            </w:r>
          </w:p>
        </w:tc>
        <w:tc>
          <w:tcPr>
            <w:tcW w:w="527" w:type="pct"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3.3 ± 0.3</w:t>
            </w: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07593D">
            <w:pPr>
              <w:spacing w:before="120" w:after="12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Six weeks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3.8 ±</w:t>
            </w:r>
            <w:r w:rsidRPr="0007593D">
              <w:rPr>
                <w:sz w:val="24"/>
                <w:szCs w:val="24"/>
              </w:rPr>
              <w:tab/>
              <w:t xml:space="preserve"> 0.3†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 xml:space="preserve">3.7 ± </w:t>
            </w:r>
            <w:r w:rsidRPr="0007593D">
              <w:rPr>
                <w:sz w:val="24"/>
                <w:szCs w:val="24"/>
              </w:rPr>
              <w:tab/>
              <w:t>0.4†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 xml:space="preserve">3.8 ± </w:t>
            </w:r>
            <w:r w:rsidRPr="0007593D">
              <w:rPr>
                <w:sz w:val="24"/>
                <w:szCs w:val="24"/>
              </w:rPr>
              <w:tab/>
              <w:t>0.3†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3.7 ±</w:t>
            </w:r>
            <w:r w:rsidRPr="0007593D">
              <w:rPr>
                <w:sz w:val="24"/>
                <w:szCs w:val="24"/>
              </w:rPr>
              <w:tab/>
              <w:t xml:space="preserve"> 0.3</w:t>
            </w:r>
            <w:r w:rsidRPr="0007593D">
              <w:rPr>
                <w:rFonts w:ascii="Bookman Old Style" w:hAnsi="Bookman Old Style"/>
                <w:sz w:val="24"/>
                <w:szCs w:val="24"/>
              </w:rPr>
              <w:t>†</w:t>
            </w: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3.7 ±</w:t>
            </w:r>
            <w:r w:rsidRPr="0007593D">
              <w:rPr>
                <w:sz w:val="24"/>
                <w:szCs w:val="24"/>
              </w:rPr>
              <w:tab/>
              <w:t xml:space="preserve"> 0.3</w:t>
            </w:r>
            <w:r w:rsidRPr="0007593D">
              <w:rPr>
                <w:rFonts w:ascii="Bookman Old Style" w:hAnsi="Bookman Old Style"/>
                <w:sz w:val="24"/>
                <w:szCs w:val="24"/>
              </w:rPr>
              <w:t>†</w:t>
            </w:r>
          </w:p>
        </w:tc>
        <w:tc>
          <w:tcPr>
            <w:tcW w:w="527" w:type="pct"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 xml:space="preserve">3.7 ± </w:t>
            </w:r>
            <w:r w:rsidRPr="0007593D">
              <w:rPr>
                <w:sz w:val="24"/>
                <w:szCs w:val="24"/>
              </w:rPr>
              <w:tab/>
              <w:t>0.3</w:t>
            </w:r>
            <w:r w:rsidRPr="0007593D">
              <w:rPr>
                <w:rFonts w:ascii="Bookman Old Style" w:hAnsi="Bookman Old Style"/>
                <w:sz w:val="24"/>
                <w:szCs w:val="24"/>
              </w:rPr>
              <w:t>†</w:t>
            </w: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07593D">
            <w:pPr>
              <w:spacing w:before="120" w:after="12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7593D">
              <w:rPr>
                <w:b/>
                <w:bCs/>
                <w:color w:val="000000"/>
                <w:sz w:val="24"/>
                <w:szCs w:val="24"/>
              </w:rPr>
              <w:t>PCl</w:t>
            </w:r>
            <w:proofErr w:type="spellEnd"/>
            <w:r w:rsidRPr="0007593D">
              <w:rPr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7593D">
              <w:rPr>
                <w:b/>
                <w:bCs/>
                <w:color w:val="000000"/>
                <w:sz w:val="24"/>
                <w:szCs w:val="24"/>
              </w:rPr>
              <w:t>mmol·L</w:t>
            </w:r>
            <w:proofErr w:type="spellEnd"/>
            <w:r w:rsidRPr="0007593D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07593D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568" w:type="pct"/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One week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65±5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66±4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66±7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65 ± 7</w:t>
            </w: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65</w:t>
            </w:r>
            <w:r w:rsidR="00F314BB" w:rsidRPr="0007593D">
              <w:rPr>
                <w:sz w:val="24"/>
                <w:szCs w:val="24"/>
              </w:rPr>
              <w:t xml:space="preserve"> ± </w:t>
            </w:r>
            <w:r w:rsidRPr="0007593D">
              <w:rPr>
                <w:sz w:val="24"/>
                <w:szCs w:val="24"/>
              </w:rPr>
              <w:t>5</w:t>
            </w:r>
          </w:p>
        </w:tc>
        <w:tc>
          <w:tcPr>
            <w:tcW w:w="527" w:type="pct"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66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6</w:t>
            </w: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07593D">
            <w:pPr>
              <w:spacing w:before="120" w:after="12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Six weeks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64 ± 3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62 ± 7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62 ± 4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63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5</w:t>
            </w: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65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4</w:t>
            </w:r>
          </w:p>
        </w:tc>
        <w:tc>
          <w:tcPr>
            <w:tcW w:w="527" w:type="pct"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63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5</w:t>
            </w: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176" w:rsidRPr="0007593D" w:rsidRDefault="00ED1176" w:rsidP="0007593D">
            <w:pPr>
              <w:spacing w:before="120" w:after="12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7593D">
              <w:rPr>
                <w:b/>
                <w:bCs/>
                <w:color w:val="000000"/>
                <w:sz w:val="24"/>
                <w:szCs w:val="24"/>
              </w:rPr>
              <w:t>POsm</w:t>
            </w:r>
            <w:proofErr w:type="spellEnd"/>
            <w:r w:rsidRPr="0007593D">
              <w:rPr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7593D">
              <w:rPr>
                <w:b/>
                <w:bCs/>
                <w:color w:val="000000"/>
                <w:sz w:val="24"/>
                <w:szCs w:val="24"/>
              </w:rPr>
              <w:t>mOsm·kgH</w:t>
            </w:r>
            <w:r w:rsidRPr="0007593D">
              <w:rPr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7593D">
              <w:rPr>
                <w:b/>
                <w:bCs/>
                <w:color w:val="000000"/>
                <w:sz w:val="24"/>
                <w:szCs w:val="24"/>
              </w:rPr>
              <w:t>O</w:t>
            </w:r>
            <w:proofErr w:type="spellEnd"/>
            <w:r w:rsidRPr="0007593D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07593D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568" w:type="pct"/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One week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304 ± 11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298 ± 8</w:t>
            </w:r>
          </w:p>
        </w:tc>
        <w:tc>
          <w:tcPr>
            <w:tcW w:w="526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305 ± 10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302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7</w:t>
            </w:r>
          </w:p>
        </w:tc>
        <w:tc>
          <w:tcPr>
            <w:tcW w:w="530" w:type="pct"/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305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11</w:t>
            </w:r>
          </w:p>
        </w:tc>
        <w:tc>
          <w:tcPr>
            <w:tcW w:w="527" w:type="pct"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305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±11</w:t>
            </w:r>
          </w:p>
        </w:tc>
      </w:tr>
      <w:tr w:rsidR="00ED1176" w:rsidRPr="0007593D" w:rsidTr="0007593D">
        <w:trPr>
          <w:trHeight w:hRule="exact" w:val="425"/>
        </w:trPr>
        <w:tc>
          <w:tcPr>
            <w:tcW w:w="1154" w:type="pct"/>
            <w:tcBorders>
              <w:top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  <w:tcBorders>
              <w:bottom w:val="single" w:sz="18" w:space="0" w:color="auto"/>
            </w:tcBorders>
          </w:tcPr>
          <w:p w:rsidR="00ED1176" w:rsidRPr="0007593D" w:rsidRDefault="00ED1176" w:rsidP="0007593D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Six weeks</w:t>
            </w:r>
          </w:p>
        </w:tc>
        <w:tc>
          <w:tcPr>
            <w:tcW w:w="526" w:type="pct"/>
            <w:tcBorders>
              <w:bottom w:val="single" w:sz="18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303 ± 4</w:t>
            </w:r>
          </w:p>
        </w:tc>
        <w:tc>
          <w:tcPr>
            <w:tcW w:w="526" w:type="pct"/>
            <w:tcBorders>
              <w:bottom w:val="single" w:sz="18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297 ± 6</w:t>
            </w:r>
          </w:p>
        </w:tc>
        <w:tc>
          <w:tcPr>
            <w:tcW w:w="526" w:type="pct"/>
            <w:tcBorders>
              <w:bottom w:val="single" w:sz="18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299 ± 7</w:t>
            </w:r>
          </w:p>
        </w:tc>
        <w:tc>
          <w:tcPr>
            <w:tcW w:w="11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ED1176" w:rsidRPr="0007593D" w:rsidRDefault="00ED1176" w:rsidP="00F314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tcBorders>
              <w:bottom w:val="single" w:sz="18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302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9</w:t>
            </w:r>
          </w:p>
        </w:tc>
        <w:tc>
          <w:tcPr>
            <w:tcW w:w="530" w:type="pct"/>
            <w:tcBorders>
              <w:bottom w:val="single" w:sz="18" w:space="0" w:color="auto"/>
            </w:tcBorders>
            <w:noWrap/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299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7</w:t>
            </w:r>
          </w:p>
        </w:tc>
        <w:tc>
          <w:tcPr>
            <w:tcW w:w="527" w:type="pct"/>
            <w:tcBorders>
              <w:bottom w:val="single" w:sz="18" w:space="0" w:color="auto"/>
            </w:tcBorders>
            <w:vAlign w:val="center"/>
          </w:tcPr>
          <w:p w:rsidR="00ED1176" w:rsidRPr="0007593D" w:rsidRDefault="00ED1176" w:rsidP="00F314BB">
            <w:pPr>
              <w:tabs>
                <w:tab w:val="right" w:pos="663"/>
                <w:tab w:val="center" w:pos="805"/>
                <w:tab w:val="left" w:pos="94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7593D">
              <w:rPr>
                <w:sz w:val="24"/>
                <w:szCs w:val="24"/>
              </w:rPr>
              <w:t>297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±</w:t>
            </w:r>
            <w:r w:rsidR="00F314BB" w:rsidRPr="0007593D">
              <w:rPr>
                <w:sz w:val="24"/>
                <w:szCs w:val="24"/>
              </w:rPr>
              <w:t xml:space="preserve"> </w:t>
            </w:r>
            <w:r w:rsidRPr="0007593D">
              <w:rPr>
                <w:sz w:val="24"/>
                <w:szCs w:val="24"/>
              </w:rPr>
              <w:t>9</w:t>
            </w:r>
          </w:p>
        </w:tc>
      </w:tr>
    </w:tbl>
    <w:p w:rsidR="00F314BB" w:rsidRPr="00824806" w:rsidRDefault="00ED1176" w:rsidP="00824806">
      <w:pPr>
        <w:suppressLineNumbers/>
        <w:spacing w:line="480" w:lineRule="auto"/>
        <w:rPr>
          <w:sz w:val="24"/>
          <w:szCs w:val="24"/>
        </w:rPr>
      </w:pPr>
      <w:r w:rsidRPr="00824806">
        <w:rPr>
          <w:sz w:val="24"/>
          <w:szCs w:val="24"/>
        </w:rPr>
        <w:t xml:space="preserve">Data are mean ± SD. *p&lt;0.05 compared to C; </w:t>
      </w:r>
      <w:r w:rsidRPr="00824806">
        <w:rPr>
          <w:b/>
          <w:sz w:val="24"/>
          <w:szCs w:val="24"/>
        </w:rPr>
        <w:t>†</w:t>
      </w:r>
      <w:r w:rsidRPr="00824806">
        <w:rPr>
          <w:sz w:val="24"/>
          <w:szCs w:val="24"/>
        </w:rPr>
        <w:t xml:space="preserve">p&lt;0.05 six weeks compared to one week </w:t>
      </w:r>
    </w:p>
    <w:p w:rsidR="00F314BB" w:rsidRPr="00824806" w:rsidRDefault="00F314BB" w:rsidP="00824806">
      <w:pPr>
        <w:suppressLineNumbers/>
        <w:spacing w:line="480" w:lineRule="auto"/>
        <w:rPr>
          <w:sz w:val="24"/>
          <w:szCs w:val="24"/>
        </w:rPr>
      </w:pPr>
      <w:r w:rsidRPr="00824806">
        <w:rPr>
          <w:sz w:val="24"/>
          <w:szCs w:val="24"/>
        </w:rPr>
        <w:t xml:space="preserve">ZD 7155, AT1R antagonist; PD 123319, AT2R antagonist </w:t>
      </w:r>
    </w:p>
    <w:p w:rsidR="00CD655F" w:rsidRPr="00824806" w:rsidRDefault="00F314BB" w:rsidP="00824806">
      <w:pPr>
        <w:suppressLineNumbers/>
        <w:spacing w:line="480" w:lineRule="auto"/>
        <w:rPr>
          <w:sz w:val="24"/>
          <w:szCs w:val="24"/>
        </w:rPr>
      </w:pPr>
      <w:r w:rsidRPr="00824806">
        <w:rPr>
          <w:sz w:val="24"/>
          <w:szCs w:val="24"/>
        </w:rPr>
        <w:t>P</w:t>
      </w:r>
      <w:r w:rsidR="00ED1176" w:rsidRPr="00824806">
        <w:rPr>
          <w:sz w:val="24"/>
          <w:szCs w:val="24"/>
        </w:rPr>
        <w:t xml:space="preserve">X, plasma concentration of electrolyte X; </w:t>
      </w:r>
      <w:proofErr w:type="spellStart"/>
      <w:r w:rsidR="00ED1176" w:rsidRPr="00824806">
        <w:rPr>
          <w:sz w:val="24"/>
          <w:szCs w:val="24"/>
        </w:rPr>
        <w:t>POsm</w:t>
      </w:r>
      <w:proofErr w:type="spellEnd"/>
      <w:r w:rsidR="00ED1176" w:rsidRPr="00824806">
        <w:rPr>
          <w:sz w:val="24"/>
          <w:szCs w:val="24"/>
        </w:rPr>
        <w:t>, Plasma osmolality</w:t>
      </w:r>
    </w:p>
    <w:sectPr w:rsidR="00CD655F" w:rsidRPr="00824806" w:rsidSect="0082480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655F"/>
    <w:rsid w:val="00005EA9"/>
    <w:rsid w:val="000104D5"/>
    <w:rsid w:val="000124EE"/>
    <w:rsid w:val="00015F3B"/>
    <w:rsid w:val="000167BC"/>
    <w:rsid w:val="00017A01"/>
    <w:rsid w:val="000223C4"/>
    <w:rsid w:val="000249A8"/>
    <w:rsid w:val="000252D5"/>
    <w:rsid w:val="0002530A"/>
    <w:rsid w:val="00025FF7"/>
    <w:rsid w:val="00027BE5"/>
    <w:rsid w:val="00031319"/>
    <w:rsid w:val="000321A9"/>
    <w:rsid w:val="000328A2"/>
    <w:rsid w:val="00032B87"/>
    <w:rsid w:val="0003496F"/>
    <w:rsid w:val="0004437D"/>
    <w:rsid w:val="00044BB0"/>
    <w:rsid w:val="00047938"/>
    <w:rsid w:val="00047B0F"/>
    <w:rsid w:val="00051D1F"/>
    <w:rsid w:val="00052050"/>
    <w:rsid w:val="000534DB"/>
    <w:rsid w:val="000556D4"/>
    <w:rsid w:val="00055BAA"/>
    <w:rsid w:val="00055FA2"/>
    <w:rsid w:val="00057E9D"/>
    <w:rsid w:val="000613A8"/>
    <w:rsid w:val="00061E7E"/>
    <w:rsid w:val="0006200B"/>
    <w:rsid w:val="00063545"/>
    <w:rsid w:val="000637C5"/>
    <w:rsid w:val="00066078"/>
    <w:rsid w:val="00071342"/>
    <w:rsid w:val="0007260B"/>
    <w:rsid w:val="00072CC3"/>
    <w:rsid w:val="0007593D"/>
    <w:rsid w:val="0008109B"/>
    <w:rsid w:val="000875FA"/>
    <w:rsid w:val="00094709"/>
    <w:rsid w:val="000A0D76"/>
    <w:rsid w:val="000A1878"/>
    <w:rsid w:val="000A2E7A"/>
    <w:rsid w:val="000A3079"/>
    <w:rsid w:val="000A3BE9"/>
    <w:rsid w:val="000A7668"/>
    <w:rsid w:val="000A7928"/>
    <w:rsid w:val="000B0AF8"/>
    <w:rsid w:val="000B382B"/>
    <w:rsid w:val="000B4411"/>
    <w:rsid w:val="000B45C4"/>
    <w:rsid w:val="000B58C0"/>
    <w:rsid w:val="000B59EA"/>
    <w:rsid w:val="000B5BBE"/>
    <w:rsid w:val="000B69A0"/>
    <w:rsid w:val="000C0455"/>
    <w:rsid w:val="000C1B22"/>
    <w:rsid w:val="000C3D1C"/>
    <w:rsid w:val="000C629F"/>
    <w:rsid w:val="000C6567"/>
    <w:rsid w:val="000C6DF0"/>
    <w:rsid w:val="000C6FDC"/>
    <w:rsid w:val="000C71EC"/>
    <w:rsid w:val="000D03DC"/>
    <w:rsid w:val="000D083E"/>
    <w:rsid w:val="000D096F"/>
    <w:rsid w:val="000D0CE5"/>
    <w:rsid w:val="000D59D3"/>
    <w:rsid w:val="000D5B4E"/>
    <w:rsid w:val="000D6DB7"/>
    <w:rsid w:val="000E02BD"/>
    <w:rsid w:val="000E1DA9"/>
    <w:rsid w:val="000E5E64"/>
    <w:rsid w:val="000E6DD9"/>
    <w:rsid w:val="000E7163"/>
    <w:rsid w:val="000E7500"/>
    <w:rsid w:val="000F02DA"/>
    <w:rsid w:val="000F4373"/>
    <w:rsid w:val="000F60F8"/>
    <w:rsid w:val="0010283C"/>
    <w:rsid w:val="00102B83"/>
    <w:rsid w:val="00106E2C"/>
    <w:rsid w:val="00111537"/>
    <w:rsid w:val="00113079"/>
    <w:rsid w:val="00113876"/>
    <w:rsid w:val="00117B6D"/>
    <w:rsid w:val="00121D20"/>
    <w:rsid w:val="001253A5"/>
    <w:rsid w:val="0012540B"/>
    <w:rsid w:val="001260A3"/>
    <w:rsid w:val="00130FEA"/>
    <w:rsid w:val="0013160C"/>
    <w:rsid w:val="00134BD9"/>
    <w:rsid w:val="001355F9"/>
    <w:rsid w:val="00135761"/>
    <w:rsid w:val="00136544"/>
    <w:rsid w:val="00144262"/>
    <w:rsid w:val="0015154F"/>
    <w:rsid w:val="0015172D"/>
    <w:rsid w:val="0015330F"/>
    <w:rsid w:val="00154D34"/>
    <w:rsid w:val="00161741"/>
    <w:rsid w:val="00166E10"/>
    <w:rsid w:val="00167436"/>
    <w:rsid w:val="00167765"/>
    <w:rsid w:val="00167945"/>
    <w:rsid w:val="00170A80"/>
    <w:rsid w:val="001717AD"/>
    <w:rsid w:val="001733FB"/>
    <w:rsid w:val="0017370B"/>
    <w:rsid w:val="0017489A"/>
    <w:rsid w:val="001758AE"/>
    <w:rsid w:val="00175C51"/>
    <w:rsid w:val="001812FD"/>
    <w:rsid w:val="00182399"/>
    <w:rsid w:val="00182E63"/>
    <w:rsid w:val="001832D8"/>
    <w:rsid w:val="0018746C"/>
    <w:rsid w:val="001911F5"/>
    <w:rsid w:val="001914C2"/>
    <w:rsid w:val="00192B23"/>
    <w:rsid w:val="001A1BEC"/>
    <w:rsid w:val="001A4466"/>
    <w:rsid w:val="001A4FAF"/>
    <w:rsid w:val="001A69B8"/>
    <w:rsid w:val="001B0286"/>
    <w:rsid w:val="001B0857"/>
    <w:rsid w:val="001B0F6B"/>
    <w:rsid w:val="001B1F27"/>
    <w:rsid w:val="001B2192"/>
    <w:rsid w:val="001B4B99"/>
    <w:rsid w:val="001C340C"/>
    <w:rsid w:val="001D0E3A"/>
    <w:rsid w:val="001D203C"/>
    <w:rsid w:val="001D416F"/>
    <w:rsid w:val="001D4A35"/>
    <w:rsid w:val="001D5A57"/>
    <w:rsid w:val="001E0074"/>
    <w:rsid w:val="001E0B64"/>
    <w:rsid w:val="001E310C"/>
    <w:rsid w:val="001F47FB"/>
    <w:rsid w:val="0020075F"/>
    <w:rsid w:val="00200AC3"/>
    <w:rsid w:val="00200C6B"/>
    <w:rsid w:val="00201584"/>
    <w:rsid w:val="0020514C"/>
    <w:rsid w:val="002072A3"/>
    <w:rsid w:val="00210243"/>
    <w:rsid w:val="002116E6"/>
    <w:rsid w:val="00212F2A"/>
    <w:rsid w:val="00213C40"/>
    <w:rsid w:val="00214E6A"/>
    <w:rsid w:val="00216567"/>
    <w:rsid w:val="00221BA4"/>
    <w:rsid w:val="00222F57"/>
    <w:rsid w:val="00230A73"/>
    <w:rsid w:val="00230D8F"/>
    <w:rsid w:val="00232CE9"/>
    <w:rsid w:val="00237071"/>
    <w:rsid w:val="00240F7C"/>
    <w:rsid w:val="00241CE9"/>
    <w:rsid w:val="00244F98"/>
    <w:rsid w:val="00245DFA"/>
    <w:rsid w:val="002478B7"/>
    <w:rsid w:val="002504E8"/>
    <w:rsid w:val="00250969"/>
    <w:rsid w:val="00251D3A"/>
    <w:rsid w:val="00253622"/>
    <w:rsid w:val="00255C23"/>
    <w:rsid w:val="00260275"/>
    <w:rsid w:val="00262CE4"/>
    <w:rsid w:val="0026427B"/>
    <w:rsid w:val="00273C31"/>
    <w:rsid w:val="00277B9F"/>
    <w:rsid w:val="00281A99"/>
    <w:rsid w:val="0028205F"/>
    <w:rsid w:val="00284556"/>
    <w:rsid w:val="00286729"/>
    <w:rsid w:val="00291410"/>
    <w:rsid w:val="00291614"/>
    <w:rsid w:val="00292138"/>
    <w:rsid w:val="00293632"/>
    <w:rsid w:val="0029436D"/>
    <w:rsid w:val="002A033C"/>
    <w:rsid w:val="002A3E1F"/>
    <w:rsid w:val="002A4DF2"/>
    <w:rsid w:val="002A582A"/>
    <w:rsid w:val="002A6A10"/>
    <w:rsid w:val="002B36A6"/>
    <w:rsid w:val="002B3A86"/>
    <w:rsid w:val="002B4CF5"/>
    <w:rsid w:val="002B609D"/>
    <w:rsid w:val="002C03AF"/>
    <w:rsid w:val="002C0F33"/>
    <w:rsid w:val="002C24B7"/>
    <w:rsid w:val="002C31CD"/>
    <w:rsid w:val="002C4612"/>
    <w:rsid w:val="002C5519"/>
    <w:rsid w:val="002C5B8F"/>
    <w:rsid w:val="002C5F00"/>
    <w:rsid w:val="002C6B84"/>
    <w:rsid w:val="002D0B72"/>
    <w:rsid w:val="002D1A2E"/>
    <w:rsid w:val="002D5932"/>
    <w:rsid w:val="002D67CA"/>
    <w:rsid w:val="002E1F47"/>
    <w:rsid w:val="002E226A"/>
    <w:rsid w:val="002E26E1"/>
    <w:rsid w:val="002E43C1"/>
    <w:rsid w:val="002E4787"/>
    <w:rsid w:val="002E5891"/>
    <w:rsid w:val="002E610F"/>
    <w:rsid w:val="002F05F0"/>
    <w:rsid w:val="002F26D3"/>
    <w:rsid w:val="002F5930"/>
    <w:rsid w:val="002F6345"/>
    <w:rsid w:val="003003C9"/>
    <w:rsid w:val="0030499F"/>
    <w:rsid w:val="003067C9"/>
    <w:rsid w:val="0030690F"/>
    <w:rsid w:val="00306944"/>
    <w:rsid w:val="00306CFB"/>
    <w:rsid w:val="00306D65"/>
    <w:rsid w:val="003071B2"/>
    <w:rsid w:val="0030739E"/>
    <w:rsid w:val="00312DB7"/>
    <w:rsid w:val="00313818"/>
    <w:rsid w:val="00316ADF"/>
    <w:rsid w:val="00322CFB"/>
    <w:rsid w:val="003315DD"/>
    <w:rsid w:val="0033352D"/>
    <w:rsid w:val="003336EE"/>
    <w:rsid w:val="003357E7"/>
    <w:rsid w:val="00335853"/>
    <w:rsid w:val="00340B18"/>
    <w:rsid w:val="00345A7F"/>
    <w:rsid w:val="00351446"/>
    <w:rsid w:val="003516EC"/>
    <w:rsid w:val="00351F9A"/>
    <w:rsid w:val="003536B9"/>
    <w:rsid w:val="00353A5C"/>
    <w:rsid w:val="00354D51"/>
    <w:rsid w:val="003605F7"/>
    <w:rsid w:val="00362F99"/>
    <w:rsid w:val="00370416"/>
    <w:rsid w:val="00370E56"/>
    <w:rsid w:val="0037349E"/>
    <w:rsid w:val="00373657"/>
    <w:rsid w:val="003747EA"/>
    <w:rsid w:val="003755E5"/>
    <w:rsid w:val="00377EFD"/>
    <w:rsid w:val="003825D2"/>
    <w:rsid w:val="003854FC"/>
    <w:rsid w:val="00386644"/>
    <w:rsid w:val="00386C6E"/>
    <w:rsid w:val="00387378"/>
    <w:rsid w:val="0039010A"/>
    <w:rsid w:val="003915E0"/>
    <w:rsid w:val="00391B70"/>
    <w:rsid w:val="0039494A"/>
    <w:rsid w:val="00397819"/>
    <w:rsid w:val="003A48F3"/>
    <w:rsid w:val="003A4E67"/>
    <w:rsid w:val="003A6583"/>
    <w:rsid w:val="003A6DF0"/>
    <w:rsid w:val="003A7A72"/>
    <w:rsid w:val="003B14D1"/>
    <w:rsid w:val="003B19EC"/>
    <w:rsid w:val="003B2ECA"/>
    <w:rsid w:val="003B3AA4"/>
    <w:rsid w:val="003B588D"/>
    <w:rsid w:val="003B5E51"/>
    <w:rsid w:val="003B7FD1"/>
    <w:rsid w:val="003C063A"/>
    <w:rsid w:val="003C0B93"/>
    <w:rsid w:val="003C3A85"/>
    <w:rsid w:val="003C408A"/>
    <w:rsid w:val="003C492B"/>
    <w:rsid w:val="003C5611"/>
    <w:rsid w:val="003C5D46"/>
    <w:rsid w:val="003C70D1"/>
    <w:rsid w:val="003D021E"/>
    <w:rsid w:val="003D1E3A"/>
    <w:rsid w:val="003D3311"/>
    <w:rsid w:val="003D4726"/>
    <w:rsid w:val="003D5859"/>
    <w:rsid w:val="003E122B"/>
    <w:rsid w:val="003E2EE7"/>
    <w:rsid w:val="003E349B"/>
    <w:rsid w:val="003E3AD1"/>
    <w:rsid w:val="003E55C4"/>
    <w:rsid w:val="003E5D77"/>
    <w:rsid w:val="003F077B"/>
    <w:rsid w:val="003F408D"/>
    <w:rsid w:val="003F58B0"/>
    <w:rsid w:val="00400946"/>
    <w:rsid w:val="00400B17"/>
    <w:rsid w:val="004049E0"/>
    <w:rsid w:val="004063B5"/>
    <w:rsid w:val="00407192"/>
    <w:rsid w:val="004118C6"/>
    <w:rsid w:val="00413653"/>
    <w:rsid w:val="004147AF"/>
    <w:rsid w:val="004162D2"/>
    <w:rsid w:val="00417E3C"/>
    <w:rsid w:val="004228E3"/>
    <w:rsid w:val="00426D99"/>
    <w:rsid w:val="00435935"/>
    <w:rsid w:val="00440ED0"/>
    <w:rsid w:val="00440FF6"/>
    <w:rsid w:val="00441381"/>
    <w:rsid w:val="00445621"/>
    <w:rsid w:val="00450194"/>
    <w:rsid w:val="0045100B"/>
    <w:rsid w:val="004514E8"/>
    <w:rsid w:val="004575A2"/>
    <w:rsid w:val="004635C0"/>
    <w:rsid w:val="00464B60"/>
    <w:rsid w:val="00465781"/>
    <w:rsid w:val="00466878"/>
    <w:rsid w:val="00466EF9"/>
    <w:rsid w:val="00467FD3"/>
    <w:rsid w:val="0047653E"/>
    <w:rsid w:val="004769E4"/>
    <w:rsid w:val="00476C4C"/>
    <w:rsid w:val="00477B16"/>
    <w:rsid w:val="00477F71"/>
    <w:rsid w:val="00480B80"/>
    <w:rsid w:val="00480CA9"/>
    <w:rsid w:val="00484E4F"/>
    <w:rsid w:val="00485F2C"/>
    <w:rsid w:val="00487F81"/>
    <w:rsid w:val="004907DD"/>
    <w:rsid w:val="00493130"/>
    <w:rsid w:val="004952BF"/>
    <w:rsid w:val="00495602"/>
    <w:rsid w:val="00496D48"/>
    <w:rsid w:val="00497788"/>
    <w:rsid w:val="004A20E8"/>
    <w:rsid w:val="004A26C4"/>
    <w:rsid w:val="004A6A80"/>
    <w:rsid w:val="004A7327"/>
    <w:rsid w:val="004B0067"/>
    <w:rsid w:val="004B2117"/>
    <w:rsid w:val="004B2EFF"/>
    <w:rsid w:val="004B42C4"/>
    <w:rsid w:val="004B4BAA"/>
    <w:rsid w:val="004C2AF3"/>
    <w:rsid w:val="004C2C9A"/>
    <w:rsid w:val="004C7862"/>
    <w:rsid w:val="004C7B83"/>
    <w:rsid w:val="004D7922"/>
    <w:rsid w:val="004E0517"/>
    <w:rsid w:val="004E17E5"/>
    <w:rsid w:val="004E18DB"/>
    <w:rsid w:val="004E27D6"/>
    <w:rsid w:val="004E3834"/>
    <w:rsid w:val="004E4D77"/>
    <w:rsid w:val="004E766D"/>
    <w:rsid w:val="004F05D8"/>
    <w:rsid w:val="004F0A33"/>
    <w:rsid w:val="004F0E81"/>
    <w:rsid w:val="004F284A"/>
    <w:rsid w:val="004F3AE7"/>
    <w:rsid w:val="004F4329"/>
    <w:rsid w:val="004F45A9"/>
    <w:rsid w:val="004F6FC9"/>
    <w:rsid w:val="004F7FEA"/>
    <w:rsid w:val="005031BE"/>
    <w:rsid w:val="00503D50"/>
    <w:rsid w:val="00510B4C"/>
    <w:rsid w:val="00513741"/>
    <w:rsid w:val="00513D8E"/>
    <w:rsid w:val="005146E3"/>
    <w:rsid w:val="00517405"/>
    <w:rsid w:val="00517E58"/>
    <w:rsid w:val="0052059A"/>
    <w:rsid w:val="00521FEE"/>
    <w:rsid w:val="00522D9A"/>
    <w:rsid w:val="00523853"/>
    <w:rsid w:val="005240D8"/>
    <w:rsid w:val="00525BC2"/>
    <w:rsid w:val="005269AA"/>
    <w:rsid w:val="00526BF9"/>
    <w:rsid w:val="00527EDD"/>
    <w:rsid w:val="00531046"/>
    <w:rsid w:val="00532A19"/>
    <w:rsid w:val="00537160"/>
    <w:rsid w:val="0054067C"/>
    <w:rsid w:val="0054202E"/>
    <w:rsid w:val="00543DB0"/>
    <w:rsid w:val="00545509"/>
    <w:rsid w:val="0054659B"/>
    <w:rsid w:val="00550868"/>
    <w:rsid w:val="0055182D"/>
    <w:rsid w:val="00552A5D"/>
    <w:rsid w:val="00554FC9"/>
    <w:rsid w:val="005558BA"/>
    <w:rsid w:val="005571A4"/>
    <w:rsid w:val="005626A2"/>
    <w:rsid w:val="0056333E"/>
    <w:rsid w:val="005645B5"/>
    <w:rsid w:val="00565B02"/>
    <w:rsid w:val="00565D6A"/>
    <w:rsid w:val="00567971"/>
    <w:rsid w:val="00572E7E"/>
    <w:rsid w:val="005776B5"/>
    <w:rsid w:val="005778BE"/>
    <w:rsid w:val="00581F2C"/>
    <w:rsid w:val="00582867"/>
    <w:rsid w:val="00583903"/>
    <w:rsid w:val="005839DF"/>
    <w:rsid w:val="00585AF4"/>
    <w:rsid w:val="0059046C"/>
    <w:rsid w:val="005929E7"/>
    <w:rsid w:val="00593472"/>
    <w:rsid w:val="00594118"/>
    <w:rsid w:val="00594392"/>
    <w:rsid w:val="005946A8"/>
    <w:rsid w:val="00595574"/>
    <w:rsid w:val="005A09C8"/>
    <w:rsid w:val="005A25FB"/>
    <w:rsid w:val="005A554B"/>
    <w:rsid w:val="005B1551"/>
    <w:rsid w:val="005B51EE"/>
    <w:rsid w:val="005B6E83"/>
    <w:rsid w:val="005B7F5F"/>
    <w:rsid w:val="005C17EF"/>
    <w:rsid w:val="005C343C"/>
    <w:rsid w:val="005C4717"/>
    <w:rsid w:val="005C7171"/>
    <w:rsid w:val="005C74E1"/>
    <w:rsid w:val="005D060E"/>
    <w:rsid w:val="005D06B0"/>
    <w:rsid w:val="005D3502"/>
    <w:rsid w:val="005D382F"/>
    <w:rsid w:val="005E02AB"/>
    <w:rsid w:val="005E0AC4"/>
    <w:rsid w:val="005E1139"/>
    <w:rsid w:val="005E3BD2"/>
    <w:rsid w:val="005E592D"/>
    <w:rsid w:val="005F0381"/>
    <w:rsid w:val="005F0EC8"/>
    <w:rsid w:val="005F1629"/>
    <w:rsid w:val="005F1915"/>
    <w:rsid w:val="005F1E0D"/>
    <w:rsid w:val="005F4F2A"/>
    <w:rsid w:val="005F6549"/>
    <w:rsid w:val="0060271C"/>
    <w:rsid w:val="00602760"/>
    <w:rsid w:val="006056CB"/>
    <w:rsid w:val="00617A22"/>
    <w:rsid w:val="00620356"/>
    <w:rsid w:val="006269E8"/>
    <w:rsid w:val="0062707B"/>
    <w:rsid w:val="006276A3"/>
    <w:rsid w:val="00630959"/>
    <w:rsid w:val="00630F8C"/>
    <w:rsid w:val="0063241E"/>
    <w:rsid w:val="00632AB9"/>
    <w:rsid w:val="0063449D"/>
    <w:rsid w:val="006361FE"/>
    <w:rsid w:val="00636D30"/>
    <w:rsid w:val="0063724D"/>
    <w:rsid w:val="006443DE"/>
    <w:rsid w:val="0064582E"/>
    <w:rsid w:val="006469F1"/>
    <w:rsid w:val="0065038C"/>
    <w:rsid w:val="00653A9C"/>
    <w:rsid w:val="00654369"/>
    <w:rsid w:val="00655D88"/>
    <w:rsid w:val="00660054"/>
    <w:rsid w:val="006611B1"/>
    <w:rsid w:val="006622D8"/>
    <w:rsid w:val="006711A4"/>
    <w:rsid w:val="00674BB9"/>
    <w:rsid w:val="00676A89"/>
    <w:rsid w:val="00680209"/>
    <w:rsid w:val="00681598"/>
    <w:rsid w:val="00681DB7"/>
    <w:rsid w:val="006847D6"/>
    <w:rsid w:val="006870CA"/>
    <w:rsid w:val="00687EB6"/>
    <w:rsid w:val="00690F63"/>
    <w:rsid w:val="00691B68"/>
    <w:rsid w:val="0069548F"/>
    <w:rsid w:val="006A4C42"/>
    <w:rsid w:val="006B0E3E"/>
    <w:rsid w:val="006B11D5"/>
    <w:rsid w:val="006B16B7"/>
    <w:rsid w:val="006B58A6"/>
    <w:rsid w:val="006C1859"/>
    <w:rsid w:val="006C1CDB"/>
    <w:rsid w:val="006C7514"/>
    <w:rsid w:val="006D55DA"/>
    <w:rsid w:val="006D5859"/>
    <w:rsid w:val="006D5BDA"/>
    <w:rsid w:val="006E14E2"/>
    <w:rsid w:val="006E2B28"/>
    <w:rsid w:val="006E4973"/>
    <w:rsid w:val="006E5661"/>
    <w:rsid w:val="006E5C70"/>
    <w:rsid w:val="006E6473"/>
    <w:rsid w:val="006E6911"/>
    <w:rsid w:val="006F15A6"/>
    <w:rsid w:val="006F38C8"/>
    <w:rsid w:val="006F4B65"/>
    <w:rsid w:val="006F5153"/>
    <w:rsid w:val="006F590A"/>
    <w:rsid w:val="006F68A5"/>
    <w:rsid w:val="00700361"/>
    <w:rsid w:val="00700727"/>
    <w:rsid w:val="00700D2A"/>
    <w:rsid w:val="007034F0"/>
    <w:rsid w:val="00704F92"/>
    <w:rsid w:val="00705FC8"/>
    <w:rsid w:val="00706BA8"/>
    <w:rsid w:val="00706E89"/>
    <w:rsid w:val="00706EBF"/>
    <w:rsid w:val="00707F03"/>
    <w:rsid w:val="00712055"/>
    <w:rsid w:val="007122B7"/>
    <w:rsid w:val="0071234E"/>
    <w:rsid w:val="00713378"/>
    <w:rsid w:val="00713C92"/>
    <w:rsid w:val="00714D51"/>
    <w:rsid w:val="00716435"/>
    <w:rsid w:val="00716AFE"/>
    <w:rsid w:val="00716B96"/>
    <w:rsid w:val="0071777E"/>
    <w:rsid w:val="00720117"/>
    <w:rsid w:val="00723145"/>
    <w:rsid w:val="00723A8D"/>
    <w:rsid w:val="0072627F"/>
    <w:rsid w:val="00726E92"/>
    <w:rsid w:val="00730DBC"/>
    <w:rsid w:val="00730E9A"/>
    <w:rsid w:val="007314BF"/>
    <w:rsid w:val="00732F58"/>
    <w:rsid w:val="0073348B"/>
    <w:rsid w:val="007342BB"/>
    <w:rsid w:val="007343EB"/>
    <w:rsid w:val="00737330"/>
    <w:rsid w:val="00737835"/>
    <w:rsid w:val="00745C1B"/>
    <w:rsid w:val="00745E95"/>
    <w:rsid w:val="00751674"/>
    <w:rsid w:val="00751CAD"/>
    <w:rsid w:val="00751F57"/>
    <w:rsid w:val="007523B6"/>
    <w:rsid w:val="007529CA"/>
    <w:rsid w:val="007541E4"/>
    <w:rsid w:val="00760C2F"/>
    <w:rsid w:val="00761230"/>
    <w:rsid w:val="00762BFB"/>
    <w:rsid w:val="007647C3"/>
    <w:rsid w:val="00765655"/>
    <w:rsid w:val="0076786E"/>
    <w:rsid w:val="00776126"/>
    <w:rsid w:val="0078288D"/>
    <w:rsid w:val="0078360E"/>
    <w:rsid w:val="007848D2"/>
    <w:rsid w:val="00785E9C"/>
    <w:rsid w:val="00787541"/>
    <w:rsid w:val="00787887"/>
    <w:rsid w:val="00790A2E"/>
    <w:rsid w:val="00793A20"/>
    <w:rsid w:val="00795DA3"/>
    <w:rsid w:val="00795FF0"/>
    <w:rsid w:val="007A2CF1"/>
    <w:rsid w:val="007A32AC"/>
    <w:rsid w:val="007A4C27"/>
    <w:rsid w:val="007A52E0"/>
    <w:rsid w:val="007A53AE"/>
    <w:rsid w:val="007A6FBD"/>
    <w:rsid w:val="007A7E8C"/>
    <w:rsid w:val="007B1D29"/>
    <w:rsid w:val="007B1DE9"/>
    <w:rsid w:val="007B28FE"/>
    <w:rsid w:val="007B748C"/>
    <w:rsid w:val="007C23C0"/>
    <w:rsid w:val="007C30B4"/>
    <w:rsid w:val="007C60D7"/>
    <w:rsid w:val="007C694F"/>
    <w:rsid w:val="007D1DB6"/>
    <w:rsid w:val="007E0045"/>
    <w:rsid w:val="007E068C"/>
    <w:rsid w:val="007E2DAE"/>
    <w:rsid w:val="007E6F94"/>
    <w:rsid w:val="007E7612"/>
    <w:rsid w:val="007F3C58"/>
    <w:rsid w:val="007F54D8"/>
    <w:rsid w:val="00802DA0"/>
    <w:rsid w:val="00803327"/>
    <w:rsid w:val="008035C9"/>
    <w:rsid w:val="00804169"/>
    <w:rsid w:val="00806078"/>
    <w:rsid w:val="00806630"/>
    <w:rsid w:val="00812596"/>
    <w:rsid w:val="0081383A"/>
    <w:rsid w:val="00814D2C"/>
    <w:rsid w:val="0082076A"/>
    <w:rsid w:val="00824806"/>
    <w:rsid w:val="00824F34"/>
    <w:rsid w:val="00826A15"/>
    <w:rsid w:val="00831D96"/>
    <w:rsid w:val="00833E14"/>
    <w:rsid w:val="00837F83"/>
    <w:rsid w:val="00841E5B"/>
    <w:rsid w:val="00843EC1"/>
    <w:rsid w:val="00844CF7"/>
    <w:rsid w:val="00847C66"/>
    <w:rsid w:val="00850EF5"/>
    <w:rsid w:val="008525AD"/>
    <w:rsid w:val="008549F7"/>
    <w:rsid w:val="00855EC9"/>
    <w:rsid w:val="00857763"/>
    <w:rsid w:val="00857893"/>
    <w:rsid w:val="00861069"/>
    <w:rsid w:val="00863C4C"/>
    <w:rsid w:val="008654B6"/>
    <w:rsid w:val="008678B8"/>
    <w:rsid w:val="008705E0"/>
    <w:rsid w:val="008712F7"/>
    <w:rsid w:val="00877243"/>
    <w:rsid w:val="008773E8"/>
    <w:rsid w:val="008776FD"/>
    <w:rsid w:val="00877D82"/>
    <w:rsid w:val="0088179B"/>
    <w:rsid w:val="008844E3"/>
    <w:rsid w:val="00885874"/>
    <w:rsid w:val="00885D90"/>
    <w:rsid w:val="00890E9C"/>
    <w:rsid w:val="0089115F"/>
    <w:rsid w:val="00893987"/>
    <w:rsid w:val="0089428D"/>
    <w:rsid w:val="00896076"/>
    <w:rsid w:val="0089711C"/>
    <w:rsid w:val="008A0EC2"/>
    <w:rsid w:val="008A2312"/>
    <w:rsid w:val="008A54F3"/>
    <w:rsid w:val="008B1B9F"/>
    <w:rsid w:val="008B4B7F"/>
    <w:rsid w:val="008B6081"/>
    <w:rsid w:val="008C45BD"/>
    <w:rsid w:val="008C716E"/>
    <w:rsid w:val="008C7D4A"/>
    <w:rsid w:val="008D0388"/>
    <w:rsid w:val="008D1173"/>
    <w:rsid w:val="008D166C"/>
    <w:rsid w:val="008D1966"/>
    <w:rsid w:val="008D3120"/>
    <w:rsid w:val="008D32FD"/>
    <w:rsid w:val="008D558A"/>
    <w:rsid w:val="008D58FB"/>
    <w:rsid w:val="008D5BE5"/>
    <w:rsid w:val="008D6FE3"/>
    <w:rsid w:val="008D78F7"/>
    <w:rsid w:val="008E0B07"/>
    <w:rsid w:val="008E391A"/>
    <w:rsid w:val="008E597B"/>
    <w:rsid w:val="008E5DE9"/>
    <w:rsid w:val="008F00F9"/>
    <w:rsid w:val="008F5D63"/>
    <w:rsid w:val="00900E74"/>
    <w:rsid w:val="00900F87"/>
    <w:rsid w:val="00902BE1"/>
    <w:rsid w:val="009051F5"/>
    <w:rsid w:val="009072FD"/>
    <w:rsid w:val="00907DD0"/>
    <w:rsid w:val="00914F58"/>
    <w:rsid w:val="009155EC"/>
    <w:rsid w:val="00916ABC"/>
    <w:rsid w:val="00920D51"/>
    <w:rsid w:val="00923184"/>
    <w:rsid w:val="00924F42"/>
    <w:rsid w:val="00925289"/>
    <w:rsid w:val="00926EA8"/>
    <w:rsid w:val="0093024F"/>
    <w:rsid w:val="00933698"/>
    <w:rsid w:val="00940147"/>
    <w:rsid w:val="00941134"/>
    <w:rsid w:val="0094302C"/>
    <w:rsid w:val="00943D73"/>
    <w:rsid w:val="009440A4"/>
    <w:rsid w:val="00945E38"/>
    <w:rsid w:val="00951303"/>
    <w:rsid w:val="0095436E"/>
    <w:rsid w:val="00954EAD"/>
    <w:rsid w:val="00955669"/>
    <w:rsid w:val="00957454"/>
    <w:rsid w:val="009600FA"/>
    <w:rsid w:val="00960785"/>
    <w:rsid w:val="00960F2F"/>
    <w:rsid w:val="00962537"/>
    <w:rsid w:val="00963959"/>
    <w:rsid w:val="0096618E"/>
    <w:rsid w:val="00966F9C"/>
    <w:rsid w:val="00966FD8"/>
    <w:rsid w:val="00967703"/>
    <w:rsid w:val="00970562"/>
    <w:rsid w:val="00973072"/>
    <w:rsid w:val="009735EC"/>
    <w:rsid w:val="00973D7C"/>
    <w:rsid w:val="0097637C"/>
    <w:rsid w:val="00976B1D"/>
    <w:rsid w:val="009814DC"/>
    <w:rsid w:val="009814EE"/>
    <w:rsid w:val="0098489A"/>
    <w:rsid w:val="009857F6"/>
    <w:rsid w:val="00986956"/>
    <w:rsid w:val="009876C2"/>
    <w:rsid w:val="009909CF"/>
    <w:rsid w:val="00991411"/>
    <w:rsid w:val="00996DA2"/>
    <w:rsid w:val="009A14F1"/>
    <w:rsid w:val="009A3A2B"/>
    <w:rsid w:val="009A4D88"/>
    <w:rsid w:val="009A73C5"/>
    <w:rsid w:val="009B0FF4"/>
    <w:rsid w:val="009B2153"/>
    <w:rsid w:val="009B37A2"/>
    <w:rsid w:val="009B489A"/>
    <w:rsid w:val="009B590D"/>
    <w:rsid w:val="009B6D27"/>
    <w:rsid w:val="009C303A"/>
    <w:rsid w:val="009C3143"/>
    <w:rsid w:val="009C6336"/>
    <w:rsid w:val="009C7ADA"/>
    <w:rsid w:val="009C7DBE"/>
    <w:rsid w:val="009D03B5"/>
    <w:rsid w:val="009D68B0"/>
    <w:rsid w:val="009D7B6E"/>
    <w:rsid w:val="009E2795"/>
    <w:rsid w:val="009E2E05"/>
    <w:rsid w:val="009E3EFA"/>
    <w:rsid w:val="009E4B71"/>
    <w:rsid w:val="009E60CC"/>
    <w:rsid w:val="009E663A"/>
    <w:rsid w:val="009E7E8D"/>
    <w:rsid w:val="009F06DC"/>
    <w:rsid w:val="009F2130"/>
    <w:rsid w:val="009F2D36"/>
    <w:rsid w:val="009F57B6"/>
    <w:rsid w:val="009F5EB3"/>
    <w:rsid w:val="009F6BB8"/>
    <w:rsid w:val="00A01B37"/>
    <w:rsid w:val="00A01ED8"/>
    <w:rsid w:val="00A02A4E"/>
    <w:rsid w:val="00A125B5"/>
    <w:rsid w:val="00A146D7"/>
    <w:rsid w:val="00A15683"/>
    <w:rsid w:val="00A164EE"/>
    <w:rsid w:val="00A16D08"/>
    <w:rsid w:val="00A239E8"/>
    <w:rsid w:val="00A2779E"/>
    <w:rsid w:val="00A31604"/>
    <w:rsid w:val="00A31D0A"/>
    <w:rsid w:val="00A3372D"/>
    <w:rsid w:val="00A37D7D"/>
    <w:rsid w:val="00A479F2"/>
    <w:rsid w:val="00A525B7"/>
    <w:rsid w:val="00A53679"/>
    <w:rsid w:val="00A549D6"/>
    <w:rsid w:val="00A5607E"/>
    <w:rsid w:val="00A57FE2"/>
    <w:rsid w:val="00A60698"/>
    <w:rsid w:val="00A60CC1"/>
    <w:rsid w:val="00A65909"/>
    <w:rsid w:val="00A67206"/>
    <w:rsid w:val="00A67DBB"/>
    <w:rsid w:val="00A70931"/>
    <w:rsid w:val="00A70CEE"/>
    <w:rsid w:val="00A714FE"/>
    <w:rsid w:val="00A76AE0"/>
    <w:rsid w:val="00A773F8"/>
    <w:rsid w:val="00A82F2F"/>
    <w:rsid w:val="00A8529C"/>
    <w:rsid w:val="00A85D69"/>
    <w:rsid w:val="00A863C6"/>
    <w:rsid w:val="00A865A4"/>
    <w:rsid w:val="00A867A6"/>
    <w:rsid w:val="00A911F2"/>
    <w:rsid w:val="00A9214F"/>
    <w:rsid w:val="00A926FF"/>
    <w:rsid w:val="00A94650"/>
    <w:rsid w:val="00A9629F"/>
    <w:rsid w:val="00A96447"/>
    <w:rsid w:val="00AA057E"/>
    <w:rsid w:val="00AA21A5"/>
    <w:rsid w:val="00AA4DC7"/>
    <w:rsid w:val="00AA52EB"/>
    <w:rsid w:val="00AA73CF"/>
    <w:rsid w:val="00AB5425"/>
    <w:rsid w:val="00AB71CC"/>
    <w:rsid w:val="00AC1500"/>
    <w:rsid w:val="00AC6AE0"/>
    <w:rsid w:val="00AD6DB1"/>
    <w:rsid w:val="00AE1C8F"/>
    <w:rsid w:val="00AE2618"/>
    <w:rsid w:val="00AE3CB2"/>
    <w:rsid w:val="00AE3DF0"/>
    <w:rsid w:val="00AF5844"/>
    <w:rsid w:val="00AF6E64"/>
    <w:rsid w:val="00AF7B99"/>
    <w:rsid w:val="00B015DA"/>
    <w:rsid w:val="00B03CC4"/>
    <w:rsid w:val="00B0455F"/>
    <w:rsid w:val="00B0583D"/>
    <w:rsid w:val="00B05950"/>
    <w:rsid w:val="00B06BCA"/>
    <w:rsid w:val="00B0776B"/>
    <w:rsid w:val="00B07F5F"/>
    <w:rsid w:val="00B101C0"/>
    <w:rsid w:val="00B1077D"/>
    <w:rsid w:val="00B11365"/>
    <w:rsid w:val="00B12AD0"/>
    <w:rsid w:val="00B12B01"/>
    <w:rsid w:val="00B14D70"/>
    <w:rsid w:val="00B178D7"/>
    <w:rsid w:val="00B211BD"/>
    <w:rsid w:val="00B23502"/>
    <w:rsid w:val="00B26766"/>
    <w:rsid w:val="00B279DE"/>
    <w:rsid w:val="00B3078E"/>
    <w:rsid w:val="00B31A20"/>
    <w:rsid w:val="00B35C8C"/>
    <w:rsid w:val="00B35E5C"/>
    <w:rsid w:val="00B36C34"/>
    <w:rsid w:val="00B36F2A"/>
    <w:rsid w:val="00B40126"/>
    <w:rsid w:val="00B4273E"/>
    <w:rsid w:val="00B42DD6"/>
    <w:rsid w:val="00B511AA"/>
    <w:rsid w:val="00B5374B"/>
    <w:rsid w:val="00B54DED"/>
    <w:rsid w:val="00B61016"/>
    <w:rsid w:val="00B62891"/>
    <w:rsid w:val="00B630EC"/>
    <w:rsid w:val="00B659FB"/>
    <w:rsid w:val="00B66A8B"/>
    <w:rsid w:val="00B7174C"/>
    <w:rsid w:val="00B761DA"/>
    <w:rsid w:val="00B8042C"/>
    <w:rsid w:val="00B822B2"/>
    <w:rsid w:val="00B90130"/>
    <w:rsid w:val="00B95444"/>
    <w:rsid w:val="00B95792"/>
    <w:rsid w:val="00B96F13"/>
    <w:rsid w:val="00B97EC3"/>
    <w:rsid w:val="00BA06D0"/>
    <w:rsid w:val="00BA386C"/>
    <w:rsid w:val="00BA3D36"/>
    <w:rsid w:val="00BB2FEF"/>
    <w:rsid w:val="00BB5A83"/>
    <w:rsid w:val="00BB7F96"/>
    <w:rsid w:val="00BC091A"/>
    <w:rsid w:val="00BC1171"/>
    <w:rsid w:val="00BC1E5F"/>
    <w:rsid w:val="00BC3C76"/>
    <w:rsid w:val="00BC3EB4"/>
    <w:rsid w:val="00BC4A7E"/>
    <w:rsid w:val="00BC68FA"/>
    <w:rsid w:val="00BC6960"/>
    <w:rsid w:val="00BC7A25"/>
    <w:rsid w:val="00BD4F56"/>
    <w:rsid w:val="00BD52E5"/>
    <w:rsid w:val="00BD6704"/>
    <w:rsid w:val="00BD692D"/>
    <w:rsid w:val="00BD77BF"/>
    <w:rsid w:val="00BE0A31"/>
    <w:rsid w:val="00BE23D8"/>
    <w:rsid w:val="00BE4813"/>
    <w:rsid w:val="00BE5A31"/>
    <w:rsid w:val="00BE6DE9"/>
    <w:rsid w:val="00BE7F83"/>
    <w:rsid w:val="00BF1CA2"/>
    <w:rsid w:val="00BF3DA6"/>
    <w:rsid w:val="00BF41FA"/>
    <w:rsid w:val="00BF6B68"/>
    <w:rsid w:val="00C00BF9"/>
    <w:rsid w:val="00C02781"/>
    <w:rsid w:val="00C027E4"/>
    <w:rsid w:val="00C0359E"/>
    <w:rsid w:val="00C11C7F"/>
    <w:rsid w:val="00C11DB3"/>
    <w:rsid w:val="00C1350F"/>
    <w:rsid w:val="00C13B29"/>
    <w:rsid w:val="00C156DB"/>
    <w:rsid w:val="00C168D5"/>
    <w:rsid w:val="00C16ACF"/>
    <w:rsid w:val="00C17B04"/>
    <w:rsid w:val="00C20AF3"/>
    <w:rsid w:val="00C22A66"/>
    <w:rsid w:val="00C24A56"/>
    <w:rsid w:val="00C258E3"/>
    <w:rsid w:val="00C25EBB"/>
    <w:rsid w:val="00C26D47"/>
    <w:rsid w:val="00C30456"/>
    <w:rsid w:val="00C30C78"/>
    <w:rsid w:val="00C31F9E"/>
    <w:rsid w:val="00C35DCC"/>
    <w:rsid w:val="00C35EE6"/>
    <w:rsid w:val="00C40BCC"/>
    <w:rsid w:val="00C4152C"/>
    <w:rsid w:val="00C4242E"/>
    <w:rsid w:val="00C42EE0"/>
    <w:rsid w:val="00C434FC"/>
    <w:rsid w:val="00C43781"/>
    <w:rsid w:val="00C4476D"/>
    <w:rsid w:val="00C45611"/>
    <w:rsid w:val="00C46760"/>
    <w:rsid w:val="00C52931"/>
    <w:rsid w:val="00C56002"/>
    <w:rsid w:val="00C56354"/>
    <w:rsid w:val="00C61CC4"/>
    <w:rsid w:val="00C62C41"/>
    <w:rsid w:val="00C64154"/>
    <w:rsid w:val="00C713F9"/>
    <w:rsid w:val="00C7201E"/>
    <w:rsid w:val="00C7342F"/>
    <w:rsid w:val="00C76639"/>
    <w:rsid w:val="00C7760E"/>
    <w:rsid w:val="00C77CCF"/>
    <w:rsid w:val="00C80D46"/>
    <w:rsid w:val="00C819AB"/>
    <w:rsid w:val="00C832E8"/>
    <w:rsid w:val="00C90C6F"/>
    <w:rsid w:val="00C92196"/>
    <w:rsid w:val="00C9359E"/>
    <w:rsid w:val="00C95336"/>
    <w:rsid w:val="00C96A1F"/>
    <w:rsid w:val="00C9785B"/>
    <w:rsid w:val="00CA2595"/>
    <w:rsid w:val="00CB2286"/>
    <w:rsid w:val="00CB55E5"/>
    <w:rsid w:val="00CB57CF"/>
    <w:rsid w:val="00CB6C3F"/>
    <w:rsid w:val="00CB6D61"/>
    <w:rsid w:val="00CC146A"/>
    <w:rsid w:val="00CC1997"/>
    <w:rsid w:val="00CC2F91"/>
    <w:rsid w:val="00CC3E3A"/>
    <w:rsid w:val="00CC5405"/>
    <w:rsid w:val="00CD1464"/>
    <w:rsid w:val="00CD32E7"/>
    <w:rsid w:val="00CD35D2"/>
    <w:rsid w:val="00CD58F8"/>
    <w:rsid w:val="00CD655F"/>
    <w:rsid w:val="00CE11FB"/>
    <w:rsid w:val="00CE2A75"/>
    <w:rsid w:val="00CE3EF4"/>
    <w:rsid w:val="00CE4557"/>
    <w:rsid w:val="00CE57AD"/>
    <w:rsid w:val="00CE6134"/>
    <w:rsid w:val="00CE78BF"/>
    <w:rsid w:val="00CF0756"/>
    <w:rsid w:val="00CF12D3"/>
    <w:rsid w:val="00CF14F3"/>
    <w:rsid w:val="00CF2A1D"/>
    <w:rsid w:val="00CF439C"/>
    <w:rsid w:val="00CF4EBF"/>
    <w:rsid w:val="00CF5249"/>
    <w:rsid w:val="00CF5B8C"/>
    <w:rsid w:val="00CF6BB0"/>
    <w:rsid w:val="00D01970"/>
    <w:rsid w:val="00D03F85"/>
    <w:rsid w:val="00D044BB"/>
    <w:rsid w:val="00D05F1B"/>
    <w:rsid w:val="00D0791F"/>
    <w:rsid w:val="00D07B63"/>
    <w:rsid w:val="00D10333"/>
    <w:rsid w:val="00D10545"/>
    <w:rsid w:val="00D14A32"/>
    <w:rsid w:val="00D166D9"/>
    <w:rsid w:val="00D17EF0"/>
    <w:rsid w:val="00D21C0D"/>
    <w:rsid w:val="00D22D9F"/>
    <w:rsid w:val="00D26105"/>
    <w:rsid w:val="00D261E7"/>
    <w:rsid w:val="00D26698"/>
    <w:rsid w:val="00D30DC2"/>
    <w:rsid w:val="00D31A79"/>
    <w:rsid w:val="00D335DD"/>
    <w:rsid w:val="00D34071"/>
    <w:rsid w:val="00D34E82"/>
    <w:rsid w:val="00D3510F"/>
    <w:rsid w:val="00D3626D"/>
    <w:rsid w:val="00D36F60"/>
    <w:rsid w:val="00D3743B"/>
    <w:rsid w:val="00D4003D"/>
    <w:rsid w:val="00D434B6"/>
    <w:rsid w:val="00D4685B"/>
    <w:rsid w:val="00D47260"/>
    <w:rsid w:val="00D50366"/>
    <w:rsid w:val="00D5649B"/>
    <w:rsid w:val="00D63504"/>
    <w:rsid w:val="00D65450"/>
    <w:rsid w:val="00D700C5"/>
    <w:rsid w:val="00D703E1"/>
    <w:rsid w:val="00D72491"/>
    <w:rsid w:val="00D72FAF"/>
    <w:rsid w:val="00D7353D"/>
    <w:rsid w:val="00D76732"/>
    <w:rsid w:val="00D82ED2"/>
    <w:rsid w:val="00D8302B"/>
    <w:rsid w:val="00D84B86"/>
    <w:rsid w:val="00D857DD"/>
    <w:rsid w:val="00D86B03"/>
    <w:rsid w:val="00D9248E"/>
    <w:rsid w:val="00D92A3B"/>
    <w:rsid w:val="00D938F6"/>
    <w:rsid w:val="00DA2834"/>
    <w:rsid w:val="00DA4172"/>
    <w:rsid w:val="00DA4BF4"/>
    <w:rsid w:val="00DA5A8F"/>
    <w:rsid w:val="00DA6993"/>
    <w:rsid w:val="00DB3123"/>
    <w:rsid w:val="00DB37DD"/>
    <w:rsid w:val="00DB3E32"/>
    <w:rsid w:val="00DB4EEB"/>
    <w:rsid w:val="00DB5FB3"/>
    <w:rsid w:val="00DB7E26"/>
    <w:rsid w:val="00DC1583"/>
    <w:rsid w:val="00DC1931"/>
    <w:rsid w:val="00DC1CCE"/>
    <w:rsid w:val="00DC2010"/>
    <w:rsid w:val="00DC280E"/>
    <w:rsid w:val="00DC3C15"/>
    <w:rsid w:val="00DC555B"/>
    <w:rsid w:val="00DC5604"/>
    <w:rsid w:val="00DC6C88"/>
    <w:rsid w:val="00DC736D"/>
    <w:rsid w:val="00DD026E"/>
    <w:rsid w:val="00DD0B72"/>
    <w:rsid w:val="00DD1340"/>
    <w:rsid w:val="00DD2A1A"/>
    <w:rsid w:val="00DD3C30"/>
    <w:rsid w:val="00DD49B2"/>
    <w:rsid w:val="00DD5286"/>
    <w:rsid w:val="00DE10C0"/>
    <w:rsid w:val="00DE20A0"/>
    <w:rsid w:val="00DE49A3"/>
    <w:rsid w:val="00DE58B8"/>
    <w:rsid w:val="00DE6326"/>
    <w:rsid w:val="00DE7364"/>
    <w:rsid w:val="00E02B30"/>
    <w:rsid w:val="00E03BDC"/>
    <w:rsid w:val="00E04C3A"/>
    <w:rsid w:val="00E079E7"/>
    <w:rsid w:val="00E1077D"/>
    <w:rsid w:val="00E10857"/>
    <w:rsid w:val="00E109C8"/>
    <w:rsid w:val="00E11F37"/>
    <w:rsid w:val="00E12708"/>
    <w:rsid w:val="00E16F1F"/>
    <w:rsid w:val="00E22427"/>
    <w:rsid w:val="00E25CAE"/>
    <w:rsid w:val="00E25E74"/>
    <w:rsid w:val="00E26106"/>
    <w:rsid w:val="00E26B49"/>
    <w:rsid w:val="00E27AFF"/>
    <w:rsid w:val="00E30E58"/>
    <w:rsid w:val="00E3384D"/>
    <w:rsid w:val="00E33EE8"/>
    <w:rsid w:val="00E342AD"/>
    <w:rsid w:val="00E34693"/>
    <w:rsid w:val="00E35419"/>
    <w:rsid w:val="00E35F04"/>
    <w:rsid w:val="00E371CF"/>
    <w:rsid w:val="00E40128"/>
    <w:rsid w:val="00E404CF"/>
    <w:rsid w:val="00E40A18"/>
    <w:rsid w:val="00E41230"/>
    <w:rsid w:val="00E41D34"/>
    <w:rsid w:val="00E42D09"/>
    <w:rsid w:val="00E42FBF"/>
    <w:rsid w:val="00E4307A"/>
    <w:rsid w:val="00E44072"/>
    <w:rsid w:val="00E440B9"/>
    <w:rsid w:val="00E44EDF"/>
    <w:rsid w:val="00E4736E"/>
    <w:rsid w:val="00E52969"/>
    <w:rsid w:val="00E52A30"/>
    <w:rsid w:val="00E52CEB"/>
    <w:rsid w:val="00E531EA"/>
    <w:rsid w:val="00E55AB6"/>
    <w:rsid w:val="00E55C68"/>
    <w:rsid w:val="00E5605B"/>
    <w:rsid w:val="00E56ED3"/>
    <w:rsid w:val="00E60EEA"/>
    <w:rsid w:val="00E632B7"/>
    <w:rsid w:val="00E639BA"/>
    <w:rsid w:val="00E66308"/>
    <w:rsid w:val="00E66BCE"/>
    <w:rsid w:val="00E706AE"/>
    <w:rsid w:val="00E707E5"/>
    <w:rsid w:val="00E72EF2"/>
    <w:rsid w:val="00E7531E"/>
    <w:rsid w:val="00E76862"/>
    <w:rsid w:val="00E770BE"/>
    <w:rsid w:val="00E812E8"/>
    <w:rsid w:val="00E835AB"/>
    <w:rsid w:val="00E8380B"/>
    <w:rsid w:val="00E84975"/>
    <w:rsid w:val="00E862AC"/>
    <w:rsid w:val="00E864F9"/>
    <w:rsid w:val="00E86E84"/>
    <w:rsid w:val="00E87799"/>
    <w:rsid w:val="00E90C49"/>
    <w:rsid w:val="00E91ED5"/>
    <w:rsid w:val="00E963BC"/>
    <w:rsid w:val="00E96CD2"/>
    <w:rsid w:val="00EA0349"/>
    <w:rsid w:val="00EA0D76"/>
    <w:rsid w:val="00EA12EB"/>
    <w:rsid w:val="00EA1D87"/>
    <w:rsid w:val="00EA3C30"/>
    <w:rsid w:val="00EA54CB"/>
    <w:rsid w:val="00EA6690"/>
    <w:rsid w:val="00EA71AF"/>
    <w:rsid w:val="00EA776A"/>
    <w:rsid w:val="00EB4777"/>
    <w:rsid w:val="00EB776B"/>
    <w:rsid w:val="00EB7838"/>
    <w:rsid w:val="00EC1F7A"/>
    <w:rsid w:val="00EC24E2"/>
    <w:rsid w:val="00EC2D2A"/>
    <w:rsid w:val="00EC340A"/>
    <w:rsid w:val="00EC4D9F"/>
    <w:rsid w:val="00EC4E03"/>
    <w:rsid w:val="00EC5113"/>
    <w:rsid w:val="00ED1176"/>
    <w:rsid w:val="00ED179E"/>
    <w:rsid w:val="00ED2EB6"/>
    <w:rsid w:val="00ED6E89"/>
    <w:rsid w:val="00ED7126"/>
    <w:rsid w:val="00ED7562"/>
    <w:rsid w:val="00ED7812"/>
    <w:rsid w:val="00ED79A1"/>
    <w:rsid w:val="00EE05BB"/>
    <w:rsid w:val="00EE3074"/>
    <w:rsid w:val="00EE5F7E"/>
    <w:rsid w:val="00EE71F1"/>
    <w:rsid w:val="00EF22D0"/>
    <w:rsid w:val="00EF4BA3"/>
    <w:rsid w:val="00EF76BB"/>
    <w:rsid w:val="00F00D84"/>
    <w:rsid w:val="00F0106E"/>
    <w:rsid w:val="00F02ACC"/>
    <w:rsid w:val="00F04740"/>
    <w:rsid w:val="00F06471"/>
    <w:rsid w:val="00F064E6"/>
    <w:rsid w:val="00F07332"/>
    <w:rsid w:val="00F0789C"/>
    <w:rsid w:val="00F12A14"/>
    <w:rsid w:val="00F13A4E"/>
    <w:rsid w:val="00F1421F"/>
    <w:rsid w:val="00F202A8"/>
    <w:rsid w:val="00F2134C"/>
    <w:rsid w:val="00F23746"/>
    <w:rsid w:val="00F27048"/>
    <w:rsid w:val="00F308A3"/>
    <w:rsid w:val="00F314BB"/>
    <w:rsid w:val="00F32F74"/>
    <w:rsid w:val="00F33A1D"/>
    <w:rsid w:val="00F33F4A"/>
    <w:rsid w:val="00F37004"/>
    <w:rsid w:val="00F3768C"/>
    <w:rsid w:val="00F4071B"/>
    <w:rsid w:val="00F41B89"/>
    <w:rsid w:val="00F41F85"/>
    <w:rsid w:val="00F44AB1"/>
    <w:rsid w:val="00F46990"/>
    <w:rsid w:val="00F46CA8"/>
    <w:rsid w:val="00F50ABC"/>
    <w:rsid w:val="00F50C31"/>
    <w:rsid w:val="00F54D77"/>
    <w:rsid w:val="00F60E4C"/>
    <w:rsid w:val="00F61629"/>
    <w:rsid w:val="00F61B8B"/>
    <w:rsid w:val="00F6222A"/>
    <w:rsid w:val="00F63763"/>
    <w:rsid w:val="00F6613A"/>
    <w:rsid w:val="00F67DF4"/>
    <w:rsid w:val="00F71334"/>
    <w:rsid w:val="00F72E97"/>
    <w:rsid w:val="00F73D8C"/>
    <w:rsid w:val="00F768FD"/>
    <w:rsid w:val="00F807C2"/>
    <w:rsid w:val="00F81211"/>
    <w:rsid w:val="00F85E33"/>
    <w:rsid w:val="00F91798"/>
    <w:rsid w:val="00F92F41"/>
    <w:rsid w:val="00F931EA"/>
    <w:rsid w:val="00F9350F"/>
    <w:rsid w:val="00F97786"/>
    <w:rsid w:val="00FA066D"/>
    <w:rsid w:val="00FA5751"/>
    <w:rsid w:val="00FA59F3"/>
    <w:rsid w:val="00FA6C2E"/>
    <w:rsid w:val="00FA6EBF"/>
    <w:rsid w:val="00FB45B5"/>
    <w:rsid w:val="00FB7F35"/>
    <w:rsid w:val="00FC0810"/>
    <w:rsid w:val="00FC3B97"/>
    <w:rsid w:val="00FD032B"/>
    <w:rsid w:val="00FD1DFB"/>
    <w:rsid w:val="00FD205F"/>
    <w:rsid w:val="00FD370D"/>
    <w:rsid w:val="00FD4BD7"/>
    <w:rsid w:val="00FE0422"/>
    <w:rsid w:val="00FE0DAB"/>
    <w:rsid w:val="00FE11E2"/>
    <w:rsid w:val="00FE1BAB"/>
    <w:rsid w:val="00FE1D10"/>
    <w:rsid w:val="00FE2269"/>
    <w:rsid w:val="00FE3259"/>
    <w:rsid w:val="00FE4A5D"/>
    <w:rsid w:val="00FE645E"/>
    <w:rsid w:val="00FF1D6E"/>
    <w:rsid w:val="00FF1FA2"/>
    <w:rsid w:val="00FF3301"/>
    <w:rsid w:val="00FF432A"/>
    <w:rsid w:val="00FF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5F"/>
    <w:pPr>
      <w:spacing w:after="0" w:line="240" w:lineRule="auto"/>
    </w:pPr>
    <w:rPr>
      <w:rFonts w:eastAsia="Times New Roman" w:cs="Times New Roman"/>
      <w:sz w:val="20"/>
      <w:szCs w:val="20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55F"/>
    <w:pPr>
      <w:spacing w:after="0" w:line="240" w:lineRule="auto"/>
      <w:jc w:val="both"/>
    </w:pPr>
    <w:rPr>
      <w:rFonts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Vinturache</dc:creator>
  <cp:keywords/>
  <dc:description/>
  <cp:lastModifiedBy>cbaylon</cp:lastModifiedBy>
  <cp:revision>8</cp:revision>
  <dcterms:created xsi:type="dcterms:W3CDTF">2016-03-10T05:06:00Z</dcterms:created>
  <dcterms:modified xsi:type="dcterms:W3CDTF">2016-04-11T17:51:00Z</dcterms:modified>
</cp:coreProperties>
</file>