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898" w:rsidRDefault="00F60151" w:rsidP="00BC6898">
      <w:p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 xml:space="preserve">Additional file 1: </w:t>
      </w:r>
      <w:r w:rsidR="00BC6898" w:rsidRPr="00BC6898">
        <w:rPr>
          <w:rFonts w:ascii="Arial" w:hAnsi="Arial" w:cs="Arial"/>
          <w:b/>
          <w:lang w:val="en-US"/>
        </w:rPr>
        <w:t xml:space="preserve">Table </w:t>
      </w:r>
      <w:r>
        <w:rPr>
          <w:rFonts w:ascii="Arial" w:hAnsi="Arial" w:cs="Arial"/>
          <w:b/>
          <w:lang w:val="en-US"/>
        </w:rPr>
        <w:t>S</w:t>
      </w:r>
      <w:bookmarkStart w:id="0" w:name="_GoBack"/>
      <w:bookmarkEnd w:id="0"/>
      <w:r w:rsidR="00BC6898" w:rsidRPr="00BC6898">
        <w:rPr>
          <w:rFonts w:ascii="Arial" w:hAnsi="Arial" w:cs="Arial"/>
          <w:b/>
          <w:lang w:val="en-US"/>
        </w:rPr>
        <w:t xml:space="preserve">1. </w:t>
      </w:r>
      <w:r w:rsidR="00BC6898" w:rsidRPr="00BC6898">
        <w:rPr>
          <w:rFonts w:ascii="Arial" w:hAnsi="Arial" w:cs="Arial"/>
          <w:lang w:val="en-US"/>
        </w:rPr>
        <w:t>Assessment of anthropometric, demographic and biochemical risk factors for incident diabetes obtained through Cox-proportional hazard regression analyses in Mexican population, along with their predictive performance using area under the receiving operating characteristic curves.</w:t>
      </w:r>
    </w:p>
    <w:tbl>
      <w:tblPr>
        <w:tblW w:w="5251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7"/>
        <w:gridCol w:w="816"/>
        <w:gridCol w:w="1006"/>
        <w:gridCol w:w="1634"/>
        <w:gridCol w:w="1027"/>
        <w:gridCol w:w="2343"/>
      </w:tblGrid>
      <w:tr w:rsidR="00BC6898" w:rsidRPr="00BC6898" w:rsidTr="00BC6898">
        <w:trPr>
          <w:trHeight w:val="454"/>
        </w:trPr>
        <w:tc>
          <w:tcPr>
            <w:tcW w:w="130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BC6898">
              <w:rPr>
                <w:rFonts w:ascii="Arial" w:hAnsi="Arial" w:cs="Arial"/>
                <w:b/>
                <w:bCs/>
                <w:sz w:val="20"/>
                <w:lang w:val="es-MX"/>
              </w:rPr>
              <w:t>Parameter</w:t>
            </w:r>
            <w:proofErr w:type="spellEnd"/>
          </w:p>
        </w:tc>
        <w:tc>
          <w:tcPr>
            <w:tcW w:w="44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b/>
                <w:bCs/>
                <w:sz w:val="20"/>
                <w:lang w:val="el-GR"/>
              </w:rPr>
              <w:t>β</w:t>
            </w:r>
          </w:p>
        </w:tc>
        <w:tc>
          <w:tcPr>
            <w:tcW w:w="54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b/>
                <w:bCs/>
                <w:sz w:val="20"/>
                <w:lang w:val="es-MX"/>
              </w:rPr>
              <w:t>HR</w:t>
            </w:r>
          </w:p>
        </w:tc>
        <w:tc>
          <w:tcPr>
            <w:tcW w:w="88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b/>
                <w:bCs/>
                <w:sz w:val="20"/>
                <w:lang w:val="es-MX"/>
              </w:rPr>
              <w:t>95%CI</w:t>
            </w:r>
          </w:p>
        </w:tc>
        <w:tc>
          <w:tcPr>
            <w:tcW w:w="55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  <w:lang w:val="es-MX"/>
              </w:rPr>
              <w:t>p</w:t>
            </w:r>
          </w:p>
        </w:tc>
        <w:tc>
          <w:tcPr>
            <w:tcW w:w="126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b/>
                <w:bCs/>
                <w:sz w:val="20"/>
                <w:lang w:val="es-MX"/>
              </w:rPr>
              <w:t>AUC (95%CI)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BC6898">
              <w:rPr>
                <w:rFonts w:ascii="Arial" w:hAnsi="Arial" w:cs="Arial"/>
                <w:sz w:val="20"/>
                <w:lang w:val="es-MX"/>
              </w:rPr>
              <w:t>Age</w:t>
            </w:r>
            <w:proofErr w:type="spellEnd"/>
          </w:p>
        </w:tc>
        <w:tc>
          <w:tcPr>
            <w:tcW w:w="44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0.024</w:t>
            </w:r>
          </w:p>
        </w:tc>
        <w:tc>
          <w:tcPr>
            <w:tcW w:w="54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1.025</w:t>
            </w:r>
          </w:p>
        </w:tc>
        <w:tc>
          <w:tcPr>
            <w:tcW w:w="88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1.015-1.034</w:t>
            </w:r>
          </w:p>
        </w:tc>
        <w:tc>
          <w:tcPr>
            <w:tcW w:w="55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&lt;0.001</w:t>
            </w:r>
          </w:p>
        </w:tc>
        <w:tc>
          <w:tcPr>
            <w:tcW w:w="126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0.599 (0.568-0.631)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BC6898">
              <w:rPr>
                <w:rFonts w:ascii="Arial" w:hAnsi="Arial" w:cs="Arial"/>
                <w:sz w:val="20"/>
                <w:lang w:val="es-MX"/>
              </w:rPr>
              <w:t>Family</w:t>
            </w:r>
            <w:proofErr w:type="spellEnd"/>
            <w:r w:rsidRPr="00BC6898">
              <w:rPr>
                <w:rFonts w:ascii="Arial" w:hAnsi="Arial" w:cs="Arial"/>
                <w:sz w:val="20"/>
                <w:lang w:val="es-MX"/>
              </w:rPr>
              <w:t xml:space="preserve"> </w:t>
            </w:r>
            <w:proofErr w:type="spellStart"/>
            <w:r w:rsidRPr="00BC6898">
              <w:rPr>
                <w:rFonts w:ascii="Arial" w:hAnsi="Arial" w:cs="Arial"/>
                <w:sz w:val="20"/>
                <w:lang w:val="es-MX"/>
              </w:rPr>
              <w:t>history</w:t>
            </w:r>
            <w:proofErr w:type="spellEnd"/>
            <w:r w:rsidRPr="00BC6898">
              <w:rPr>
                <w:rFonts w:ascii="Arial" w:hAnsi="Arial" w:cs="Arial"/>
                <w:sz w:val="20"/>
                <w:lang w:val="es-MX"/>
              </w:rPr>
              <w:t xml:space="preserve"> of T2D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0.287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1.332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1.069-1.660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0.011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0.550 (0.519-0.582)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BC6898">
              <w:rPr>
                <w:rFonts w:ascii="Arial" w:hAnsi="Arial" w:cs="Arial"/>
                <w:sz w:val="20"/>
                <w:lang w:val="es-MX"/>
              </w:rPr>
              <w:t>Waist</w:t>
            </w:r>
            <w:proofErr w:type="spellEnd"/>
            <w:r w:rsidRPr="00BC6898">
              <w:rPr>
                <w:rFonts w:ascii="Arial" w:hAnsi="Arial" w:cs="Arial"/>
                <w:sz w:val="20"/>
                <w:lang w:val="es-MX"/>
              </w:rPr>
              <w:t xml:space="preserve"> </w:t>
            </w:r>
            <w:proofErr w:type="spellStart"/>
            <w:r w:rsidRPr="00BC6898">
              <w:rPr>
                <w:rFonts w:ascii="Arial" w:hAnsi="Arial" w:cs="Arial"/>
                <w:sz w:val="20"/>
                <w:lang w:val="es-MX"/>
              </w:rPr>
              <w:t>circumference</w:t>
            </w:r>
            <w:proofErr w:type="spellEnd"/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0.024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1.024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1.017-1.032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&lt;0.001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0.623 (0.593-0.654)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BMI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0.059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1.060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1.042-1.079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&lt;0.001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0.639 (0.609-0.670)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BC6898">
              <w:rPr>
                <w:rFonts w:ascii="Arial" w:hAnsi="Arial" w:cs="Arial"/>
                <w:sz w:val="20"/>
                <w:lang w:val="es-MX"/>
              </w:rPr>
              <w:t>Waist</w:t>
            </w:r>
            <w:proofErr w:type="spellEnd"/>
            <w:r w:rsidRPr="00BC6898">
              <w:rPr>
                <w:rFonts w:ascii="Arial" w:hAnsi="Arial" w:cs="Arial"/>
                <w:sz w:val="20"/>
                <w:lang w:val="es-MX"/>
              </w:rPr>
              <w:t>-hip ratio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2.349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10.480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4.350-25.251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&lt;0.001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0.599 (0.568-0.630)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BC6898">
              <w:rPr>
                <w:rFonts w:ascii="Arial" w:hAnsi="Arial" w:cs="Arial"/>
                <w:sz w:val="20"/>
                <w:lang w:val="es-MX"/>
              </w:rPr>
              <w:t>Waist-height</w:t>
            </w:r>
            <w:proofErr w:type="spellEnd"/>
            <w:r w:rsidRPr="00BC6898">
              <w:rPr>
                <w:rFonts w:ascii="Arial" w:hAnsi="Arial" w:cs="Arial"/>
                <w:sz w:val="20"/>
                <w:lang w:val="es-MX"/>
              </w:rPr>
              <w:t xml:space="preserve"> </w:t>
            </w:r>
            <w:proofErr w:type="spellStart"/>
            <w:r w:rsidRPr="00BC6898">
              <w:rPr>
                <w:rFonts w:ascii="Arial" w:hAnsi="Arial" w:cs="Arial"/>
                <w:sz w:val="20"/>
                <w:lang w:val="es-MX"/>
              </w:rPr>
              <w:t>index</w:t>
            </w:r>
            <w:proofErr w:type="spellEnd"/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2.898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18.137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8.148-40.371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&lt;0.001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0.642 (0.613-0.672)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SBP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0.018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1.019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1.012-1.025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&lt;0.001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0.587 (0.553-0.621)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DBP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0.030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1.031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1.019-1.042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&lt;0.001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0.562 (0.529-0.596)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BC6898">
              <w:rPr>
                <w:rFonts w:ascii="Arial" w:hAnsi="Arial" w:cs="Arial"/>
                <w:sz w:val="20"/>
                <w:lang w:val="es-MX"/>
              </w:rPr>
              <w:t>Glucose</w:t>
            </w:r>
            <w:proofErr w:type="spellEnd"/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0.076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1.079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1.070-1.089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&lt;0.001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0.762 (0.731-0.792)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BC6898">
              <w:rPr>
                <w:rFonts w:ascii="Arial" w:hAnsi="Arial" w:cs="Arial"/>
                <w:sz w:val="20"/>
                <w:lang w:val="es-MX"/>
              </w:rPr>
              <w:t>Insulin</w:t>
            </w:r>
            <w:proofErr w:type="spellEnd"/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0.029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1.030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1.023-1.037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&lt;0.001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0.635 (0.603-0.667)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HOMA2-IR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0.291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1.338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1.256-1.426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&lt;0.001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0.648 (0.616-0.679)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BC6898">
              <w:rPr>
                <w:rFonts w:ascii="Arial" w:hAnsi="Arial" w:cs="Arial"/>
                <w:sz w:val="20"/>
                <w:lang w:val="es-MX"/>
              </w:rPr>
              <w:t>Triglycerides</w:t>
            </w:r>
            <w:proofErr w:type="spellEnd"/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0.001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1.001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1.001-1.002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&lt;0.001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0.611 (0.582-0.641)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Total colesterol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0.003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1.003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1.001-1.005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0.014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0.551 (0.518-0.583)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HDL-C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0.017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0.983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0.973-0.993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0.001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0.566 (0.534-0.597)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Non-HDL-C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0.004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1.004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1.002-1.007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&lt;0.001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0.567 (0.536-0.598)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BC6898">
              <w:rPr>
                <w:rFonts w:ascii="Arial" w:hAnsi="Arial" w:cs="Arial"/>
                <w:sz w:val="20"/>
                <w:lang w:val="es-MX"/>
              </w:rPr>
              <w:t>Apolipoprotein</w:t>
            </w:r>
            <w:proofErr w:type="spellEnd"/>
            <w:r w:rsidRPr="00BC6898">
              <w:rPr>
                <w:rFonts w:ascii="Arial" w:hAnsi="Arial" w:cs="Arial"/>
                <w:sz w:val="20"/>
                <w:lang w:val="es-MX"/>
              </w:rPr>
              <w:t xml:space="preserve"> B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0.007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1.007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1.004-1.011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&lt;0.001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0.575 (0.544-0.606)</w:t>
            </w:r>
          </w:p>
        </w:tc>
      </w:tr>
      <w:tr w:rsidR="00BC6898" w:rsidRPr="00BC6898" w:rsidTr="00BC6898">
        <w:trPr>
          <w:trHeight w:val="454"/>
        </w:trPr>
        <w:tc>
          <w:tcPr>
            <w:tcW w:w="130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CPR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0.088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1.092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1.053-1.133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&lt;0.001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6898" w:rsidRPr="00BC6898" w:rsidRDefault="00BC6898" w:rsidP="00BC6898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 w:rsidRPr="00BC6898">
              <w:rPr>
                <w:rFonts w:ascii="Arial" w:hAnsi="Arial" w:cs="Arial"/>
                <w:sz w:val="20"/>
                <w:lang w:val="es-MX"/>
              </w:rPr>
              <w:t>0.602 (0.570-0.634)</w:t>
            </w:r>
          </w:p>
        </w:tc>
      </w:tr>
    </w:tbl>
    <w:p w:rsidR="00BC6898" w:rsidRPr="00BC6898" w:rsidRDefault="00BC6898" w:rsidP="00BC6898">
      <w:pPr>
        <w:spacing w:after="0" w:line="360" w:lineRule="auto"/>
        <w:jc w:val="both"/>
        <w:rPr>
          <w:rFonts w:ascii="Arial" w:hAnsi="Arial" w:cs="Arial"/>
          <w:lang w:val="en-US"/>
        </w:rPr>
      </w:pPr>
    </w:p>
    <w:sectPr w:rsidR="00BC6898" w:rsidRPr="00BC68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BC6898"/>
    <w:rsid w:val="007561C3"/>
    <w:rsid w:val="00BC6898"/>
    <w:rsid w:val="00F6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68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68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6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1245</Characters>
  <Application>Microsoft Office Word</Application>
  <DocSecurity>0</DocSecurity>
  <Lines>124</Lines>
  <Paragraphs>118</Paragraphs>
  <ScaleCrop>false</ScaleCrop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Bello</dc:creator>
  <cp:keywords/>
  <dc:description/>
  <cp:lastModifiedBy>AFRENACIA</cp:lastModifiedBy>
  <cp:revision>3</cp:revision>
  <dcterms:created xsi:type="dcterms:W3CDTF">2018-08-19T15:37:00Z</dcterms:created>
  <dcterms:modified xsi:type="dcterms:W3CDTF">2019-03-29T22:06:00Z</dcterms:modified>
</cp:coreProperties>
</file>