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B6F" w:rsidRPr="00DB7038" w:rsidRDefault="00D60B6F" w:rsidP="00D60B6F">
      <w:pPr>
        <w:rPr>
          <w:rFonts w:ascii="Arial" w:hAnsi="Arial" w:cs="Arial"/>
          <w:b/>
          <w:sz w:val="24"/>
          <w:szCs w:val="24"/>
        </w:rPr>
      </w:pPr>
      <w:r w:rsidRPr="00CA7003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PPENDIX 1</w:t>
      </w:r>
      <w:r w:rsidRPr="00CA7003">
        <w:rPr>
          <w:rFonts w:ascii="Arial" w:hAnsi="Arial" w:cs="Arial"/>
          <w:sz w:val="24"/>
          <w:szCs w:val="24"/>
        </w:rPr>
        <w:t xml:space="preserve">: </w:t>
      </w:r>
      <w:r w:rsidRPr="00636863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 xml:space="preserve">ead </w:t>
      </w:r>
      <w:r w:rsidRPr="00DB7038">
        <w:rPr>
          <w:rFonts w:ascii="Arial" w:hAnsi="Arial" w:cs="Arial"/>
          <w:b/>
          <w:sz w:val="24"/>
          <w:szCs w:val="24"/>
        </w:rPr>
        <w:t xml:space="preserve">Codes </w:t>
      </w:r>
    </w:p>
    <w:p w:rsidR="00D60B6F" w:rsidRPr="00DB7038" w:rsidRDefault="00D60B6F" w:rsidP="00D60B6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Read</w:t>
      </w:r>
      <w:r w:rsidRPr="00DB7038">
        <w:rPr>
          <w:rFonts w:ascii="Arial" w:hAnsi="Arial" w:cs="Arial"/>
          <w:b/>
          <w:sz w:val="24"/>
          <w:szCs w:val="24"/>
        </w:rPr>
        <w:t xml:space="preserve"> codes for Diabetes</w:t>
      </w:r>
    </w:p>
    <w:tbl>
      <w:tblPr>
        <w:tblStyle w:val="PlainTable21"/>
        <w:tblW w:w="9072" w:type="dxa"/>
        <w:tblInd w:w="108" w:type="dxa"/>
        <w:tblLook w:val="06A0" w:firstRow="1" w:lastRow="0" w:firstColumn="1" w:lastColumn="0" w:noHBand="1" w:noVBand="1"/>
      </w:tblPr>
      <w:tblGrid>
        <w:gridCol w:w="1331"/>
        <w:gridCol w:w="1310"/>
        <w:gridCol w:w="6431"/>
      </w:tblGrid>
      <w:tr w:rsidR="00D60B6F" w:rsidRPr="00930710" w:rsidTr="00156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 xml:space="preserve">Diabetes </w:t>
            </w: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READ code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Description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C100.00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with no mention of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C100000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juvenile type, no mention of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C100011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C100100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adult onset, no mention of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C100111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Maturity onset diabetes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C100112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 dependent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C100z00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NOS with no mention of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C101.00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with ketoacidosis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C101000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juvenile type, with ketoacidosis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C101100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adult onset, with ketoacidosis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C101y00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Other specified diabetes mellitus with ketoacidosis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C101z00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NOS with ketoacidosis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C102.00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with hyperosmolar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C102000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juvenile type, with hyperosmolar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C102100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adult onset, with hyperosmolar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C102z00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NOS with hyperosmolar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C103.00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with ketoacidotic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C103000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juvenile type, with ketoacidotic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C103100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adult onset, with ketoacidotic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C103y00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Other specified diabetes mellitus with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C103z00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NOS with ketoacidotic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C104.00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with renal manifestation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C104.11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Diabetic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C104000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juvenile type, with renal manifestation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C104100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adult onset, with renal manifestation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C104y00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Other specified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C104z00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with nephropathy NOS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C105.00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with ophthalmic manifestation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C105000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juvenile type, + ophthalmic manifestation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C105100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adult onset, + ophthalmic manifestation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C105y00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Other specified diabetes mellitus with ophthalmic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C105z00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NOS with ophthalmic manifestation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C106.00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with neurological manifestation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C106.11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Diabetic amyotrophy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C106.12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with 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C106.13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C106000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juvenile, + neurological manifestation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C106100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mellitus, adult onset, + neurological manifestation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C106y00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Other specified diabetes mellitus with neurological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C106z00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NOS with neurological manifestation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C108.11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IDDM-Insulin dependent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C108.12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C108.13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Insulin-dependent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C108011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C108012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Insulin-dependent diabetes mellitus with ophthalmic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C108111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ophthalmic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C108112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ophthalmic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C108200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Insulin-dependent diabetes mellitus with neurological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C108211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neurological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C108212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neurological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C108300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multiple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C108311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C108312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C108400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Unstable insulin dependent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C108411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Unstable type I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C108412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Unstable type 1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C108500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ulcer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C108511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ulcer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C108512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ulcer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C108700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retinopathy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C108711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retinopathy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C108712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retinopathy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C108800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- poor control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C108811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- poor control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C108812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- poor control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C108900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maturity onset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C108911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maturity onset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C108912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maturity onset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C108A00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Insulin-dependent diabetes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C108A11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C108A12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C108B00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mononeuropathy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C108B11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mononeuropathy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C108B12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mononeuropathy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C108C00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C108C11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C108C12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C108D00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C108D11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C108D12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C108E00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hypoglycemic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C108E11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hypoglycemic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C108E12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hypoglycemic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C108F00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diabetic cataract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C108F11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diabetic cataract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C108F12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diabetic cataract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C108G00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peripheral angiopathy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C108G11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peripheral angiopathy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C108G12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peripheral angiopathy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C108H00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C108H11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C108H12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C108J00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neuropathic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C108J11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neuropathic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C108J12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neuropathic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C108y00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Other specified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C108z00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Unspecified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 dependent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C109.11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NIDDM - Non-insulin dependent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C109.12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C109.13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Non-insulin-dependent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C109011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C109012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Non-insulin-dependent diabetes mellitus with ophthalmic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C109111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ophthalmic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C109112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ophthalmic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C109200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Non-insulin-dependent diabetes mellitus with neuro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C109211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neurological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C109212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neurological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C109300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Non-insulin-dependent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C109311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C109312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C109400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 dependent diabetes mellitus with ulcer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C109411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ulcer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C109412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ulcer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C109600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Non-insulin-dependent diabetes mellitus with retinopathy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C109611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retinopathy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C109612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retinopathy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C109700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 dependent diabetes mellitus - poor control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C109711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- poor control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C109712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- poor control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C109800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Reaven's syndrome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C109900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Non-insulin-dependent diabetes mellitus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C109911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C109912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C109A00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 dependent diabetes mellitus with mononeuropathy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C109A11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mononeuropathy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C109A12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mononeuropathy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C109B00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 dependent 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C109B11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C109B12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C109C00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 dependent diabetes mellitus with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C109C11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C109C12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C109D00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 dependent diabetes mellitus with hypoglycemic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C109D11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hypoglycemic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C109D12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hypoglycemic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C109E00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 depend diabetes mellitus with diabetic cataract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C109E11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diabetic cataract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C109E12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diabetic cataract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C109G00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 dependent diabetes mellitus with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C109G11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C109G12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C109H00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Non-insulin dependent d m with neuropathic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C109H11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neuropathic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C109H12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neuropathic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C109J00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treated Type 2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C109J11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treated non-insulin dependent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C109J12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treated Type II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C109K00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Hyperosmolar non-ketotic state in type 2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C10A.00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Malnutrition-related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C10A000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Malnutrition-related diabetes mellitus with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C10A100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Malnutrition-related diabetes mellitus with ketoacidosis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C10A200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Malnutrition-related diabetes mellitus with renal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C10A300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Malnutrition-related diabetes mellitus with  ophthalmic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C10A400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Malnutrition-related diabetes mellitus with  neuro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C10A600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Malnutrition-related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C10A700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Malnutrition-related diabetes mellitus without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C10AW00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Malnutrition-related diabetes mellitus with unspecified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C10AX00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Malnutrition-related diabetes mellitus with other spec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C10B.00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induced by steroids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C10B000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Steroid induced diabetes mellitus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C10C.00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autosomal dominant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C10C.11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Maturity onset diabetes in youth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C10C.12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Maturity onset diabetes in youth type 1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C10D.00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Diabetes mellitus autosomal dominant type 2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C10D.11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Maturity onset diabetes in youth type 2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C10E.11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C10E.12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C10E011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C10E012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Insulin-dependent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ophthalmic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C10E111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ophthalmic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C10E112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Insulin-dependent diabetes mellitus with ophthalmic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C10E200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neurological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C10E211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neurological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C10E212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Insulin-dependent diabetes mellitus with neurological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C10E300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C10E311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C10E312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multiple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C10E400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Unstable type 1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C10E411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Unstable type I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C10E412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Unstable insulin dependent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C10E500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ulcer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C10E511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ulcer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C10E512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ulcer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C10E700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retinopathy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C10E711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retinopathy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C10E712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retinopathy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C10E800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- poor control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C10E811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- poor control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C10E812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- poor control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C10E900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maturity onset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C10E911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maturity onset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C10E912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maturity onset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C10EA00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C10EA11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C10EA12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Insulin-dependent diabetes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C10EB00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mononeuropathy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C10EB11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mononeuropathy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C10EB12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mononeuropathy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C10EC00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C10EC11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C10EC12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C10ED00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C10ED11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C10ED12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C10EE00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hypoglycemic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C10EE11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hypoglycemic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C10EE12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hypoglycemic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C10EF00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diabetic cataract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C10EF11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diabetic cataract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C10EF12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diabetic cataract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C10EH00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C10EH11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C10EH12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C10EJ00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neuropathic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C10EJ11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neuropathic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C10EJ12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dependent diabetes mellitus with neuropathic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C10EK00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persistent proteinuria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C10EK11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persistent proteinuria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C10EL00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persistent microalbuminuria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C10EL11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persistent microalbuminuria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C10EM00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ketoacidosis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C10EM11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ketoacidosis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C10EN00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ketoacidotic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C10EN11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ketoacidotic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C10EP00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exudative maculopathy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C10EP11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exudative maculopathy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C10EQ00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1 diabetes mellitus with gastroparesis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C10EQ11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 diabetes mellitus with gastroparesis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C10ER00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Latent autoimmune diabetes mellitus in adult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C10F.00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C10F.11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C10F000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C10F011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renal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C10F100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ophthalmic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C10F111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ophthalmic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C10F200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neurological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C10F211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neurological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C10F300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C10F311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multiple complications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C10F400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ulcer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C10F411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ulcer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C10F600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retinopathy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C10F611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retinopathy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C10F700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- poor control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C10F711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- poor control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C10F800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Reaven's syndrome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C10F811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Metabolic syndrome X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C10F900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C10F911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without complication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C10FA00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mononeuropathy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C10FA11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mononeuropathy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C10FB00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C10FB11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C10FC00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C10FC11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nephropathy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C10FD00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hypoglycemic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C10FD11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hypoglycemic coma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C10FE00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diabetic cataract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C10FE11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diabetic cataract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C10FG00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C10FG11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C10FH00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neuropathic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C10FH11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neuropathic arthropathy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C10FJ00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treated Type 2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C10FJ11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Insulin treated Type II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C10FK00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Hyperosmolar non-ketotic state in type 2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C10FK11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Hyperosmolar non-ketotic state in type II diabetes mellitus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C10FL00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persistent proteinuria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C10FL11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persistent proteinuria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C10FM00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 with persistent microalbuminuria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C10FM11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II diabetes mellitus with persistent microalbuminuria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C10FN00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Type 2 diabetes mellitus</w:t>
            </w:r>
          </w:p>
        </w:tc>
      </w:tr>
    </w:tbl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Hlk522377125"/>
      <w:r w:rsidRPr="00930710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ead</w:t>
      </w:r>
      <w:r w:rsidRPr="00930710">
        <w:rPr>
          <w:rFonts w:ascii="Arial" w:hAnsi="Arial" w:cs="Arial"/>
          <w:b/>
          <w:sz w:val="24"/>
          <w:szCs w:val="24"/>
        </w:rPr>
        <w:t xml:space="preserve"> codes for Hypertension</w:t>
      </w: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PlainTable21"/>
        <w:tblW w:w="9493" w:type="dxa"/>
        <w:tblLook w:val="06A0" w:firstRow="1" w:lastRow="0" w:firstColumn="1" w:lastColumn="0" w:noHBand="1" w:noVBand="1"/>
      </w:tblPr>
      <w:tblGrid>
        <w:gridCol w:w="1750"/>
        <w:gridCol w:w="1204"/>
        <w:gridCol w:w="6539"/>
      </w:tblGrid>
      <w:tr w:rsidR="00D60B6F" w:rsidRPr="00930710" w:rsidTr="00156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Hypertension</w:t>
            </w: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READ code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Description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G2...00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Hypertensive disease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G2...11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BP - hypertensive disease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G20..00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Essential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G20..11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High blood pressure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G20..12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Primary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G200.00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Malignant essential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G201.00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Benign essential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G202.00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Systolic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G203.00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Diastolic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G20z.00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Essential hypertension NOS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G20z.11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Hypertension NOS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G24..00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Secondary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G240.00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Secondary malignant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G240000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Secondary malignant renovascular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G240z00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Secondary malignant hypertension NOS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G241.00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Secondary benign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G241000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Secondary benign renovascular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G241z00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Secondary benign hypertension NOS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G244.00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Hypertension secondary to endocrine disorders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G24z.00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Secondary hypertension NOS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G24z000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Secondary renovascular hypertension NOS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G24z100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Hypertension secondary to drug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G24zz00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Secondary hypertension NOS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G25..00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Stage 1 hypertension (NICE - National Institute for Health and Care Excellence 2011)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G25..11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Stage 1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G250.00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Stage 1 hypertension (NICE 2011) without evidence of end organ damage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G251.00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Stage 1 hypertension (NICE 2011) with evidence of end organ damage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G26..00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Severe hypertension (NICE 2011)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G26..11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Severe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G27..00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Hypertension resistant to drug therapy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G28..00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Stage 2 hypertension (NICE 2011)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Gyu2000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[X]Other secondary hypertension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4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Gyu2100</w:t>
            </w:r>
          </w:p>
        </w:tc>
        <w:tc>
          <w:tcPr>
            <w:tcW w:w="6539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[X]Hypertension secondary to other renal disorders</w:t>
            </w:r>
          </w:p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  <w:r w:rsidRPr="00930710">
        <w:rPr>
          <w:rFonts w:ascii="Arial" w:hAnsi="Arial" w:cs="Arial"/>
          <w:b/>
          <w:sz w:val="24"/>
          <w:szCs w:val="24"/>
        </w:rPr>
        <w:t>Drug codes for Lipid-modifying drugs</w:t>
      </w:r>
    </w:p>
    <w:p w:rsidR="00D60B6F" w:rsidRPr="00930710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PlainTable21"/>
        <w:tblW w:w="9540" w:type="dxa"/>
        <w:tblInd w:w="-360" w:type="dxa"/>
        <w:tblLook w:val="06A0" w:firstRow="1" w:lastRow="0" w:firstColumn="1" w:lastColumn="0" w:noHBand="1" w:noVBand="1"/>
      </w:tblPr>
      <w:tblGrid>
        <w:gridCol w:w="1799"/>
        <w:gridCol w:w="1310"/>
        <w:gridCol w:w="6431"/>
      </w:tblGrid>
      <w:tr w:rsidR="00D60B6F" w:rsidRPr="00930710" w:rsidTr="00156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Lipid-modifying drugs</w:t>
            </w: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Drug Code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Description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81048998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20mg chewable tablets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81051998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10mg chewable tablets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83099998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40mg/5ml oral suspension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82655998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&amp; laropiprant 1g+20mg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83030998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80mg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81050998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10mg chewable tablets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84268998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Colesevelam 625mg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84267998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Colesevelam 625mg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83594998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1g / laropiprant 20mg modified-release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79254979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20mg/5ml oral suspension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83188998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Bezafibrate 200mg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83187998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Bezafibrate 400mg modified-release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81049998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20mg chewable tablets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82141978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Eicosapentaenoic acid 460mg / Docosahexaenoic acid 380mg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87853998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1g modified-release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87852998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500mg modified 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89154996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Cerivastatin 300microgram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86791998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80mg / Ezetimibe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87854998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750mg modified-release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89153996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Cerivastatin sodium 300mcg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88298997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micron</w:t>
            </w:r>
            <w:r>
              <w:rPr>
                <w:rFonts w:ascii="Arial" w:hAnsi="Arial" w:cs="Arial"/>
                <w:sz w:val="24"/>
                <w:szCs w:val="24"/>
              </w:rPr>
              <w:t>ise</w:t>
            </w:r>
            <w:r w:rsidRPr="00930710">
              <w:rPr>
                <w:rFonts w:ascii="Arial" w:hAnsi="Arial" w:cs="Arial"/>
                <w:sz w:val="24"/>
                <w:szCs w:val="24"/>
              </w:rPr>
              <w:t>d 267mg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88534998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Rosuvastatin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86794998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80mg / Ezetimibe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86510979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Ispaghula husk 3.5g sugar free granules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87025998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Bezafibrate 400mg modified-release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87418998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87918998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89401998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Bezafibrate 400mg modified-release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87917998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89089998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Bezafibrate 400mg modified 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87373998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87760998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Colestipol 5g granules sachets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86798998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/ Ezetimibe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88297996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micron</w:t>
            </w:r>
            <w:r>
              <w:rPr>
                <w:rFonts w:ascii="Arial" w:hAnsi="Arial" w:cs="Arial"/>
                <w:sz w:val="24"/>
                <w:szCs w:val="24"/>
              </w:rPr>
              <w:t>ise</w:t>
            </w:r>
            <w:r w:rsidRPr="00930710">
              <w:rPr>
                <w:rFonts w:ascii="Arial" w:hAnsi="Arial" w:cs="Arial"/>
                <w:sz w:val="24"/>
                <w:szCs w:val="24"/>
              </w:rPr>
              <w:t>d 267mg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87848998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pack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86796998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/ Ezetimibe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87849998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375mg + 500mg + 750mg modified-release tablet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87850998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1g modified 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87851998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750mg modified 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86797998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/ Ezetimibe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87916998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89306996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89311998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89617998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Ispaghula husk 3.5g sugar free granules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89154997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Cerivastatin 200microgram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86795998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/ Ezetimibe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89311997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89306998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89311996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88298996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micron</w:t>
            </w:r>
            <w:r>
              <w:rPr>
                <w:rFonts w:ascii="Arial" w:hAnsi="Arial" w:cs="Arial"/>
                <w:sz w:val="24"/>
                <w:szCs w:val="24"/>
              </w:rPr>
              <w:t>ise</w:t>
            </w:r>
            <w:r w:rsidRPr="00930710">
              <w:rPr>
                <w:rFonts w:ascii="Arial" w:hAnsi="Arial" w:cs="Arial"/>
                <w:sz w:val="24"/>
                <w:szCs w:val="24"/>
              </w:rPr>
              <w:t>d 200mg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86788998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/ Ezetimibe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86789998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/ Ezetimibe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89153998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Cerivastatin sodium 100mcg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86787998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80mg / Ezetimibe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89154998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Cerivastatin 100microgram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88297998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micron</w:t>
            </w:r>
            <w:r>
              <w:rPr>
                <w:rFonts w:ascii="Arial" w:hAnsi="Arial" w:cs="Arial"/>
                <w:sz w:val="24"/>
                <w:szCs w:val="24"/>
              </w:rPr>
              <w:t>ise</w:t>
            </w:r>
            <w:r w:rsidRPr="00930710">
              <w:rPr>
                <w:rFonts w:ascii="Arial" w:hAnsi="Arial" w:cs="Arial"/>
                <w:sz w:val="24"/>
                <w:szCs w:val="24"/>
              </w:rPr>
              <w:t>d 67mg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86467998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Rosuvastatin 5mg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89285979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500mg modified 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89800998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Eicosapentaenoic acid 460mg / Docosahexaenoic acid 380mg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89284979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750mg modified 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88298998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micron</w:t>
            </w:r>
            <w:r>
              <w:rPr>
                <w:rFonts w:ascii="Arial" w:hAnsi="Arial" w:cs="Arial"/>
                <w:sz w:val="24"/>
                <w:szCs w:val="24"/>
              </w:rPr>
              <w:t>ise</w:t>
            </w:r>
            <w:r w:rsidRPr="00930710">
              <w:rPr>
                <w:rFonts w:ascii="Arial" w:hAnsi="Arial" w:cs="Arial"/>
                <w:sz w:val="24"/>
                <w:szCs w:val="24"/>
              </w:rPr>
              <w:t>d 67mg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88297997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micron</w:t>
            </w:r>
            <w:r>
              <w:rPr>
                <w:rFonts w:ascii="Arial" w:hAnsi="Arial" w:cs="Arial"/>
                <w:sz w:val="24"/>
                <w:szCs w:val="24"/>
              </w:rPr>
              <w:t>ise</w:t>
            </w:r>
            <w:r w:rsidRPr="00930710">
              <w:rPr>
                <w:rFonts w:ascii="Arial" w:hAnsi="Arial" w:cs="Arial"/>
                <w:sz w:val="24"/>
                <w:szCs w:val="24"/>
              </w:rPr>
              <w:t>d 200mg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89306997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87855998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500mg modified-release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89283979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Nicotinic acid 1g modified 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89153997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Cerivastatin sodium 200mcg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86468998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Rosuvastatin 5mg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92447998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Cerivastatin sodium 400mcg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90973998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Rosuvastatin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93619998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92408998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Rosuvastatin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93620996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92448997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Cerivastatin 800microgram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92410998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Rosuvastatin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93620997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93620998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93871990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92409998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Rosuvastatin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93243996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91194998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Fluvastatin 80mg modified-release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93010990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Colestyramine 4g oral powder sachets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92549990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micron</w:t>
            </w:r>
            <w:r>
              <w:rPr>
                <w:rFonts w:ascii="Arial" w:hAnsi="Arial" w:cs="Arial"/>
                <w:sz w:val="24"/>
                <w:szCs w:val="24"/>
              </w:rPr>
              <w:t>ise</w:t>
            </w:r>
            <w:r w:rsidRPr="00930710">
              <w:rPr>
                <w:rFonts w:ascii="Arial" w:hAnsi="Arial" w:cs="Arial"/>
                <w:sz w:val="24"/>
                <w:szCs w:val="24"/>
              </w:rPr>
              <w:t>d 200mg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93244998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93244997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93244996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92539998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Rosuvastatin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90310998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80mg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93243997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92448998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Cerivastatin 400microgram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94407990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93838990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Bezafibrate 200mg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92471998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80mg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93851992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Colestipol 5g granules sachets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90309998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Atorvastatin 80mg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92460998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micron</w:t>
            </w:r>
            <w:r>
              <w:rPr>
                <w:rFonts w:ascii="Arial" w:hAnsi="Arial" w:cs="Arial"/>
                <w:sz w:val="24"/>
                <w:szCs w:val="24"/>
              </w:rPr>
              <w:t>ise</w:t>
            </w:r>
            <w:r w:rsidRPr="00930710">
              <w:rPr>
                <w:rFonts w:ascii="Arial" w:hAnsi="Arial" w:cs="Arial"/>
                <w:sz w:val="24"/>
                <w:szCs w:val="24"/>
              </w:rPr>
              <w:t>d 160mg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91316998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Colestyramine sugar free powder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93243998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92292998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Ezetimibe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92154990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20mg/5ml oral suspension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93541998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Colestyramine 4g oral powder sachets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93542998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Colestyramine 4g oral powder sachets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92804997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Fluvastatin 40mg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94189997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micron</w:t>
            </w:r>
            <w:r>
              <w:rPr>
                <w:rFonts w:ascii="Arial" w:hAnsi="Arial" w:cs="Arial"/>
                <w:sz w:val="24"/>
                <w:szCs w:val="24"/>
              </w:rPr>
              <w:t>ise</w:t>
            </w:r>
            <w:r w:rsidRPr="00930710">
              <w:rPr>
                <w:rFonts w:ascii="Arial" w:hAnsi="Arial" w:cs="Arial"/>
                <w:sz w:val="24"/>
                <w:szCs w:val="24"/>
              </w:rPr>
              <w:t>d 200mg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92293998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Ezetimibe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90649998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200mg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92805998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Fluvastatin 20mg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92804998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Fluvastatin 20mg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92805997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Fluvastatin 40mg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93619996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92220998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80mg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90653998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Colestyramine 4g oral powder sachets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94188997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micron</w:t>
            </w:r>
            <w:r>
              <w:rPr>
                <w:rFonts w:ascii="Arial" w:hAnsi="Arial" w:cs="Arial"/>
                <w:sz w:val="24"/>
                <w:szCs w:val="24"/>
              </w:rPr>
              <w:t>ise</w:t>
            </w:r>
            <w:r w:rsidRPr="00930710">
              <w:rPr>
                <w:rFonts w:ascii="Arial" w:hAnsi="Arial" w:cs="Arial"/>
                <w:sz w:val="24"/>
                <w:szCs w:val="24"/>
              </w:rPr>
              <w:t>d 200mg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94112992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Cholestyramine 325 mg cap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94188998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100mg capsule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94189998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100mg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92804996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Fluvastatin 80mg modified-release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93619997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95480990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95479990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95952997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Bezafibrate 400mg modified-release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95550990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95551990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94925998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Eicosapentaenoic acid 170mg / Docosahexaenoic acid 115mg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95478990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95471990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95475990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94799998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Fenofibrate micron</w:t>
            </w:r>
            <w:r>
              <w:rPr>
                <w:rFonts w:ascii="Arial" w:hAnsi="Arial" w:cs="Arial"/>
                <w:sz w:val="24"/>
                <w:szCs w:val="24"/>
              </w:rPr>
              <w:t>ise</w:t>
            </w:r>
            <w:r w:rsidRPr="00930710">
              <w:rPr>
                <w:rFonts w:ascii="Arial" w:hAnsi="Arial" w:cs="Arial"/>
                <w:sz w:val="24"/>
                <w:szCs w:val="24"/>
              </w:rPr>
              <w:t>d 160mg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96295997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Gemfibrozil 600mg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95474990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95472990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95451990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95549990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96295998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Gemfibrozil 300mg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94927990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80mg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94827992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Colestyramine 4g oral powder sachets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95501990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94782990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95185990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80mg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95494990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94605998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Colestipol 5g granules sachets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95495990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94851990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95500990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80mg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94830990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95502990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97078998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Fish oil concentrate 1g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96685990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Bezafibrate 400mg modified-release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96685989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Bezafibrate 200mg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97377979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Cerivastatin sodium 300mcg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94831990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97078997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Fish oil concentrate oral liquid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94661998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Colestipol 5g granules sachets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95482990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95483990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95486990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95508990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95487990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95952998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Bezafibrate 200mg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97078996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Fish oil concentrate oral emulsion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94850990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94849990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94662998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Colestipol 5g granules sachets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95493990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95847990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Colestyramine 4g oral powder sachets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95098992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Hexopal 200 mg tab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97455979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95481990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94661997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Colestipol 5g granules sachets sugar free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97430979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Fluvastatin 20mg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95805998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Bezafibrate 400mg modified release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95405990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94789990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Pravastatin 10mg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95401998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Probucol 250mg tablet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97247997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Gemfibrozil 600mg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97247998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Gemfibrozil 300mg capsules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96134990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Colestyramine 4g oral powder sachets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95278990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20mg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95277990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 40mg tablets</w:t>
            </w:r>
          </w:p>
        </w:tc>
      </w:tr>
      <w:tr w:rsidR="00D60B6F" w:rsidRPr="00930710" w:rsidTr="001569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:rsidR="00D60B6F" w:rsidRPr="00930710" w:rsidRDefault="00D60B6F" w:rsidP="00156922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310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95372990</w:t>
            </w:r>
          </w:p>
        </w:tc>
        <w:tc>
          <w:tcPr>
            <w:tcW w:w="6431" w:type="dxa"/>
            <w:noWrap/>
          </w:tcPr>
          <w:p w:rsidR="00D60B6F" w:rsidRPr="00930710" w:rsidRDefault="00D60B6F" w:rsidP="00156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Simvastatin</w:t>
            </w:r>
          </w:p>
        </w:tc>
      </w:tr>
    </w:tbl>
    <w:p w:rsidR="00D60B6F" w:rsidRPr="007B64C0" w:rsidRDefault="00D60B6F" w:rsidP="00D60B6F">
      <w:pPr>
        <w:rPr>
          <w:rFonts w:ascii="Arial" w:hAnsi="Arial" w:cs="Arial"/>
          <w:b/>
          <w:sz w:val="24"/>
          <w:szCs w:val="24"/>
        </w:rPr>
      </w:pPr>
      <w:r w:rsidRPr="007B64C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Read</w:t>
      </w:r>
      <w:r w:rsidRPr="007B64C0">
        <w:rPr>
          <w:rFonts w:ascii="Arial" w:hAnsi="Arial" w:cs="Arial"/>
          <w:b/>
          <w:sz w:val="24"/>
          <w:szCs w:val="24"/>
        </w:rPr>
        <w:t xml:space="preserve"> codes for </w:t>
      </w:r>
      <w:r>
        <w:rPr>
          <w:rFonts w:ascii="Arial" w:hAnsi="Arial" w:cs="Arial"/>
          <w:b/>
          <w:sz w:val="24"/>
          <w:szCs w:val="24"/>
        </w:rPr>
        <w:t>Excessive Alcohol Intake</w:t>
      </w:r>
    </w:p>
    <w:tbl>
      <w:tblPr>
        <w:tblW w:w="9298" w:type="dxa"/>
        <w:tblLook w:val="04A0" w:firstRow="1" w:lastRow="0" w:firstColumn="1" w:lastColumn="0" w:noHBand="0" w:noVBand="1"/>
      </w:tblPr>
      <w:tblGrid>
        <w:gridCol w:w="2127"/>
        <w:gridCol w:w="1581"/>
        <w:gridCol w:w="5590"/>
      </w:tblGrid>
      <w:tr w:rsidR="00D60B6F" w:rsidRPr="00930710" w:rsidTr="0015692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Alcohol Excess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READ codes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Description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1365.00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Heavy drinker - 7-9u/day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1366.00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Very heavy drinker - &gt;9u/day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136a.00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Increasing risk drinking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136b.00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Feels should cut down drinking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136c.00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Higher risk drinking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136D.00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Ex-heavy drinker - (7-9u/day)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136E.00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Ex-very heavy drinker-(&gt;9u/d)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136K.00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intake above recommended sensible limits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136O.00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Moderate drinker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136P.00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Heavy drinker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136Q.00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Very heavy drinker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136R.00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Binge drinker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136S.00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Hazardous alcohol use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136T.00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Harmful alcohol use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136W.00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misuse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136Y.00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Drinks in morning to get rid of hangover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1462.00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H/O: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1B1c.00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induced hallucinations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2126C00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dependence resolved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38P0300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HoNOSCA item 4 - alcohol, substance/solvent misuse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7P22100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Delivery of rehabilitation for alcohol addiction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8BA8.00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detoxification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8CAM000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Advised to abstain from alcohol consumption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8CAv.00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Advised to contact primary care alcohol worker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8CdK.00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Specialist alcohol treatment service signposted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8G32.00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Aversion therapy -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8H35.00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Admitted to alcohol detoxification centre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8H7p.00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Referral to community alcohol team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8HHe.00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Referral to community drug and alcohol team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8HkG.00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Referral to specialist alcohol treatment service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8HkJ.00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Referral to alcohol brief intervention service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8IAF.00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Brief intervention for excessive alcohol consumptn declined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8IAJ.00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Declined referral to specialist alcohol treatment service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8IAt.00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Extended interven for excessive alcohol consumption declined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8IEA.00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Referral to community alcohol team declined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8W2..00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Refer to MH services deferred until alcohol misuse resolved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9k1..00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misuse - enhanced services administration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9k11.00</w:t>
            </w:r>
          </w:p>
        </w:tc>
        <w:tc>
          <w:tcPr>
            <w:tcW w:w="55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consumption counselling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9k12.00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misuse - enhanced service completed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9k14.00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counselling by other agencies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9k1A.00</w:t>
            </w:r>
          </w:p>
        </w:tc>
        <w:tc>
          <w:tcPr>
            <w:tcW w:w="55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Brief intervention for excessive alcohol consumptn completed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9k1B.00</w:t>
            </w:r>
          </w:p>
        </w:tc>
        <w:tc>
          <w:tcPr>
            <w:tcW w:w="55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Extended intervention for excessive alcohol consumptn complt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9NJz.00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In-house alcohol detoxification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9NN2.00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Under care of community alcohol team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9NzA.00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Hospital attendance related to personal alcohol consumption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9NzA.00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Hospital attendance related to personal alcohol consumption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C150500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Alcohol-induced pseudo-Cushing's syndrome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E01..00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psychoses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E010.00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withdrawal delirium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E010.11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DTs - delirium tremens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E010.12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Delirium tremens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E011.00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amnestic syndrome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E011000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Korsakov's alcoholic psychosis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E011100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Korsakov's alcoholic psychosis with peripheral neuritis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E011200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Wernicke-Korsakov syndrome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E011z00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amnestic syndrome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E012.00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Other alcoholic dementia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E012.11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dementia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E012000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Chronic alcoholic brain syndrome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E013.00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withdrawal hallucinosis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E014.00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Pathological alcohol intoxication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E014.11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Drunkenness - pathological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E015.00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paranoia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E01y.00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Other alcoholic psychosis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E01y000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withdrawal syndrome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E01yz00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Other alcoholic psychosis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E01z.00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psychosis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E23..00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dependence syndrome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E23..11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E23..12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problem drinking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E230.00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Acute alcoholic intoxication in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E230.11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dependence with acute alcoholic intoxication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E230000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Acute alcoholic intoxication, unspecified, in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E230100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Continuous acute alcoholic intoxication in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E230200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Episodic acute alcoholic intoxication in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E230300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Acute alcoholic intoxication in remission, in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E230z00</w:t>
            </w:r>
          </w:p>
        </w:tc>
        <w:tc>
          <w:tcPr>
            <w:tcW w:w="55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Acute alcoholic intoxication in alcoholism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E231.00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Chronic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E231.11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Dipsomania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E231000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Unspecified chronic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E231100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Continuous chronic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E231200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Episodic chronic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E231300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Chronic alcoholism in remission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E231z00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Chronic alcoholism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E23z.00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dependence syndrome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E250.00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Nondependent alcohol abuse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E250.11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Drunkenness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E250.12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Hangover (alcohol)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E250.13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Inebriety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E250.14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Intoxication - alcohol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E250000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Nondependent alcohol abuse, unspecified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E250100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Nondependent alcohol abuse, continuous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E250200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Nondependent alcohol abuse, episodic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E250300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Nondependent alcohol abuse in remission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E250z00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Nondependent alcohol abuse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[X]Mental and behavioural disorders due to use of alcohol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[X]Mental &amp; behav dis due to use alcohol: acute intoxication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Eu10011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[X]Acute alcoholic drunkenness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Eu10100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[X]Mental and behav dis due to use of alcohol: harmful use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Eu10200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[X]Mental and behav dis due to use alcohol: dependence syndr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Eu10211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[X]Alcohol addiction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Eu10212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[X]Chronic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Eu10213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[X]Dipsomania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Eu10300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[X]Mental and behav dis due to use alcohol: withdrawal state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Eu10400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[X]Men &amp; behav dis due alcohl: withdrawl state with delirium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Eu10411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[X]Delirium tremens, alcohol induced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Eu10500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[X]Mental &amp; behav dis due to use alcohol: psychotic disorder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Eu10511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[X]Alcoholic hallucinosis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Eu10512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[X]Alcoholic jealousy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Eu10513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[X]Alcoholic paranoia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Eu10514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[X]Alcoholic psychosis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Eu10600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[X]Mental and behav dis due to use alcohol: amnesic syndrome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Eu10611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[X]Korsakov's psychosis, alcohol induced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Eu10700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[X]Men &amp; behav dis due alcoh: resid &amp; late-onset psychot dis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Eu10711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[X]Alcoholic dementia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Eu10712</w:t>
            </w:r>
          </w:p>
        </w:tc>
        <w:tc>
          <w:tcPr>
            <w:tcW w:w="55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[X]Chronic alcoholic brain syndrome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Eu10800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[X]Alcohol withdrawal-induced seizure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bookmarkStart w:id="1" w:name="_Hlk522380658"/>
            <w:bookmarkStart w:id="2" w:name="_Hlk522394216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Eu10y00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[X]Men &amp; behav dis due to use alcohol: oth men &amp; behav dis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Eu10z00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[X]Ment &amp; behav dis due use alcohol: unsp ment &amp; behav dis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F11x000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Cerebral degeneration due to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F11x011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encephalopathy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F144000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Cerebellar ataxia due to alcoholism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F25B.00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Alcohol-induced epilepsy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F375.00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polyneuropathy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F394100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myopathy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G555.00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cardiomyopathy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G852300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Oesophageal varices in alcoholic cirrhosis of the liver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J153.00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gastritis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J610.00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fatty liver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J611.00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Acute alcoholic hepatitis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J612.00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cirrhosis of liver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J612000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fibrosis and sclerosis of liver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J613.00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liver damage unspecified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J613000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hepatic failure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J617.00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Alcoholic hepatitis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J617000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Chronic alcoholic hepatitis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J670800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Alcohol-induced acute pancreatitis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J671000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Alcohol-induced chronic pancreatitis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R103.00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[D]Alcohol blood level excessive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SM0..00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causing toxic effect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SM00z00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Ethyl alcohol causing toxic effect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SM0z.00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causing toxic effect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Z191.00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detoxification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Z191100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withdrawal regime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Z191111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Drying out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Z191200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Planned reduction of alcohol consumption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Z191211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reduction programme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Z191300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Controlled drinking regime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Z191400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Self-monitoring of alcohol intake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ZC22200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Advice to change alcoholic drink intake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66e..00</w:t>
            </w:r>
          </w:p>
        </w:tc>
        <w:tc>
          <w:tcPr>
            <w:tcW w:w="559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disorder monitoring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66e0.00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Alcohol abuse monitoring</w:t>
            </w:r>
          </w:p>
        </w:tc>
      </w:tr>
      <w:bookmarkEnd w:id="1"/>
    </w:tbl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bookmarkEnd w:id="2"/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Pr="00930710" w:rsidRDefault="00D60B6F" w:rsidP="00D60B6F">
      <w:pPr>
        <w:spacing w:after="0"/>
        <w:rPr>
          <w:rFonts w:ascii="Arial" w:hAnsi="Arial" w:cs="Arial"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  <w:r w:rsidRPr="007B64C0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ead</w:t>
      </w:r>
      <w:r w:rsidRPr="007B64C0">
        <w:rPr>
          <w:rFonts w:ascii="Arial" w:hAnsi="Arial" w:cs="Arial"/>
          <w:b/>
          <w:sz w:val="24"/>
          <w:szCs w:val="24"/>
        </w:rPr>
        <w:t xml:space="preserve"> codes for hypothyroidism</w:t>
      </w:r>
    </w:p>
    <w:p w:rsidR="00D60B6F" w:rsidRPr="007B64C0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9298" w:type="dxa"/>
        <w:tblLook w:val="04A0" w:firstRow="1" w:lastRow="0" w:firstColumn="1" w:lastColumn="0" w:noHBand="0" w:noVBand="1"/>
      </w:tblPr>
      <w:tblGrid>
        <w:gridCol w:w="2127"/>
        <w:gridCol w:w="1581"/>
        <w:gridCol w:w="5590"/>
      </w:tblGrid>
      <w:tr w:rsidR="00D60B6F" w:rsidRPr="00930710" w:rsidTr="0015692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Hypothyroidism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30710">
              <w:rPr>
                <w:rFonts w:ascii="Arial" w:eastAsia="Calibri" w:hAnsi="Arial" w:cs="Arial"/>
                <w:b/>
                <w:sz w:val="24"/>
                <w:szCs w:val="24"/>
              </w:rPr>
              <w:t xml:space="preserve">READ </w:t>
            </w:r>
          </w:p>
          <w:p w:rsidR="00D60B6F" w:rsidRPr="00930710" w:rsidRDefault="00D60B6F" w:rsidP="00156922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30710">
              <w:rPr>
                <w:rFonts w:ascii="Arial" w:eastAsia="Calibri" w:hAnsi="Arial" w:cs="Arial"/>
                <w:b/>
                <w:sz w:val="24"/>
                <w:szCs w:val="24"/>
              </w:rPr>
              <w:t>Codes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30710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Calibri" w:hAnsi="Arial" w:cs="Arial"/>
                <w:sz w:val="24"/>
                <w:szCs w:val="24"/>
              </w:rPr>
              <w:t>C03..00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Congenital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C03..11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Cretinism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C030.00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Pendred's syndrome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C031.00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sz w:val="24"/>
                <w:szCs w:val="24"/>
              </w:rPr>
              <w:t>Goitrous cretin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C03y.00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Other specified congenital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C03y000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Congenital hypothyroidism with diffuse goitre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C03y100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Congenital hypothyroidism without goitre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 xml:space="preserve">C03z.00 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Congenital hypothyroidism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C03z.11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Congenital thyroid insufficiency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C03z.12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Cretinism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C04..00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Acquired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C04..11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Myxoedema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 xml:space="preserve">C04..12  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Thyroid deficiency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C04..13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C040.00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Postsurgical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C040.11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Post ablative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C041.00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Other postablative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C041000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Irradiation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C041z00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Postablative hypothyroidism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C042.00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Iodine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C043.00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Other iatrogenic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C043000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Hypothyroidism resulting from para-aminosalicylic acid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C043100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Hypothyroidism resulting from phenylbutazone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C043200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Hypothyroidism resulting from resorcinol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C043z00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Iatrogenic hypothyroidism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C044.00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Postinfectious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C045.00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Acquired atrophy of thyroid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C046.00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Autoimmune myxoedema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C047.00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Subclinical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C04y.00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Other acquired hypothyroidism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C04z.00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Hypothyroidism NOS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C04z.11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Pretibial myxoedema - hypothyroid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bookmarkStart w:id="3" w:name="_Hlk522395188"/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C04z.12</w:t>
            </w:r>
          </w:p>
        </w:tc>
        <w:tc>
          <w:tcPr>
            <w:tcW w:w="5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Thyroid insufficiency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 xml:space="preserve">C04z.13  </w:t>
            </w:r>
          </w:p>
        </w:tc>
        <w:tc>
          <w:tcPr>
            <w:tcW w:w="5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Hypothyroid goitre, acquired</w:t>
            </w:r>
          </w:p>
        </w:tc>
      </w:tr>
      <w:tr w:rsidR="00D60B6F" w:rsidRPr="00930710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C04z000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Premature puberty due to hypothyroidism</w:t>
            </w:r>
          </w:p>
        </w:tc>
      </w:tr>
      <w:bookmarkEnd w:id="3"/>
    </w:tbl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  <w:r w:rsidRPr="007B64C0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ead</w:t>
      </w:r>
      <w:r w:rsidRPr="007B64C0">
        <w:rPr>
          <w:rFonts w:ascii="Arial" w:hAnsi="Arial" w:cs="Arial"/>
          <w:b/>
          <w:sz w:val="24"/>
          <w:szCs w:val="24"/>
        </w:rPr>
        <w:t xml:space="preserve"> codes for NAFLD</w:t>
      </w:r>
    </w:p>
    <w:p w:rsidR="00D60B6F" w:rsidRPr="007B64C0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9298" w:type="dxa"/>
        <w:tblLook w:val="04A0" w:firstRow="1" w:lastRow="0" w:firstColumn="1" w:lastColumn="0" w:noHBand="0" w:noVBand="1"/>
      </w:tblPr>
      <w:tblGrid>
        <w:gridCol w:w="2127"/>
        <w:gridCol w:w="1581"/>
        <w:gridCol w:w="5590"/>
      </w:tblGrid>
      <w:tr w:rsidR="00D60B6F" w:rsidRPr="00AD2E93" w:rsidTr="0015692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0B6F" w:rsidRPr="00AD2E93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lastRenderedPageBreak/>
              <w:t>Non-alcoholic fatty liver disease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930710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 xml:space="preserve">READ </w:t>
            </w:r>
          </w:p>
          <w:p w:rsidR="00D60B6F" w:rsidRPr="00AD2E93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Codes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AD2E93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Description</w:t>
            </w:r>
          </w:p>
        </w:tc>
      </w:tr>
      <w:tr w:rsidR="00D60B6F" w:rsidRPr="00AD2E93" w:rsidTr="00156922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</w:tcPr>
          <w:p w:rsidR="00D60B6F" w:rsidRPr="00AD2E93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60B6F" w:rsidRPr="00AD2E93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hAnsi="Arial" w:cs="Arial"/>
                <w:color w:val="000000"/>
                <w:sz w:val="24"/>
                <w:szCs w:val="24"/>
              </w:rPr>
              <w:t>J61y800</w:t>
            </w:r>
            <w:r w:rsidRPr="00AD2E9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60B6F" w:rsidRPr="00AD2E93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Non-alcoholic steatohepatitis</w:t>
            </w:r>
          </w:p>
        </w:tc>
      </w:tr>
      <w:tr w:rsidR="00D60B6F" w:rsidRPr="00AD2E93" w:rsidTr="00156922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B6F" w:rsidRPr="00AD2E93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AD2E93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J61y100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AD2E93" w:rsidRDefault="00D60B6F" w:rsidP="001569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93071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Non-alcoholic fatty liver</w:t>
            </w:r>
          </w:p>
        </w:tc>
      </w:tr>
    </w:tbl>
    <w:p w:rsidR="00D60B6F" w:rsidRDefault="00D60B6F" w:rsidP="00D60B6F">
      <w:pPr>
        <w:spacing w:after="0"/>
        <w:rPr>
          <w:rFonts w:cstheme="minorHAnsi"/>
        </w:rPr>
      </w:pPr>
    </w:p>
    <w:p w:rsidR="00D60B6F" w:rsidRDefault="00D60B6F" w:rsidP="00D60B6F">
      <w:pPr>
        <w:spacing w:after="0"/>
        <w:rPr>
          <w:rFonts w:cstheme="minorHAnsi"/>
        </w:rPr>
      </w:pPr>
    </w:p>
    <w:p w:rsidR="00D60B6F" w:rsidRDefault="00D60B6F" w:rsidP="00D60B6F">
      <w:pPr>
        <w:spacing w:after="0"/>
        <w:rPr>
          <w:rFonts w:cstheme="minorHAnsi"/>
        </w:rPr>
        <w:sectPr w:rsidR="00D60B6F">
          <w:pgSz w:w="11906" w:h="16838"/>
          <w:pgMar w:top="1304" w:right="1304" w:bottom="1304" w:left="1304" w:header="709" w:footer="709" w:gutter="0"/>
          <w:cols w:space="708"/>
          <w:docGrid w:linePitch="360"/>
        </w:sect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Pr="009008EA" w:rsidRDefault="00D60B6F" w:rsidP="00D60B6F">
      <w:pPr>
        <w:spacing w:after="0"/>
        <w:rPr>
          <w:rFonts w:ascii="Arial" w:hAnsi="Arial" w:cs="Arial"/>
          <w:b/>
          <w:sz w:val="24"/>
          <w:szCs w:val="24"/>
        </w:rPr>
      </w:pPr>
    </w:p>
    <w:p w:rsidR="00D60B6F" w:rsidRPr="007B76F8" w:rsidRDefault="00D60B6F" w:rsidP="007B76F8">
      <w:pPr>
        <w:rPr>
          <w:rFonts w:ascii="Arial" w:hAnsi="Arial" w:cs="Arial"/>
          <w:b/>
          <w:sz w:val="24"/>
          <w:szCs w:val="24"/>
        </w:rPr>
      </w:pPr>
      <w:bookmarkStart w:id="4" w:name="_Hlk522478009"/>
      <w:r>
        <w:rPr>
          <w:rFonts w:ascii="Arial" w:hAnsi="Arial" w:cs="Arial"/>
          <w:b/>
          <w:sz w:val="24"/>
          <w:szCs w:val="24"/>
        </w:rPr>
        <w:t xml:space="preserve">APPENDIX </w:t>
      </w:r>
      <w:r w:rsidR="007B76F8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 Sensitivity Analyses</w:t>
      </w:r>
      <w:r w:rsidRPr="0046081A">
        <w:rPr>
          <w:rFonts w:ascii="Arial" w:hAnsi="Arial" w:cs="Arial"/>
          <w:b/>
          <w:sz w:val="24"/>
          <w:szCs w:val="24"/>
        </w:rPr>
        <w:t xml:space="preserve"> Table </w:t>
      </w:r>
      <w:r>
        <w:rPr>
          <w:rFonts w:ascii="Arial" w:hAnsi="Arial" w:cs="Arial"/>
          <w:b/>
          <w:sz w:val="24"/>
          <w:szCs w:val="24"/>
        </w:rPr>
        <w:t>1</w:t>
      </w:r>
      <w:r w:rsidRPr="0046081A">
        <w:rPr>
          <w:rFonts w:ascii="Arial" w:hAnsi="Arial" w:cs="Arial"/>
          <w:b/>
          <w:sz w:val="24"/>
          <w:szCs w:val="24"/>
        </w:rPr>
        <w:t xml:space="preserve">. </w:t>
      </w:r>
      <w:r w:rsidRPr="00431A55">
        <w:rPr>
          <w:rFonts w:ascii="Arial" w:hAnsi="Arial" w:cs="Arial"/>
          <w:sz w:val="24"/>
          <w:szCs w:val="24"/>
        </w:rPr>
        <w:t xml:space="preserve">Association between body size phenotype and metabolic status and NAFLD </w:t>
      </w:r>
      <w:r>
        <w:rPr>
          <w:rFonts w:ascii="Arial" w:hAnsi="Arial" w:cs="Arial"/>
          <w:sz w:val="24"/>
          <w:szCs w:val="24"/>
        </w:rPr>
        <w:t xml:space="preserve">including those with missing data for smoking status and Townsend score </w:t>
      </w:r>
    </w:p>
    <w:tbl>
      <w:tblPr>
        <w:tblpPr w:leftFromText="180" w:rightFromText="180" w:vertAnchor="page" w:horzAnchor="margin" w:tblpY="3093"/>
        <w:tblW w:w="8080" w:type="dxa"/>
        <w:tblLook w:val="04A0" w:firstRow="1" w:lastRow="0" w:firstColumn="1" w:lastColumn="0" w:noHBand="0" w:noVBand="1"/>
      </w:tblPr>
      <w:tblGrid>
        <w:gridCol w:w="4200"/>
        <w:gridCol w:w="1940"/>
        <w:gridCol w:w="1940"/>
      </w:tblGrid>
      <w:tr w:rsidR="00D60B6F" w:rsidRPr="00EC23A4" w:rsidTr="00156922">
        <w:trPr>
          <w:trHeight w:val="263"/>
        </w:trPr>
        <w:tc>
          <w:tcPr>
            <w:tcW w:w="4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60B6F" w:rsidRPr="00EC23A4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Body size phenotype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and metabolic status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EC23A4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Unadjusted HR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EC23A4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Adjusted HR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Underweight, 0 metabolic abnormalities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0.51 (0.35-0.74)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0.53 (0.36-0.77)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Underweight, ≥ 1 metabolic abnormality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1.28 (0.69-2.39)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0.95 (0.50-1.78)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Normal weight, 0 metabolic abnormalities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 (Ref)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 (Ref)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Normal weight, 1 metabolic abnormality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2.39 (2.14-2.68)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2.25 (1.97-2.57)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Normal weight, ≥ 2 metabolic abnormalities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2.82 (2.45-3.24)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2.35 (1.98- 2.79)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Overweight, 0 metabolic abnormalities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3.35 (3.11-3.61)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3.18 (2.95-3.43)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Overweight, 1 metabolic abnormality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6.03 (5.57-6.53)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7.17 (6.49-7.91)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Overweight, ≥ 2 metabolic abnormalities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6.95 (6.40-7.56)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9.44 (8.36-10.66)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Obese, 0 metabolic abnormalities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7.11 (6.61-7.65)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6.78 (6.30-7.29)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Obese, 1 metabolic abnormality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10.73 (9.95-11.57)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11.91 (10.93-12.99)</w:t>
            </w:r>
          </w:p>
        </w:tc>
      </w:tr>
      <w:tr w:rsidR="00D60B6F" w:rsidRPr="00EC23A4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Obese, ≥ 2 metabolic abnormalities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12.95 (12.03-13.95)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EC23A4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C23A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17.25 (15.67-19.01)</w:t>
            </w:r>
          </w:p>
        </w:tc>
      </w:tr>
    </w:tbl>
    <w:p w:rsidR="00D60B6F" w:rsidRPr="00431A55" w:rsidRDefault="00D60B6F" w:rsidP="00D60B6F">
      <w:pPr>
        <w:spacing w:line="360" w:lineRule="auto"/>
        <w:rPr>
          <w:rFonts w:ascii="Arial" w:hAnsi="Arial" w:cs="Arial"/>
          <w:sz w:val="24"/>
          <w:szCs w:val="24"/>
        </w:rPr>
      </w:pPr>
    </w:p>
    <w:bookmarkEnd w:id="4"/>
    <w:p w:rsidR="00D60B6F" w:rsidRDefault="00D60B6F" w:rsidP="00D60B6F">
      <w:pPr>
        <w:spacing w:after="0"/>
        <w:rPr>
          <w:rFonts w:cstheme="minorHAnsi"/>
        </w:rPr>
      </w:pPr>
    </w:p>
    <w:p w:rsidR="00D60B6F" w:rsidRDefault="00D60B6F" w:rsidP="00D60B6F">
      <w:pPr>
        <w:spacing w:after="0"/>
        <w:rPr>
          <w:rFonts w:cstheme="minorHAnsi"/>
        </w:rPr>
      </w:pPr>
    </w:p>
    <w:p w:rsidR="00D60B6F" w:rsidRPr="00431A55" w:rsidRDefault="00D60B6F" w:rsidP="00D60B6F">
      <w:pPr>
        <w:rPr>
          <w:rFonts w:cstheme="minorHAnsi"/>
        </w:rPr>
      </w:pPr>
    </w:p>
    <w:p w:rsidR="00D60B6F" w:rsidRPr="00431A55" w:rsidRDefault="00D60B6F" w:rsidP="00D60B6F">
      <w:pPr>
        <w:rPr>
          <w:rFonts w:cstheme="minorHAnsi"/>
        </w:rPr>
      </w:pPr>
    </w:p>
    <w:p w:rsidR="00D60B6F" w:rsidRPr="00431A55" w:rsidRDefault="00D60B6F" w:rsidP="00D60B6F">
      <w:pPr>
        <w:rPr>
          <w:rFonts w:cstheme="minorHAnsi"/>
        </w:rPr>
      </w:pPr>
    </w:p>
    <w:p w:rsidR="00D60B6F" w:rsidRPr="00431A55" w:rsidRDefault="00D60B6F" w:rsidP="00D60B6F">
      <w:pPr>
        <w:rPr>
          <w:rFonts w:cstheme="minorHAnsi"/>
        </w:rPr>
      </w:pPr>
    </w:p>
    <w:p w:rsidR="00D60B6F" w:rsidRPr="00431A55" w:rsidRDefault="00D60B6F" w:rsidP="00D60B6F">
      <w:pPr>
        <w:rPr>
          <w:rFonts w:cstheme="minorHAnsi"/>
        </w:rPr>
      </w:pPr>
    </w:p>
    <w:p w:rsidR="00D60B6F" w:rsidRDefault="00D60B6F" w:rsidP="00D60B6F">
      <w:pPr>
        <w:ind w:firstLine="720"/>
        <w:rPr>
          <w:rFonts w:cstheme="minorHAnsi"/>
        </w:rPr>
      </w:pPr>
    </w:p>
    <w:p w:rsidR="00D60B6F" w:rsidRDefault="00D60B6F" w:rsidP="00D60B6F">
      <w:pPr>
        <w:ind w:firstLine="720"/>
        <w:rPr>
          <w:rFonts w:cstheme="minorHAnsi"/>
        </w:rPr>
      </w:pPr>
    </w:p>
    <w:p w:rsidR="00D60B6F" w:rsidRDefault="00D60B6F" w:rsidP="00D60B6F">
      <w:pPr>
        <w:rPr>
          <w:rFonts w:cstheme="minorHAnsi"/>
        </w:rPr>
      </w:pPr>
    </w:p>
    <w:p w:rsidR="00D60B6F" w:rsidRDefault="00D60B6F" w:rsidP="00D60B6F">
      <w:pPr>
        <w:rPr>
          <w:rFonts w:cstheme="minorHAnsi"/>
        </w:rPr>
      </w:pPr>
    </w:p>
    <w:p w:rsidR="00D60B6F" w:rsidRDefault="00D60B6F" w:rsidP="00D60B6F">
      <w:pPr>
        <w:rPr>
          <w:rFonts w:cstheme="minorHAnsi"/>
        </w:rPr>
      </w:pPr>
    </w:p>
    <w:p w:rsidR="00D60B6F" w:rsidRDefault="00D60B6F" w:rsidP="00D60B6F">
      <w:pPr>
        <w:rPr>
          <w:rFonts w:cstheme="minorHAnsi"/>
        </w:rPr>
      </w:pPr>
    </w:p>
    <w:p w:rsidR="00D60B6F" w:rsidRDefault="00D60B6F" w:rsidP="00D60B6F">
      <w:pPr>
        <w:rPr>
          <w:rFonts w:cstheme="minorHAnsi"/>
        </w:rPr>
      </w:pPr>
    </w:p>
    <w:p w:rsidR="00D60B6F" w:rsidRDefault="00D60B6F" w:rsidP="00D60B6F">
      <w:pPr>
        <w:rPr>
          <w:rFonts w:cstheme="minorHAnsi"/>
        </w:rPr>
      </w:pPr>
    </w:p>
    <w:p w:rsidR="00D60B6F" w:rsidRDefault="00D60B6F" w:rsidP="00D60B6F">
      <w:pPr>
        <w:rPr>
          <w:rFonts w:cstheme="minorHAnsi"/>
        </w:rPr>
      </w:pPr>
    </w:p>
    <w:p w:rsidR="00D60B6F" w:rsidRDefault="00D60B6F" w:rsidP="00D60B6F">
      <w:pPr>
        <w:rPr>
          <w:rFonts w:cstheme="minorHAnsi"/>
        </w:rPr>
      </w:pPr>
    </w:p>
    <w:p w:rsidR="00D60B6F" w:rsidRDefault="00D60B6F" w:rsidP="00D60B6F">
      <w:pPr>
        <w:rPr>
          <w:rFonts w:cstheme="minorHAnsi"/>
        </w:rPr>
      </w:pPr>
    </w:p>
    <w:p w:rsidR="00D60B6F" w:rsidRPr="00883A1B" w:rsidRDefault="00D60B6F" w:rsidP="00D60B6F">
      <w:pPr>
        <w:rPr>
          <w:rFonts w:ascii="Arial" w:hAnsi="Arial" w:cs="Arial"/>
          <w:b/>
          <w:sz w:val="24"/>
          <w:szCs w:val="24"/>
        </w:rPr>
      </w:pPr>
      <w:r w:rsidRPr="00883A1B">
        <w:rPr>
          <w:rFonts w:ascii="Arial" w:hAnsi="Arial" w:cs="Arial"/>
          <w:b/>
          <w:sz w:val="24"/>
          <w:szCs w:val="24"/>
        </w:rPr>
        <w:t>Table 2</w:t>
      </w:r>
      <w:bookmarkStart w:id="5" w:name="_GoBack"/>
      <w:bookmarkEnd w:id="5"/>
      <w:r w:rsidRPr="00883A1B">
        <w:rPr>
          <w:rFonts w:ascii="Arial" w:hAnsi="Arial" w:cs="Arial"/>
          <w:b/>
          <w:sz w:val="24"/>
          <w:szCs w:val="24"/>
        </w:rPr>
        <w:t xml:space="preserve">. </w:t>
      </w:r>
      <w:r w:rsidRPr="00883A1B">
        <w:rPr>
          <w:rFonts w:ascii="Arial" w:hAnsi="Arial" w:cs="Arial"/>
          <w:sz w:val="24"/>
          <w:szCs w:val="24"/>
        </w:rPr>
        <w:t xml:space="preserve"> Development of NAFLD by body size phenotype and metabolic status using metabolic status derived from diagnostic codes for diabetes and hypertension and prescription records of lipid-modifying drugs only</w:t>
      </w:r>
    </w:p>
    <w:tbl>
      <w:tblPr>
        <w:tblpPr w:leftFromText="180" w:rightFromText="180" w:vertAnchor="page" w:horzAnchor="margin" w:tblpY="2772"/>
        <w:tblW w:w="14180" w:type="dxa"/>
        <w:tblLook w:val="04A0" w:firstRow="1" w:lastRow="0" w:firstColumn="1" w:lastColumn="0" w:noHBand="0" w:noVBand="1"/>
      </w:tblPr>
      <w:tblGrid>
        <w:gridCol w:w="4200"/>
        <w:gridCol w:w="1260"/>
        <w:gridCol w:w="1580"/>
        <w:gridCol w:w="1360"/>
        <w:gridCol w:w="2020"/>
        <w:gridCol w:w="1940"/>
        <w:gridCol w:w="1820"/>
      </w:tblGrid>
      <w:tr w:rsidR="00D60B6F" w:rsidRPr="0068528F" w:rsidTr="00156922">
        <w:trPr>
          <w:trHeight w:val="255"/>
        </w:trPr>
        <w:tc>
          <w:tcPr>
            <w:tcW w:w="4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Body size phenotype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and metabolic status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60B6F" w:rsidRPr="0068528F" w:rsidTr="00156922">
        <w:trPr>
          <w:trHeight w:val="525"/>
        </w:trPr>
        <w:tc>
          <w:tcPr>
            <w:tcW w:w="4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Sample size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Incident Cases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Person-years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Incidence rate (per 1,000 person-years)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Unadjusted HR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Adjusted HR</w:t>
            </w:r>
          </w:p>
        </w:tc>
      </w:tr>
      <w:tr w:rsidR="00D60B6F" w:rsidRPr="0068528F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Underweight, 0 metabolic abnormalities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97328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432766.9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0.44 (0.29-0.65)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0.46 (0.31-0.69)</w:t>
            </w:r>
          </w:p>
        </w:tc>
      </w:tr>
      <w:tr w:rsidR="00D60B6F" w:rsidRPr="0068528F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Underweight, ≥ 1 metabolic abnormality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12756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51713.7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0.79 (0.33-1.90)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0.55 (0.23-1.34)</w:t>
            </w:r>
          </w:p>
        </w:tc>
      </w:tr>
      <w:tr w:rsidR="00D60B6F" w:rsidRPr="0068528F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Normal weight, 0 metabolic abnormalities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1451488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7596935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 (Ref)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1.00 (Ref)</w:t>
            </w:r>
          </w:p>
        </w:tc>
      </w:tr>
      <w:tr w:rsidR="00D60B6F" w:rsidRPr="0068528F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Normal weight, 1 metabolic abnormality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170872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1028727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1.72 (1.50-1.97)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1.45 (1.24-1.70)</w:t>
            </w:r>
          </w:p>
        </w:tc>
      </w:tr>
      <w:tr w:rsidR="00D60B6F" w:rsidRPr="0068528F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Normal weight, ≥ 2 metabolic abnormalities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84572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457973.5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2.46 (2.07-2.92)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1.75 (1.44- 2.13)</w:t>
            </w:r>
          </w:p>
        </w:tc>
      </w:tr>
      <w:tr w:rsidR="00D60B6F" w:rsidRPr="0068528F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Overweight, 0 metabolic abnormalities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983606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5671643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3.47 (3.23-3.72)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3.25 (3.03-3.49)</w:t>
            </w:r>
          </w:p>
        </w:tc>
      </w:tr>
      <w:tr w:rsidR="00D60B6F" w:rsidRPr="0068528F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Overweight, 1 metabolic abnormality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237003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1553047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0.72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4.94 (4.54-5.37)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5.47 (4.90-6.10)</w:t>
            </w:r>
          </w:p>
        </w:tc>
      </w:tr>
      <w:tr w:rsidR="00D60B6F" w:rsidRPr="0068528F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Overweight, ≥ 2 metabolic abnormalities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157287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937880.7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0.82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5.89 (5.37-6.47)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5.68 (4.99-6.47)</w:t>
            </w:r>
          </w:p>
        </w:tc>
      </w:tr>
      <w:tr w:rsidR="00D60B6F" w:rsidRPr="0068528F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Obese, 0 metabolic abnormalities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575933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3327632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1.04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7.27 (6.79-7.79)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6.88 (6.42-7.37)</w:t>
            </w:r>
          </w:p>
        </w:tc>
      </w:tr>
      <w:tr w:rsidR="00D60B6F" w:rsidRPr="0068528F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Obese, 1 metabolic abnormality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190534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1257030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1.35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9.23 (8.55-9.97)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10.14 (9.24-11.12)</w:t>
            </w:r>
          </w:p>
        </w:tc>
      </w:tr>
      <w:tr w:rsidR="00D60B6F" w:rsidRPr="0068528F" w:rsidTr="00156922">
        <w:trPr>
          <w:trHeight w:val="263"/>
        </w:trPr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Obese, ≥ 2 metabolic abnormalities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159670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938834.2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11.62 (10.74-12.57)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60B6F" w:rsidRPr="0068528F" w:rsidRDefault="00D60B6F" w:rsidP="00156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8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12.68 (11.41-14.1)</w:t>
            </w:r>
          </w:p>
        </w:tc>
      </w:tr>
    </w:tbl>
    <w:p w:rsidR="00D60B6F" w:rsidRDefault="00D60B6F" w:rsidP="00D60B6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92F35" w:rsidRDefault="00A92F35"/>
    <w:sectPr w:rsidR="00A92F35" w:rsidSect="00980C6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920E6"/>
    <w:multiLevelType w:val="hybridMultilevel"/>
    <w:tmpl w:val="AC3CFD18"/>
    <w:lvl w:ilvl="0" w:tplc="1604EED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6EE157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ADEFD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E9A539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A3C59E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1C0097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F96802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EF606C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730CBD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DE83B04"/>
    <w:multiLevelType w:val="hybridMultilevel"/>
    <w:tmpl w:val="6D1AFE52"/>
    <w:lvl w:ilvl="0" w:tplc="89002C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14D"/>
    <w:multiLevelType w:val="hybridMultilevel"/>
    <w:tmpl w:val="5F3E59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8E7783"/>
    <w:multiLevelType w:val="hybridMultilevel"/>
    <w:tmpl w:val="2E2A6C02"/>
    <w:lvl w:ilvl="0" w:tplc="536E081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71F2D"/>
    <w:multiLevelType w:val="hybridMultilevel"/>
    <w:tmpl w:val="86D0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A33F0"/>
    <w:multiLevelType w:val="hybridMultilevel"/>
    <w:tmpl w:val="8B5E3B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BC2EF9"/>
    <w:multiLevelType w:val="hybridMultilevel"/>
    <w:tmpl w:val="80CA42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D6535"/>
    <w:multiLevelType w:val="hybridMultilevel"/>
    <w:tmpl w:val="A79C8288"/>
    <w:lvl w:ilvl="0" w:tplc="03B0B5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F2172"/>
    <w:multiLevelType w:val="hybridMultilevel"/>
    <w:tmpl w:val="4948A4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57A15"/>
    <w:multiLevelType w:val="hybridMultilevel"/>
    <w:tmpl w:val="AD02D14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2D23B9"/>
    <w:multiLevelType w:val="hybridMultilevel"/>
    <w:tmpl w:val="4FA27924"/>
    <w:lvl w:ilvl="0" w:tplc="03B0B5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7782F"/>
    <w:multiLevelType w:val="hybridMultilevel"/>
    <w:tmpl w:val="7A0E06A4"/>
    <w:lvl w:ilvl="0" w:tplc="8334C0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F27BE"/>
    <w:multiLevelType w:val="hybridMultilevel"/>
    <w:tmpl w:val="A9D6295A"/>
    <w:lvl w:ilvl="0" w:tplc="06F8BF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2F1B"/>
    <w:multiLevelType w:val="hybridMultilevel"/>
    <w:tmpl w:val="AE58F6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D01DE"/>
    <w:multiLevelType w:val="hybridMultilevel"/>
    <w:tmpl w:val="B630F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063AF"/>
    <w:multiLevelType w:val="hybridMultilevel"/>
    <w:tmpl w:val="4CB4F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07CF4"/>
    <w:multiLevelType w:val="hybridMultilevel"/>
    <w:tmpl w:val="F1422F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D6C82"/>
    <w:multiLevelType w:val="hybridMultilevel"/>
    <w:tmpl w:val="27624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5042F"/>
    <w:multiLevelType w:val="hybridMultilevel"/>
    <w:tmpl w:val="6ECE5916"/>
    <w:lvl w:ilvl="0" w:tplc="F5627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F80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084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466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3E3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A64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8FB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7A3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D2E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EAD01B0"/>
    <w:multiLevelType w:val="hybridMultilevel"/>
    <w:tmpl w:val="C908F2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4A3684"/>
    <w:multiLevelType w:val="hybridMultilevel"/>
    <w:tmpl w:val="8618C0CE"/>
    <w:lvl w:ilvl="0" w:tplc="03B0B5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E44EF4"/>
    <w:multiLevelType w:val="hybridMultilevel"/>
    <w:tmpl w:val="627CAFBC"/>
    <w:lvl w:ilvl="0" w:tplc="0809000F">
      <w:start w:val="1"/>
      <w:numFmt w:val="decimal"/>
      <w:lvlText w:val="%1."/>
      <w:lvlJc w:val="left"/>
      <w:pPr>
        <w:ind w:left="1698" w:hanging="360"/>
      </w:pPr>
    </w:lvl>
    <w:lvl w:ilvl="1" w:tplc="08090019" w:tentative="1">
      <w:start w:val="1"/>
      <w:numFmt w:val="lowerLetter"/>
      <w:lvlText w:val="%2."/>
      <w:lvlJc w:val="left"/>
      <w:pPr>
        <w:ind w:left="2418" w:hanging="360"/>
      </w:pPr>
    </w:lvl>
    <w:lvl w:ilvl="2" w:tplc="0809001B" w:tentative="1">
      <w:start w:val="1"/>
      <w:numFmt w:val="lowerRoman"/>
      <w:lvlText w:val="%3."/>
      <w:lvlJc w:val="right"/>
      <w:pPr>
        <w:ind w:left="3138" w:hanging="180"/>
      </w:pPr>
    </w:lvl>
    <w:lvl w:ilvl="3" w:tplc="0809000F" w:tentative="1">
      <w:start w:val="1"/>
      <w:numFmt w:val="decimal"/>
      <w:lvlText w:val="%4."/>
      <w:lvlJc w:val="left"/>
      <w:pPr>
        <w:ind w:left="3858" w:hanging="360"/>
      </w:pPr>
    </w:lvl>
    <w:lvl w:ilvl="4" w:tplc="08090019" w:tentative="1">
      <w:start w:val="1"/>
      <w:numFmt w:val="lowerLetter"/>
      <w:lvlText w:val="%5."/>
      <w:lvlJc w:val="left"/>
      <w:pPr>
        <w:ind w:left="4578" w:hanging="360"/>
      </w:pPr>
    </w:lvl>
    <w:lvl w:ilvl="5" w:tplc="0809001B" w:tentative="1">
      <w:start w:val="1"/>
      <w:numFmt w:val="lowerRoman"/>
      <w:lvlText w:val="%6."/>
      <w:lvlJc w:val="right"/>
      <w:pPr>
        <w:ind w:left="5298" w:hanging="180"/>
      </w:pPr>
    </w:lvl>
    <w:lvl w:ilvl="6" w:tplc="0809000F" w:tentative="1">
      <w:start w:val="1"/>
      <w:numFmt w:val="decimal"/>
      <w:lvlText w:val="%7."/>
      <w:lvlJc w:val="left"/>
      <w:pPr>
        <w:ind w:left="6018" w:hanging="360"/>
      </w:pPr>
    </w:lvl>
    <w:lvl w:ilvl="7" w:tplc="08090019" w:tentative="1">
      <w:start w:val="1"/>
      <w:numFmt w:val="lowerLetter"/>
      <w:lvlText w:val="%8."/>
      <w:lvlJc w:val="left"/>
      <w:pPr>
        <w:ind w:left="6738" w:hanging="360"/>
      </w:pPr>
    </w:lvl>
    <w:lvl w:ilvl="8" w:tplc="0809001B" w:tentative="1">
      <w:start w:val="1"/>
      <w:numFmt w:val="lowerRoman"/>
      <w:lvlText w:val="%9."/>
      <w:lvlJc w:val="right"/>
      <w:pPr>
        <w:ind w:left="7458" w:hanging="180"/>
      </w:pPr>
    </w:lvl>
  </w:abstractNum>
  <w:abstractNum w:abstractNumId="22" w15:restartNumberingAfterBreak="0">
    <w:nsid w:val="5ED430E9"/>
    <w:multiLevelType w:val="hybridMultilevel"/>
    <w:tmpl w:val="8C0AD6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12502"/>
    <w:multiLevelType w:val="hybridMultilevel"/>
    <w:tmpl w:val="13146B3C"/>
    <w:lvl w:ilvl="0" w:tplc="03B0B5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56742"/>
    <w:multiLevelType w:val="hybridMultilevel"/>
    <w:tmpl w:val="2EC6E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A11FC"/>
    <w:multiLevelType w:val="hybridMultilevel"/>
    <w:tmpl w:val="547EFA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DB336A"/>
    <w:multiLevelType w:val="hybridMultilevel"/>
    <w:tmpl w:val="74404C08"/>
    <w:lvl w:ilvl="0" w:tplc="0809000F">
      <w:start w:val="1"/>
      <w:numFmt w:val="decimal"/>
      <w:lvlText w:val="%1."/>
      <w:lvlJc w:val="left"/>
      <w:pPr>
        <w:ind w:left="629" w:hanging="360"/>
      </w:pPr>
    </w:lvl>
    <w:lvl w:ilvl="1" w:tplc="08090019" w:tentative="1">
      <w:start w:val="1"/>
      <w:numFmt w:val="lowerLetter"/>
      <w:lvlText w:val="%2."/>
      <w:lvlJc w:val="left"/>
      <w:pPr>
        <w:ind w:left="1349" w:hanging="360"/>
      </w:pPr>
    </w:lvl>
    <w:lvl w:ilvl="2" w:tplc="0809001B" w:tentative="1">
      <w:start w:val="1"/>
      <w:numFmt w:val="lowerRoman"/>
      <w:lvlText w:val="%3."/>
      <w:lvlJc w:val="right"/>
      <w:pPr>
        <w:ind w:left="2069" w:hanging="180"/>
      </w:pPr>
    </w:lvl>
    <w:lvl w:ilvl="3" w:tplc="0809000F" w:tentative="1">
      <w:start w:val="1"/>
      <w:numFmt w:val="decimal"/>
      <w:lvlText w:val="%4."/>
      <w:lvlJc w:val="left"/>
      <w:pPr>
        <w:ind w:left="2789" w:hanging="360"/>
      </w:pPr>
    </w:lvl>
    <w:lvl w:ilvl="4" w:tplc="08090019" w:tentative="1">
      <w:start w:val="1"/>
      <w:numFmt w:val="lowerLetter"/>
      <w:lvlText w:val="%5."/>
      <w:lvlJc w:val="left"/>
      <w:pPr>
        <w:ind w:left="3509" w:hanging="360"/>
      </w:pPr>
    </w:lvl>
    <w:lvl w:ilvl="5" w:tplc="0809001B" w:tentative="1">
      <w:start w:val="1"/>
      <w:numFmt w:val="lowerRoman"/>
      <w:lvlText w:val="%6."/>
      <w:lvlJc w:val="right"/>
      <w:pPr>
        <w:ind w:left="4229" w:hanging="180"/>
      </w:pPr>
    </w:lvl>
    <w:lvl w:ilvl="6" w:tplc="0809000F" w:tentative="1">
      <w:start w:val="1"/>
      <w:numFmt w:val="decimal"/>
      <w:lvlText w:val="%7."/>
      <w:lvlJc w:val="left"/>
      <w:pPr>
        <w:ind w:left="4949" w:hanging="360"/>
      </w:pPr>
    </w:lvl>
    <w:lvl w:ilvl="7" w:tplc="08090019" w:tentative="1">
      <w:start w:val="1"/>
      <w:numFmt w:val="lowerLetter"/>
      <w:lvlText w:val="%8."/>
      <w:lvlJc w:val="left"/>
      <w:pPr>
        <w:ind w:left="5669" w:hanging="360"/>
      </w:pPr>
    </w:lvl>
    <w:lvl w:ilvl="8" w:tplc="080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27" w15:restartNumberingAfterBreak="0">
    <w:nsid w:val="7252119A"/>
    <w:multiLevelType w:val="hybridMultilevel"/>
    <w:tmpl w:val="6D4087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20AF2"/>
    <w:multiLevelType w:val="multilevel"/>
    <w:tmpl w:val="4936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70375FA"/>
    <w:multiLevelType w:val="hybridMultilevel"/>
    <w:tmpl w:val="E610B84A"/>
    <w:lvl w:ilvl="0" w:tplc="BC8CF4B8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042CD"/>
    <w:multiLevelType w:val="hybridMultilevel"/>
    <w:tmpl w:val="D70EE7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3E013A"/>
    <w:multiLevelType w:val="hybridMultilevel"/>
    <w:tmpl w:val="5E66C9CC"/>
    <w:lvl w:ilvl="0" w:tplc="03B0B5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71AAB"/>
    <w:multiLevelType w:val="hybridMultilevel"/>
    <w:tmpl w:val="CD3CEB48"/>
    <w:lvl w:ilvl="0" w:tplc="5D1C6CF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30"/>
  </w:num>
  <w:num w:numId="4">
    <w:abstractNumId w:val="19"/>
  </w:num>
  <w:num w:numId="5">
    <w:abstractNumId w:val="5"/>
  </w:num>
  <w:num w:numId="6">
    <w:abstractNumId w:val="25"/>
  </w:num>
  <w:num w:numId="7">
    <w:abstractNumId w:val="28"/>
  </w:num>
  <w:num w:numId="8">
    <w:abstractNumId w:val="6"/>
  </w:num>
  <w:num w:numId="9">
    <w:abstractNumId w:val="24"/>
  </w:num>
  <w:num w:numId="10">
    <w:abstractNumId w:val="2"/>
  </w:num>
  <w:num w:numId="11">
    <w:abstractNumId w:val="14"/>
  </w:num>
  <w:num w:numId="12">
    <w:abstractNumId w:val="8"/>
  </w:num>
  <w:num w:numId="13">
    <w:abstractNumId w:val="9"/>
  </w:num>
  <w:num w:numId="14">
    <w:abstractNumId w:val="0"/>
  </w:num>
  <w:num w:numId="15">
    <w:abstractNumId w:val="13"/>
  </w:num>
  <w:num w:numId="16">
    <w:abstractNumId w:val="17"/>
  </w:num>
  <w:num w:numId="17">
    <w:abstractNumId w:val="22"/>
  </w:num>
  <w:num w:numId="18">
    <w:abstractNumId w:val="27"/>
  </w:num>
  <w:num w:numId="19">
    <w:abstractNumId w:val="15"/>
  </w:num>
  <w:num w:numId="20">
    <w:abstractNumId w:val="16"/>
  </w:num>
  <w:num w:numId="21">
    <w:abstractNumId w:val="21"/>
  </w:num>
  <w:num w:numId="22">
    <w:abstractNumId w:val="3"/>
  </w:num>
  <w:num w:numId="23">
    <w:abstractNumId w:val="18"/>
  </w:num>
  <w:num w:numId="24">
    <w:abstractNumId w:val="29"/>
  </w:num>
  <w:num w:numId="25">
    <w:abstractNumId w:val="12"/>
  </w:num>
  <w:num w:numId="26">
    <w:abstractNumId w:val="11"/>
  </w:num>
  <w:num w:numId="27">
    <w:abstractNumId w:val="1"/>
  </w:num>
  <w:num w:numId="28">
    <w:abstractNumId w:val="23"/>
  </w:num>
  <w:num w:numId="29">
    <w:abstractNumId w:val="10"/>
  </w:num>
  <w:num w:numId="30">
    <w:abstractNumId w:val="7"/>
  </w:num>
  <w:num w:numId="31">
    <w:abstractNumId w:val="20"/>
  </w:num>
  <w:num w:numId="32">
    <w:abstractNumId w:val="31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6F"/>
    <w:rsid w:val="004A72EA"/>
    <w:rsid w:val="005D0735"/>
    <w:rsid w:val="006A61A8"/>
    <w:rsid w:val="007B76F8"/>
    <w:rsid w:val="00980C60"/>
    <w:rsid w:val="009E09CD"/>
    <w:rsid w:val="00A92F35"/>
    <w:rsid w:val="00D6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AC8AE7"/>
  <w15:chartTrackingRefBased/>
  <w15:docId w15:val="{0459FBDB-304E-E042-8EEC-F78B81C8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0B6F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B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B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60B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0B6F"/>
    <w:rPr>
      <w:color w:val="0000FF"/>
      <w:u w:val="single"/>
    </w:rPr>
  </w:style>
  <w:style w:type="table" w:styleId="TableGrid">
    <w:name w:val="Table Grid"/>
    <w:basedOn w:val="TableNormal"/>
    <w:uiPriority w:val="39"/>
    <w:rsid w:val="00D60B6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TableNormal"/>
    <w:uiPriority w:val="99"/>
    <w:rsid w:val="00D60B6F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TableNormal"/>
    <w:uiPriority w:val="42"/>
    <w:rsid w:val="00D60B6F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99"/>
    <w:rsid w:val="00D60B6F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11">
    <w:name w:val="Grid Table 1 Light - Accent 11"/>
    <w:basedOn w:val="TableNormal"/>
    <w:uiPriority w:val="46"/>
    <w:rsid w:val="00D60B6F"/>
    <w:rPr>
      <w:sz w:val="22"/>
      <w:szCs w:val="22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Light1">
    <w:name w:val="Table Grid Light1"/>
    <w:basedOn w:val="TableNormal"/>
    <w:uiPriority w:val="99"/>
    <w:rsid w:val="00D60B6F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urrenthithighlight">
    <w:name w:val="currenthithighlight"/>
    <w:basedOn w:val="DefaultParagraphFont"/>
    <w:rsid w:val="00D60B6F"/>
  </w:style>
  <w:style w:type="character" w:styleId="Emphasis">
    <w:name w:val="Emphasis"/>
    <w:basedOn w:val="DefaultParagraphFont"/>
    <w:uiPriority w:val="20"/>
    <w:qFormat/>
    <w:rsid w:val="00D60B6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60B6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0B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customStyle="1" w:styleId="PlainTable51">
    <w:name w:val="Plain Table 51"/>
    <w:basedOn w:val="TableNormal"/>
    <w:uiPriority w:val="99"/>
    <w:rsid w:val="00D60B6F"/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1">
    <w:name w:val="Grid Table 21"/>
    <w:basedOn w:val="TableNormal"/>
    <w:uiPriority w:val="99"/>
    <w:rsid w:val="00D60B6F"/>
    <w:rPr>
      <w:sz w:val="22"/>
      <w:szCs w:val="22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D60B6F"/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1Light1">
    <w:name w:val="Grid Table 1 Light1"/>
    <w:basedOn w:val="TableNormal"/>
    <w:uiPriority w:val="99"/>
    <w:rsid w:val="00D60B6F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erChar">
    <w:name w:val="Header Char"/>
    <w:basedOn w:val="DefaultParagraphFont"/>
    <w:link w:val="Header"/>
    <w:uiPriority w:val="99"/>
    <w:rsid w:val="00D60B6F"/>
  </w:style>
  <w:style w:type="paragraph" w:styleId="Header">
    <w:name w:val="header"/>
    <w:basedOn w:val="Normal"/>
    <w:link w:val="HeaderChar"/>
    <w:uiPriority w:val="99"/>
    <w:unhideWhenUsed/>
    <w:rsid w:val="00D60B6F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D60B6F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60B6F"/>
  </w:style>
  <w:style w:type="paragraph" w:styleId="Footer">
    <w:name w:val="footer"/>
    <w:basedOn w:val="Normal"/>
    <w:link w:val="FooterChar"/>
    <w:uiPriority w:val="99"/>
    <w:unhideWhenUsed/>
    <w:rsid w:val="00D60B6F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D60B6F"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B6F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D60B6F"/>
    <w:rPr>
      <w:rFonts w:ascii="Times New Roman" w:hAnsi="Times New Roman" w:cs="Times New Roman"/>
      <w:sz w:val="18"/>
      <w:szCs w:val="18"/>
    </w:rPr>
  </w:style>
  <w:style w:type="table" w:customStyle="1" w:styleId="ListTable3-Accent51">
    <w:name w:val="List Table 3 - Accent 51"/>
    <w:basedOn w:val="TableNormal"/>
    <w:uiPriority w:val="48"/>
    <w:rsid w:val="00D60B6F"/>
    <w:rPr>
      <w:sz w:val="22"/>
      <w:szCs w:val="22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D60B6F"/>
    <w:rPr>
      <w:sz w:val="22"/>
      <w:szCs w:val="22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D60B6F"/>
    <w:rPr>
      <w:sz w:val="22"/>
      <w:szCs w:val="22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60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B6F"/>
    <w:rPr>
      <w:b/>
      <w:bCs/>
      <w:sz w:val="20"/>
      <w:szCs w:val="20"/>
    </w:rPr>
  </w:style>
  <w:style w:type="paragraph" w:customStyle="1" w:styleId="Caption2">
    <w:name w:val="Caption 2"/>
    <w:basedOn w:val="Caption"/>
    <w:link w:val="Caption2Char"/>
    <w:qFormat/>
    <w:rsid w:val="00D60B6F"/>
    <w:pPr>
      <w:spacing w:before="360"/>
    </w:pPr>
    <w:rPr>
      <w:rFonts w:ascii="Calibri" w:eastAsia="MS Mincho" w:hAnsi="Calibri" w:cs="Times New Roman"/>
      <w:b/>
      <w:bCs/>
      <w:i w:val="0"/>
      <w:iCs w:val="0"/>
      <w:color w:val="auto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60B6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2Char">
    <w:name w:val="Caption 2 Char"/>
    <w:basedOn w:val="DefaultParagraphFont"/>
    <w:link w:val="Caption2"/>
    <w:rsid w:val="00D60B6F"/>
    <w:rPr>
      <w:rFonts w:ascii="Calibri" w:eastAsia="MS Mincho" w:hAnsi="Calibri" w:cs="Times New Roman"/>
      <w:b/>
      <w:bCs/>
    </w:rPr>
  </w:style>
  <w:style w:type="paragraph" w:customStyle="1" w:styleId="Default">
    <w:name w:val="Default"/>
    <w:rsid w:val="00D60B6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customStyle="1" w:styleId="TableGrid2">
    <w:name w:val="Table Grid2"/>
    <w:basedOn w:val="TableNormal"/>
    <w:next w:val="TableGrid"/>
    <w:uiPriority w:val="59"/>
    <w:rsid w:val="00D60B6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60B6F"/>
    <w:pPr>
      <w:outlineLvl w:val="9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D60B6F"/>
    <w:pPr>
      <w:spacing w:after="100"/>
      <w:ind w:left="440"/>
    </w:pPr>
  </w:style>
  <w:style w:type="paragraph" w:styleId="NoSpacing">
    <w:name w:val="No Spacing"/>
    <w:link w:val="NoSpacingChar"/>
    <w:uiPriority w:val="1"/>
    <w:qFormat/>
    <w:rsid w:val="00D60B6F"/>
    <w:rPr>
      <w:rFonts w:eastAsiaTheme="minorEastAsia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60B6F"/>
    <w:rPr>
      <w:rFonts w:eastAsiaTheme="minorEastAsia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D60B6F"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0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5522</Words>
  <Characters>31477</Characters>
  <Application>Microsoft Office Word</Application>
  <DocSecurity>0</DocSecurity>
  <Lines>262</Lines>
  <Paragraphs>73</Paragraphs>
  <ScaleCrop>false</ScaleCrop>
  <Company/>
  <LinksUpToDate>false</LinksUpToDate>
  <CharactersWithSpaces>36926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Thomas</dc:creator>
  <cp:keywords/>
  <dc:description/>
  <cp:lastModifiedBy>Tom Thomas</cp:lastModifiedBy>
  <cp:revision>2</cp:revision>
  <dcterms:created xsi:type="dcterms:W3CDTF">2019-03-26T22:07:00Z</dcterms:created>
  <dcterms:modified xsi:type="dcterms:W3CDTF">2019-03-28T10:38:00Z</dcterms:modified>
</cp:coreProperties>
</file>