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431" w:rsidRDefault="00AD5962" w:rsidP="00AD5962">
      <w:pPr>
        <w:widowControl/>
        <w:rPr>
          <w:rFonts w:ascii="Times New Roman" w:eastAsia="等线" w:hAnsi="Times New Roman" w:cs="Times New Roman"/>
          <w:color w:val="000000"/>
          <w:kern w:val="0"/>
          <w:sz w:val="17"/>
          <w:szCs w:val="17"/>
        </w:rPr>
      </w:pPr>
      <w:r w:rsidRPr="0057384F">
        <w:rPr>
          <w:rFonts w:ascii="Times New Roman" w:eastAsia="Corbel-Bold" w:hAnsi="Times New Roman" w:cs="Times New Roman"/>
          <w:bCs/>
          <w:kern w:val="0"/>
          <w:sz w:val="20"/>
          <w:szCs w:val="20"/>
          <w:lang w:val="en-GB"/>
        </w:rPr>
        <w:t>Supplementary</w:t>
      </w:r>
      <w:r w:rsidRPr="0057384F">
        <w:rPr>
          <w:rFonts w:ascii="Times New Roman" w:hAnsi="Times New Roman" w:cs="Times New Roman"/>
          <w:kern w:val="0"/>
          <w:sz w:val="24"/>
          <w:szCs w:val="24"/>
          <w:lang w:val="en-GB" w:eastAsia="en-GB"/>
        </w:rPr>
        <w:t xml:space="preserve"> </w:t>
      </w:r>
      <w:r w:rsidRPr="0057384F">
        <w:rPr>
          <w:rFonts w:ascii="Times New Roman" w:eastAsia="Corbel-Bold" w:hAnsi="Times New Roman" w:cs="Times New Roman"/>
          <w:bCs/>
          <w:kern w:val="0"/>
          <w:sz w:val="20"/>
          <w:szCs w:val="20"/>
          <w:lang w:val="en-GB"/>
        </w:rPr>
        <w:t>Materials</w:t>
      </w:r>
      <w:r>
        <w:rPr>
          <w:rFonts w:ascii="Times New Roman" w:eastAsia="Corbel-Bold" w:hAnsi="Times New Roman" w:cs="Times New Roman" w:hint="eastAsia"/>
          <w:bCs/>
          <w:kern w:val="0"/>
          <w:sz w:val="20"/>
          <w:szCs w:val="20"/>
          <w:lang w:val="en-GB"/>
        </w:rPr>
        <w:t xml:space="preserve"> 1</w:t>
      </w:r>
      <w:r w:rsidRPr="00AD5962">
        <w:rPr>
          <w:rFonts w:ascii="Times New Roman" w:eastAsia="等线" w:hAnsi="Times New Roman" w:cs="Times New Roman"/>
          <w:color w:val="000000"/>
          <w:kern w:val="0"/>
          <w:sz w:val="17"/>
          <w:szCs w:val="17"/>
        </w:rPr>
        <w:t xml:space="preserve"> </w:t>
      </w:r>
    </w:p>
    <w:p w:rsidR="00AD5962" w:rsidRDefault="00A95431" w:rsidP="00AD5962">
      <w:pPr>
        <w:widowControl/>
        <w:rPr>
          <w:rFonts w:ascii="Times New Roman" w:eastAsia="Corbel-Bold" w:hAnsi="Times New Roman" w:cs="Times New Roman"/>
          <w:bCs/>
          <w:kern w:val="0"/>
          <w:sz w:val="20"/>
          <w:szCs w:val="20"/>
          <w:lang w:val="en-GB"/>
        </w:rPr>
      </w:pPr>
      <w:r>
        <w:rPr>
          <w:rFonts w:ascii="Times New Roman" w:eastAsia="等线" w:hAnsi="Times New Roman" w:cs="Times New Roman" w:hint="eastAsia"/>
          <w:color w:val="000000"/>
          <w:kern w:val="0"/>
          <w:sz w:val="17"/>
          <w:szCs w:val="17"/>
        </w:rPr>
        <w:t xml:space="preserve">Table S1 </w:t>
      </w:r>
      <w:r w:rsidR="00AD5962" w:rsidRPr="00B4018C">
        <w:rPr>
          <w:rFonts w:ascii="Times New Roman" w:eastAsia="等线" w:hAnsi="Times New Roman" w:cs="Times New Roman"/>
          <w:color w:val="000000"/>
          <w:kern w:val="0"/>
          <w:sz w:val="17"/>
          <w:szCs w:val="17"/>
        </w:rPr>
        <w:t>Multivariate logistic analysis of factors related to PROM in different age in two groups</w:t>
      </w:r>
    </w:p>
    <w:tbl>
      <w:tblPr>
        <w:tblW w:w="8400" w:type="dxa"/>
        <w:tblInd w:w="93" w:type="dxa"/>
        <w:tblLook w:val="04A0" w:firstRow="1" w:lastRow="0" w:firstColumn="1" w:lastColumn="0" w:noHBand="0" w:noVBand="1"/>
      </w:tblPr>
      <w:tblGrid>
        <w:gridCol w:w="1321"/>
        <w:gridCol w:w="2037"/>
        <w:gridCol w:w="2462"/>
        <w:gridCol w:w="686"/>
        <w:gridCol w:w="934"/>
        <w:gridCol w:w="960"/>
      </w:tblGrid>
      <w:tr w:rsidR="003E5346" w:rsidRPr="003E5346" w:rsidTr="003E5346">
        <w:trPr>
          <w:trHeight w:val="312"/>
        </w:trPr>
        <w:tc>
          <w:tcPr>
            <w:tcW w:w="5820" w:type="dxa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OR(95%CI)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P-value</w:t>
            </w:r>
          </w:p>
        </w:tc>
      </w:tr>
      <w:tr w:rsidR="003E5346" w:rsidRPr="003E5346" w:rsidTr="003E5346">
        <w:trPr>
          <w:trHeight w:val="312"/>
        </w:trPr>
        <w:tc>
          <w:tcPr>
            <w:tcW w:w="5820" w:type="dxa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non-GDM group</w:t>
            </w:r>
          </w:p>
        </w:tc>
        <w:tc>
          <w:tcPr>
            <w:tcW w:w="2037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Youger</w:t>
            </w:r>
            <w:proofErr w:type="spellEnd"/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Pregnant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Pre-pregnancy BMI(kg/m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2)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0.7263-1.3503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0.9510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UA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0.9941-1.0137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0.4415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1-h PG(</w:t>
            </w:r>
            <w:proofErr w:type="spellStart"/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mmol</w:t>
            </w:r>
            <w:proofErr w:type="spellEnd"/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/L)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0.581-2.1258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0.7496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Parity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0.1557-5.1603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0.9026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Weight gain</w:t>
            </w:r>
            <w:r w:rsidRPr="003E5346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（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Kg</w:t>
            </w:r>
            <w:r w:rsidRPr="003E5346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）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0.8402-1.1437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0.7999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Older Pregnant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Pre-pregnancy BMI(kg/m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) 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0.8106-2.3338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0.2374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UA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0.979-1.0072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0.3304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1-h PG(</w:t>
            </w:r>
            <w:proofErr w:type="spellStart"/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mmol</w:t>
            </w:r>
            <w:proofErr w:type="spellEnd"/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/L)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0.5166-2.9887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0.6276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Parity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0.0173-2.4264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0.2087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Weight gain</w:t>
            </w:r>
            <w:r w:rsidRPr="003E5346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（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Kg</w:t>
            </w:r>
            <w:r w:rsidRPr="003E5346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）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0.6707-1.0414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0.1100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GDM group</w:t>
            </w:r>
          </w:p>
        </w:tc>
        <w:tc>
          <w:tcPr>
            <w:tcW w:w="20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Youger</w:t>
            </w:r>
            <w:proofErr w:type="spellEnd"/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Pregnant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Pre-pregnancy BMI(kg/m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) 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0.8218-2.3407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0.2206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UA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0.9249-1.0147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0.1794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1-h PG(</w:t>
            </w:r>
            <w:proofErr w:type="spellStart"/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mmol</w:t>
            </w:r>
            <w:proofErr w:type="spellEnd"/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/L)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0.3898-1.6521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0.5504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Parity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0.1107-25.3037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0.7101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Weight gain</w:t>
            </w:r>
            <w:r w:rsidRPr="003E5346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（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Kg</w:t>
            </w:r>
            <w:r w:rsidRPr="003E5346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）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0.7265-1.2519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0.7329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Older Pregnant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Pre-pregnancy BMI(kg/m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) 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0.6724-3.4508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0.3132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UA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0.8493-0.9999</w:t>
            </w:r>
            <w:r w:rsidRPr="003E5346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0.0499</w:t>
            </w:r>
            <w:r w:rsidR="006719DA" w:rsidRPr="006719DA">
              <w:rPr>
                <w:rFonts w:ascii="Times New Roman" w:eastAsia="等线" w:hAnsi="Times New Roman" w:cs="Times New Roman"/>
                <w:b/>
                <w:color w:val="000000"/>
                <w:kern w:val="0"/>
                <w:sz w:val="17"/>
                <w:szCs w:val="17"/>
              </w:rPr>
              <w:t>*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1-h PG(</w:t>
            </w:r>
            <w:proofErr w:type="spellStart"/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mmol</w:t>
            </w:r>
            <w:proofErr w:type="spellEnd"/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/L)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0.5871-2.0917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0.7513 </w:t>
            </w:r>
          </w:p>
        </w:tc>
      </w:tr>
      <w:tr w:rsidR="003E5346" w:rsidRPr="003E5346" w:rsidTr="003E5346">
        <w:trPr>
          <w:trHeight w:val="288"/>
        </w:trPr>
        <w:tc>
          <w:tcPr>
            <w:tcW w:w="132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Parity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0.0004-2.7391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0.1318 </w:t>
            </w:r>
          </w:p>
        </w:tc>
      </w:tr>
      <w:tr w:rsidR="003E5346" w:rsidRPr="003E5346" w:rsidTr="003E5346">
        <w:trPr>
          <w:trHeight w:val="300"/>
        </w:trPr>
        <w:tc>
          <w:tcPr>
            <w:tcW w:w="132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Weight gain</w:t>
            </w:r>
            <w:r w:rsidRPr="003E5346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（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Kg</w:t>
            </w:r>
            <w:r w:rsidRPr="003E5346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）</w:t>
            </w: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0.7866-1.1735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5346" w:rsidRPr="003E5346" w:rsidRDefault="003E5346" w:rsidP="003E53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E53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0.6946 </w:t>
            </w:r>
          </w:p>
        </w:tc>
      </w:tr>
      <w:tr w:rsidR="003E5346" w:rsidRPr="003E5346" w:rsidTr="003E5346">
        <w:trPr>
          <w:trHeight w:val="288"/>
        </w:trPr>
        <w:tc>
          <w:tcPr>
            <w:tcW w:w="8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7"/>
                <w:szCs w:val="17"/>
              </w:rPr>
            </w:pPr>
            <w:r w:rsidRPr="00AB5CD4">
              <w:rPr>
                <w:rFonts w:ascii="Times New Roman" w:eastAsia="等线" w:hAnsi="Times New Roman" w:cs="Times New Roman"/>
                <w:i/>
                <w:color w:val="000000"/>
                <w:kern w:val="0"/>
                <w:sz w:val="17"/>
                <w:szCs w:val="17"/>
              </w:rPr>
              <w:t>OR:</w:t>
            </w:r>
            <w:r w:rsidRPr="003E5346">
              <w:rPr>
                <w:rFonts w:ascii="Times New Roman" w:eastAsia="等线" w:hAnsi="Times New Roman" w:cs="Times New Roman"/>
                <w:color w:val="000000"/>
                <w:kern w:val="0"/>
                <w:sz w:val="17"/>
                <w:szCs w:val="17"/>
              </w:rPr>
              <w:t xml:space="preserve"> odds ratio; </w:t>
            </w:r>
            <w:r w:rsidRPr="00AB5CD4">
              <w:rPr>
                <w:rFonts w:ascii="Times New Roman" w:eastAsia="等线" w:hAnsi="Times New Roman" w:cs="Times New Roman"/>
                <w:i/>
                <w:color w:val="000000"/>
                <w:kern w:val="0"/>
                <w:sz w:val="17"/>
                <w:szCs w:val="17"/>
              </w:rPr>
              <w:t>CI</w:t>
            </w:r>
            <w:r w:rsidRPr="003E5346">
              <w:rPr>
                <w:rFonts w:ascii="Times New Roman" w:eastAsia="等线" w:hAnsi="Times New Roman" w:cs="Times New Roman"/>
                <w:color w:val="000000"/>
                <w:kern w:val="0"/>
                <w:sz w:val="17"/>
                <w:szCs w:val="17"/>
              </w:rPr>
              <w:t>: confidence interval; Significant at P&lt;0.05. P&lt;0.05</w:t>
            </w:r>
            <w:r w:rsidRPr="006719DA">
              <w:rPr>
                <w:rFonts w:ascii="Times New Roman" w:eastAsia="等线" w:hAnsi="Times New Roman" w:cs="Times New Roman"/>
                <w:b/>
                <w:color w:val="000000"/>
                <w:kern w:val="0"/>
                <w:sz w:val="17"/>
                <w:szCs w:val="17"/>
              </w:rPr>
              <w:t>*</w:t>
            </w:r>
          </w:p>
        </w:tc>
      </w:tr>
      <w:tr w:rsidR="003E5346" w:rsidRPr="003E5346" w:rsidTr="003E5346">
        <w:trPr>
          <w:trHeight w:val="288"/>
        </w:trPr>
        <w:tc>
          <w:tcPr>
            <w:tcW w:w="65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346" w:rsidRPr="00033007" w:rsidRDefault="003E5346" w:rsidP="003E53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7"/>
                <w:szCs w:val="17"/>
              </w:rPr>
            </w:pPr>
            <w:r w:rsidRPr="00AB5CD4">
              <w:rPr>
                <w:rFonts w:ascii="Times New Roman" w:eastAsia="等线" w:hAnsi="Times New Roman" w:cs="Times New Roman"/>
                <w:i/>
                <w:color w:val="000000"/>
                <w:kern w:val="0"/>
                <w:sz w:val="17"/>
                <w:szCs w:val="17"/>
              </w:rPr>
              <w:t>1-h PG</w:t>
            </w:r>
            <w:r w:rsidRPr="003E5346">
              <w:rPr>
                <w:rFonts w:ascii="Times New Roman" w:eastAsia="等线" w:hAnsi="Times New Roman" w:cs="Times New Roman"/>
                <w:color w:val="000000"/>
                <w:kern w:val="0"/>
                <w:sz w:val="17"/>
                <w:szCs w:val="17"/>
              </w:rPr>
              <w:t>: 1-hour postprandial glucose</w:t>
            </w:r>
            <w:r w:rsidR="00033007">
              <w:rPr>
                <w:rFonts w:ascii="Times New Roman" w:eastAsia="等线" w:hAnsi="Times New Roman" w:cs="Times New Roman" w:hint="eastAsia"/>
                <w:color w:val="000000"/>
                <w:kern w:val="0"/>
                <w:sz w:val="17"/>
                <w:szCs w:val="17"/>
              </w:rPr>
              <w:t>，</w:t>
            </w:r>
            <w:r w:rsidR="00033007" w:rsidRPr="00033007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UA</w:t>
            </w:r>
            <w:r w:rsidR="00033007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：</w:t>
            </w:r>
            <w:r w:rsidR="0003300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uric</w:t>
            </w:r>
            <w:r w:rsidR="0003300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acid</w:t>
            </w:r>
          </w:p>
        </w:tc>
        <w:tc>
          <w:tcPr>
            <w:tcW w:w="1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346" w:rsidRPr="003E5346" w:rsidRDefault="003E5346" w:rsidP="003E53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7"/>
                <w:szCs w:val="17"/>
              </w:rPr>
            </w:pPr>
          </w:p>
        </w:tc>
      </w:tr>
    </w:tbl>
    <w:p w:rsidR="00C919AD" w:rsidRPr="003E5346" w:rsidRDefault="00A4593A" w:rsidP="00AD5962">
      <w:pPr>
        <w:widowControl/>
        <w:jc w:val="left"/>
      </w:pPr>
      <w:bookmarkStart w:id="0" w:name="_GoBack"/>
      <w:bookmarkEnd w:id="0"/>
    </w:p>
    <w:sectPr w:rsidR="00C919AD" w:rsidRPr="003E53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93A" w:rsidRDefault="00A4593A" w:rsidP="00AD5962">
      <w:r>
        <w:separator/>
      </w:r>
    </w:p>
  </w:endnote>
  <w:endnote w:type="continuationSeparator" w:id="0">
    <w:p w:rsidR="00A4593A" w:rsidRDefault="00A4593A" w:rsidP="00AD5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bel-Bold">
    <w:altName w:val="Arial"/>
    <w:panose1 w:val="00000000000000000000"/>
    <w:charset w:val="00"/>
    <w:family w:val="swiss"/>
    <w:notTrueType/>
    <w:pitch w:val="default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93A" w:rsidRDefault="00A4593A" w:rsidP="00AD5962">
      <w:r>
        <w:separator/>
      </w:r>
    </w:p>
  </w:footnote>
  <w:footnote w:type="continuationSeparator" w:id="0">
    <w:p w:rsidR="00A4593A" w:rsidRDefault="00A4593A" w:rsidP="00AD59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E6B"/>
    <w:rsid w:val="00033007"/>
    <w:rsid w:val="002D33C0"/>
    <w:rsid w:val="003C3983"/>
    <w:rsid w:val="003E5346"/>
    <w:rsid w:val="00566627"/>
    <w:rsid w:val="0058370C"/>
    <w:rsid w:val="00604E3E"/>
    <w:rsid w:val="0061382A"/>
    <w:rsid w:val="006719DA"/>
    <w:rsid w:val="007B6B50"/>
    <w:rsid w:val="00A4593A"/>
    <w:rsid w:val="00A95431"/>
    <w:rsid w:val="00AB5CD4"/>
    <w:rsid w:val="00AD5962"/>
    <w:rsid w:val="00BA63BA"/>
    <w:rsid w:val="00DB5904"/>
    <w:rsid w:val="00FC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D59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D59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D59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D596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D59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D59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D59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D59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GMX</dc:creator>
  <cp:keywords/>
  <dc:description/>
  <cp:lastModifiedBy>GMX</cp:lastModifiedBy>
  <cp:revision>9</cp:revision>
  <dcterms:created xsi:type="dcterms:W3CDTF">2021-03-28T09:46:00Z</dcterms:created>
  <dcterms:modified xsi:type="dcterms:W3CDTF">2021-04-02T10:29:00Z</dcterms:modified>
</cp:coreProperties>
</file>