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07BF8" w14:textId="4A397414" w:rsidR="002F57FE" w:rsidRPr="00EA2F78" w:rsidRDefault="002F57FE" w:rsidP="00105F2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EA2F78">
        <w:rPr>
          <w:rFonts w:ascii="Times New Roman" w:hAnsi="Times New Roman" w:cs="Times New Roman"/>
          <w:b/>
          <w:bCs/>
          <w:sz w:val="28"/>
          <w:szCs w:val="28"/>
        </w:rPr>
        <w:t>Supplementary</w:t>
      </w:r>
    </w:p>
    <w:p w14:paraId="403062DA" w14:textId="77777777" w:rsidR="00B51483" w:rsidRPr="00EE712E" w:rsidRDefault="00B51483" w:rsidP="002F57FE">
      <w:pPr>
        <w:rPr>
          <w:rFonts w:ascii="Times New Roman" w:hAnsi="Times New Roman" w:cs="Times New Roman"/>
          <w:szCs w:val="24"/>
        </w:rPr>
      </w:pPr>
    </w:p>
    <w:p w14:paraId="34DCD14A" w14:textId="5F9D6FFF" w:rsidR="00B51483" w:rsidRPr="00EE712E" w:rsidRDefault="00B51483" w:rsidP="00B514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Cs w:val="18"/>
        </w:rPr>
      </w:pPr>
      <w:r w:rsidRPr="00EE712E">
        <w:rPr>
          <w:rFonts w:ascii="Times New Roman" w:hAnsi="Times New Roman" w:cs="Times New Roman"/>
          <w:b/>
          <w:bCs/>
          <w:kern w:val="0"/>
          <w:szCs w:val="18"/>
        </w:rPr>
        <w:t xml:space="preserve">Appendix </w:t>
      </w:r>
      <w:r w:rsidR="009D6CD1" w:rsidRPr="00EE712E">
        <w:rPr>
          <w:rFonts w:ascii="Times New Roman" w:hAnsi="Times New Roman" w:cs="Times New Roman"/>
          <w:b/>
          <w:bCs/>
          <w:kern w:val="0"/>
          <w:szCs w:val="18"/>
        </w:rPr>
        <w:t>S</w:t>
      </w:r>
      <w:r w:rsidRPr="00EE712E">
        <w:rPr>
          <w:rFonts w:ascii="Times New Roman" w:hAnsi="Times New Roman" w:cs="Times New Roman"/>
          <w:b/>
          <w:bCs/>
          <w:kern w:val="0"/>
          <w:szCs w:val="18"/>
        </w:rPr>
        <w:t>1</w:t>
      </w:r>
      <w:r w:rsidR="009D6CD1" w:rsidRPr="00EE712E">
        <w:rPr>
          <w:rFonts w:ascii="Times New Roman" w:hAnsi="Times New Roman" w:cs="Times New Roman"/>
          <w:b/>
          <w:bCs/>
          <w:kern w:val="0"/>
          <w:szCs w:val="18"/>
        </w:rPr>
        <w:t>.</w:t>
      </w:r>
      <w:r w:rsidRPr="00EE712E">
        <w:rPr>
          <w:rFonts w:ascii="Times New Roman" w:hAnsi="Times New Roman" w:cs="Times New Roman"/>
          <w:b/>
          <w:bCs/>
          <w:kern w:val="0"/>
          <w:szCs w:val="18"/>
        </w:rPr>
        <w:t xml:space="preserve"> </w:t>
      </w:r>
      <w:r w:rsidRPr="00EE712E">
        <w:rPr>
          <w:rFonts w:ascii="Times New Roman" w:hAnsi="Times New Roman" w:cs="Times New Roman"/>
          <w:kern w:val="0"/>
          <w:szCs w:val="18"/>
        </w:rPr>
        <w:t>Searching strategy</w:t>
      </w:r>
    </w:p>
    <w:p w14:paraId="2995A85F" w14:textId="052D58C1" w:rsidR="00B51483" w:rsidRPr="00EE712E" w:rsidRDefault="00B51483" w:rsidP="00B5148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  <w:r w:rsidRPr="00EE712E">
        <w:rPr>
          <w:rFonts w:ascii="Times New Roman" w:hAnsi="Times New Roman" w:cs="Times New Roman"/>
          <w:b/>
          <w:bCs/>
          <w:kern w:val="0"/>
          <w:szCs w:val="18"/>
        </w:rPr>
        <w:t xml:space="preserve">Figure S1. </w:t>
      </w:r>
      <w:r w:rsidRPr="00EE712E">
        <w:rPr>
          <w:rFonts w:ascii="Times New Roman" w:hAnsi="Times New Roman" w:cs="Times New Roman"/>
          <w:kern w:val="0"/>
          <w:szCs w:val="18"/>
        </w:rPr>
        <w:t>Preferred Reporting Items for Systematic Reviews and Meta-Anal</w:t>
      </w:r>
      <w:r w:rsidR="00EB3074" w:rsidRPr="00EE712E">
        <w:rPr>
          <w:rFonts w:ascii="Times New Roman" w:hAnsi="Times New Roman" w:cs="Times New Roman"/>
          <w:kern w:val="0"/>
          <w:szCs w:val="18"/>
        </w:rPr>
        <w:t>yses (PRISMA) 2020 flow diagram</w:t>
      </w:r>
    </w:p>
    <w:p w14:paraId="42F1E31A" w14:textId="77777777" w:rsidR="00B51483" w:rsidRPr="00EE712E" w:rsidRDefault="00B51483" w:rsidP="00B51483">
      <w:pPr>
        <w:autoSpaceDE w:val="0"/>
        <w:autoSpaceDN w:val="0"/>
        <w:adjustRightInd w:val="0"/>
        <w:rPr>
          <w:rFonts w:ascii="Times New Roman" w:eastAsia="MinionPro-Regular2" w:hAnsi="Times New Roman" w:cs="Times New Roman"/>
          <w:kern w:val="0"/>
        </w:rPr>
      </w:pPr>
      <w:r w:rsidRPr="00EE712E">
        <w:rPr>
          <w:rFonts w:ascii="Times New Roman" w:hAnsi="Times New Roman" w:cs="Times New Roman"/>
          <w:b/>
          <w:bCs/>
          <w:kern w:val="0"/>
          <w:szCs w:val="18"/>
        </w:rPr>
        <w:t xml:space="preserve">Figure S2. </w:t>
      </w:r>
      <w:r w:rsidRPr="00EE712E">
        <w:rPr>
          <w:rFonts w:ascii="Times New Roman" w:eastAsia="MinionPro-Regular2" w:hAnsi="Times New Roman" w:cs="Times New Roman"/>
          <w:kern w:val="0"/>
        </w:rPr>
        <w:t>Methodological quality of the studies included in the final analysis based on Risk of Bias for assessing the quality of RCT (n = 14)</w:t>
      </w:r>
    </w:p>
    <w:p w14:paraId="6372ED2A" w14:textId="41E2C766" w:rsidR="00B51483" w:rsidRPr="00EE712E" w:rsidRDefault="00B51483" w:rsidP="00B51483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EE712E">
        <w:rPr>
          <w:rFonts w:ascii="Times New Roman" w:hAnsi="Times New Roman" w:cs="Times New Roman"/>
          <w:b/>
          <w:bCs/>
          <w:kern w:val="0"/>
        </w:rPr>
        <w:t>Table S1.</w:t>
      </w:r>
      <w:r w:rsidRPr="00EE712E">
        <w:rPr>
          <w:rFonts w:ascii="Times New Roman" w:hAnsi="Times New Roman" w:cs="Times New Roman"/>
          <w:kern w:val="0"/>
        </w:rPr>
        <w:t xml:space="preserve"> </w:t>
      </w:r>
      <w:r w:rsidRPr="00EE712E">
        <w:rPr>
          <w:rFonts w:ascii="Times New Roman" w:hAnsi="Times New Roman" w:cs="Times New Roman"/>
          <w:sz w:val="23"/>
          <w:szCs w:val="23"/>
        </w:rPr>
        <w:t>Clinical outcomes of the trials investigated</w:t>
      </w:r>
    </w:p>
    <w:p w14:paraId="00941B55" w14:textId="75B4F402" w:rsidR="00B51483" w:rsidRPr="00EE712E" w:rsidRDefault="00B51483" w:rsidP="00B514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  <w:sectPr w:rsidR="00B51483" w:rsidRPr="00EE712E" w:rsidSect="00666176">
          <w:pgSz w:w="11906" w:h="16838" w:code="9"/>
          <w:pgMar w:top="1440" w:right="1797" w:bottom="1440" w:left="1797" w:header="720" w:footer="720" w:gutter="0"/>
          <w:cols w:space="720"/>
          <w:docGrid w:type="lines" w:linePitch="360"/>
        </w:sectPr>
      </w:pPr>
    </w:p>
    <w:p w14:paraId="42BF6976" w14:textId="77777777" w:rsidR="00B51483" w:rsidRPr="00EE712E" w:rsidRDefault="00B51483" w:rsidP="00B51483">
      <w:pPr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bookmarkStart w:id="0" w:name="_Hlk89106947"/>
      <w:r w:rsidRPr="00EE712E">
        <w:rPr>
          <w:rFonts w:ascii="Times New Roman" w:hAnsi="Times New Roman" w:cs="Times New Roman"/>
          <w:b/>
          <w:bCs/>
          <w:szCs w:val="24"/>
        </w:rPr>
        <w:lastRenderedPageBreak/>
        <w:t xml:space="preserve">Appendix S1 </w:t>
      </w:r>
      <w:r w:rsidRPr="00EE712E">
        <w:rPr>
          <w:rFonts w:ascii="Times New Roman" w:hAnsi="Times New Roman" w:cs="Times New Roman"/>
          <w:b/>
          <w:bCs/>
        </w:rPr>
        <w:t>Search strategy</w:t>
      </w:r>
    </w:p>
    <w:p w14:paraId="443DA637" w14:textId="77777777" w:rsidR="00B51483" w:rsidRPr="00EE712E" w:rsidRDefault="00B51483" w:rsidP="00B51483">
      <w:pPr>
        <w:rPr>
          <w:rFonts w:ascii="Times New Roman" w:hAnsi="Times New Roman" w:cs="Times New Roman"/>
          <w:szCs w:val="24"/>
        </w:rPr>
      </w:pPr>
    </w:p>
    <w:p w14:paraId="0C1E575D" w14:textId="77777777" w:rsidR="00B51483" w:rsidRPr="006A48DD" w:rsidRDefault="00B51483" w:rsidP="00B51483">
      <w:pPr>
        <w:rPr>
          <w:rFonts w:ascii="Times New Roman" w:hAnsi="Times New Roman" w:cs="Times New Roman"/>
          <w:b/>
          <w:szCs w:val="24"/>
          <w:shd w:val="clear" w:color="auto" w:fill="FEFEFE"/>
        </w:rPr>
      </w:pPr>
      <w:bookmarkStart w:id="1" w:name="_Hlk88764135"/>
      <w:r w:rsidRPr="006A48DD">
        <w:rPr>
          <w:rFonts w:ascii="Times New Roman" w:hAnsi="Times New Roman" w:cs="Times New Roman"/>
          <w:b/>
          <w:szCs w:val="24"/>
          <w:u w:val="single"/>
          <w:shd w:val="clear" w:color="auto" w:fill="FEFEFE"/>
        </w:rPr>
        <w:t>PubMed:</w:t>
      </w:r>
      <w:r w:rsidRPr="006A48DD">
        <w:rPr>
          <w:rFonts w:ascii="Times New Roman" w:hAnsi="Times New Roman" w:cs="Times New Roman"/>
          <w:b/>
          <w:szCs w:val="24"/>
          <w:shd w:val="clear" w:color="auto" w:fill="FEFEFE"/>
        </w:rPr>
        <w:t xml:space="preserve"> </w:t>
      </w:r>
    </w:p>
    <w:p w14:paraId="030A33ED" w14:textId="77777777" w:rsidR="00B51483" w:rsidRPr="00EE712E" w:rsidRDefault="00B51483" w:rsidP="00B51483">
      <w:pPr>
        <w:rPr>
          <w:rFonts w:ascii="Times New Roman" w:hAnsi="Times New Roman" w:cs="Times New Roman"/>
          <w:szCs w:val="24"/>
          <w:shd w:val="clear" w:color="auto" w:fill="FEFEFE"/>
        </w:rPr>
      </w:pPr>
      <w:r w:rsidRPr="00EE712E">
        <w:rPr>
          <w:rFonts w:ascii="Times New Roman" w:hAnsi="Times New Roman" w:cs="Times New Roman"/>
          <w:szCs w:val="24"/>
          <w:shd w:val="clear" w:color="auto" w:fill="FEFEFE"/>
        </w:rPr>
        <w:t>(("biosimilar pharmaceuticals"[MeSH Terms] OR ("biosimilar"[All Fields] AND "pharmaceuticals"[All Fields]) OR "biosimilar pharmaceuticals"[All Fields] OR "biosimilar"[All Fields] OR "biosimilars"[All Fields] OR "biosimilarity"[All Fields]) AND ("insulin"[MeSH Terms] OR "insulin"[All Fields] OR "insulin s"[All Fields] OR "insuline"[All Fields] OR "insulinic"[All Fields] OR "insulinization"[All Fields] OR "insulinized"[All Fields] OR "insulins"[MeSH Terms] OR "insulins"[All Fields])) AND (randomizedcontrolledtrial[Filter])</w:t>
      </w:r>
    </w:p>
    <w:p w14:paraId="3976B3DC" w14:textId="77777777" w:rsidR="00B51483" w:rsidRPr="00EE712E" w:rsidRDefault="00B51483" w:rsidP="00B51483">
      <w:pPr>
        <w:rPr>
          <w:rFonts w:ascii="Times New Roman" w:hAnsi="Times New Roman" w:cs="Times New Roman"/>
          <w:szCs w:val="24"/>
          <w:u w:val="single"/>
          <w:shd w:val="clear" w:color="auto" w:fill="FEFEFE"/>
        </w:rPr>
      </w:pPr>
      <w:bookmarkStart w:id="2" w:name="_GoBack"/>
      <w:bookmarkEnd w:id="2"/>
    </w:p>
    <w:p w14:paraId="19DED193" w14:textId="77777777" w:rsidR="00B51483" w:rsidRPr="006A48DD" w:rsidRDefault="00B51483" w:rsidP="00B51483">
      <w:pPr>
        <w:rPr>
          <w:rFonts w:ascii="Times New Roman" w:hAnsi="Times New Roman" w:cs="Times New Roman"/>
          <w:b/>
          <w:szCs w:val="24"/>
          <w:shd w:val="clear" w:color="auto" w:fill="FEFEFE"/>
        </w:rPr>
      </w:pPr>
      <w:r w:rsidRPr="006A48DD">
        <w:rPr>
          <w:rFonts w:ascii="Times New Roman" w:hAnsi="Times New Roman" w:cs="Times New Roman"/>
          <w:b/>
          <w:szCs w:val="24"/>
          <w:u w:val="single"/>
          <w:shd w:val="clear" w:color="auto" w:fill="FEFEFE"/>
        </w:rPr>
        <w:t>Cochrane library</w:t>
      </w:r>
      <w:r w:rsidRPr="006A48DD">
        <w:rPr>
          <w:rFonts w:ascii="Times New Roman" w:hAnsi="Times New Roman" w:cs="Times New Roman"/>
          <w:b/>
          <w:szCs w:val="24"/>
          <w:shd w:val="clear" w:color="auto" w:fill="FEFEFE"/>
        </w:rPr>
        <w:t xml:space="preserve">: </w:t>
      </w:r>
    </w:p>
    <w:p w14:paraId="141AA5EF" w14:textId="77777777" w:rsidR="00B51483" w:rsidRPr="00EE712E" w:rsidRDefault="00B51483" w:rsidP="00B51483">
      <w:pPr>
        <w:rPr>
          <w:rFonts w:ascii="Times New Roman" w:hAnsi="Times New Roman" w:cs="Times New Roman"/>
          <w:szCs w:val="24"/>
          <w:shd w:val="clear" w:color="auto" w:fill="FEFEFE"/>
        </w:rPr>
      </w:pPr>
      <w:r w:rsidRPr="00EE712E">
        <w:rPr>
          <w:rFonts w:ascii="Times New Roman" w:hAnsi="Times New Roman" w:cs="Times New Roman"/>
          <w:szCs w:val="24"/>
          <w:shd w:val="clear" w:color="auto" w:fill="FEFEFE"/>
        </w:rPr>
        <w:t>(biosimilar) AND ("insulin") in Trials (Word variations have been searched)</w:t>
      </w:r>
    </w:p>
    <w:p w14:paraId="5D5C77C5" w14:textId="77777777" w:rsidR="00B51483" w:rsidRPr="00EE712E" w:rsidRDefault="00B51483" w:rsidP="00B51483">
      <w:pPr>
        <w:rPr>
          <w:rFonts w:ascii="Times New Roman" w:hAnsi="Times New Roman" w:cs="Times New Roman"/>
          <w:szCs w:val="24"/>
          <w:shd w:val="clear" w:color="auto" w:fill="FEFEFE"/>
        </w:rPr>
      </w:pPr>
    </w:p>
    <w:p w14:paraId="3F6BB861" w14:textId="77777777" w:rsidR="00B51483" w:rsidRPr="006A48DD" w:rsidRDefault="00B51483" w:rsidP="00B51483">
      <w:pPr>
        <w:rPr>
          <w:rFonts w:ascii="Times New Roman" w:hAnsi="Times New Roman" w:cs="Times New Roman"/>
          <w:b/>
          <w:szCs w:val="24"/>
          <w:shd w:val="clear" w:color="auto" w:fill="FEFEFE"/>
        </w:rPr>
      </w:pPr>
      <w:r w:rsidRPr="006A48DD">
        <w:rPr>
          <w:rFonts w:ascii="Times New Roman" w:hAnsi="Times New Roman" w:cs="Times New Roman"/>
          <w:b/>
          <w:szCs w:val="24"/>
          <w:u w:val="single"/>
          <w:shd w:val="clear" w:color="auto" w:fill="FEFEFE"/>
        </w:rPr>
        <w:t>Embase</w:t>
      </w:r>
      <w:r w:rsidRPr="006A48DD">
        <w:rPr>
          <w:rFonts w:ascii="Times New Roman" w:hAnsi="Times New Roman" w:cs="Times New Roman"/>
          <w:b/>
          <w:szCs w:val="24"/>
          <w:shd w:val="clear" w:color="auto" w:fill="FEFEFE"/>
        </w:rPr>
        <w:t xml:space="preserve">: </w:t>
      </w:r>
    </w:p>
    <w:p w14:paraId="28182E92" w14:textId="1BED04CC" w:rsidR="00B51483" w:rsidRPr="00EE712E" w:rsidRDefault="00B51483" w:rsidP="00B51483">
      <w:pPr>
        <w:rPr>
          <w:rFonts w:ascii="Times New Roman" w:hAnsi="Times New Roman" w:cs="Times New Roman"/>
          <w:szCs w:val="24"/>
          <w:bdr w:val="none" w:sz="0" w:space="0" w:color="auto" w:frame="1"/>
        </w:rPr>
      </w:pPr>
      <w:r w:rsidRPr="00EE712E">
        <w:rPr>
          <w:rFonts w:ascii="Times New Roman" w:hAnsi="Times New Roman" w:cs="Times New Roman"/>
          <w:szCs w:val="24"/>
          <w:bdr w:val="none" w:sz="0" w:space="0" w:color="auto" w:frame="1"/>
        </w:rPr>
        <w:t>insulin</w:t>
      </w:r>
      <w:r w:rsidRPr="00EE712E">
        <w:rPr>
          <w:rFonts w:ascii="Times New Roman" w:hAnsi="Times New Roman" w:cs="Times New Roman"/>
          <w:szCs w:val="24"/>
          <w:shd w:val="clear" w:color="auto" w:fill="FFFFFF"/>
        </w:rPr>
        <w:t> AND </w:t>
      </w:r>
      <w:r w:rsidRPr="00EE712E">
        <w:rPr>
          <w:rFonts w:ascii="Times New Roman" w:hAnsi="Times New Roman" w:cs="Times New Roman"/>
          <w:szCs w:val="24"/>
          <w:bdr w:val="none" w:sz="0" w:space="0" w:color="auto" w:frame="1"/>
        </w:rPr>
        <w:t>biosimilar</w:t>
      </w:r>
      <w:r w:rsidRPr="00EE712E">
        <w:rPr>
          <w:rFonts w:ascii="Times New Roman" w:hAnsi="Times New Roman" w:cs="Times New Roman"/>
          <w:szCs w:val="24"/>
          <w:shd w:val="clear" w:color="auto" w:fill="FFFFFF"/>
        </w:rPr>
        <w:t> AND </w:t>
      </w:r>
      <w:r w:rsidRPr="00EE712E">
        <w:rPr>
          <w:rFonts w:ascii="Times New Roman" w:hAnsi="Times New Roman" w:cs="Times New Roman"/>
          <w:szCs w:val="24"/>
          <w:bdr w:val="none" w:sz="0" w:space="0" w:color="auto" w:frame="1"/>
        </w:rPr>
        <w:t>'randomized controlled trial'</w:t>
      </w:r>
      <w:bookmarkEnd w:id="1"/>
    </w:p>
    <w:p w14:paraId="4CB64FE8" w14:textId="0ADE972E" w:rsidR="00313FAE" w:rsidRPr="00EE712E" w:rsidRDefault="00371390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  <w:r w:rsidRPr="00EE712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5A755D" wp14:editId="24BD0E97">
            <wp:extent cx="5278120" cy="58972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89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4F98E" w14:textId="77777777" w:rsidR="00313FAE" w:rsidRPr="00EE712E" w:rsidRDefault="00313FAE" w:rsidP="00313FAE">
      <w:pPr>
        <w:pStyle w:val="a3"/>
        <w:rPr>
          <w:rFonts w:ascii="Times New Roman" w:hAnsi="Times New Roman" w:cs="Times New Roman"/>
          <w:sz w:val="18"/>
          <w:szCs w:val="18"/>
        </w:rPr>
      </w:pPr>
      <w:r w:rsidRPr="00EE712E">
        <w:rPr>
          <w:rFonts w:ascii="Times New Roman" w:hAnsi="Times New Roman" w:cs="Times New Roman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50E72854" w14:textId="590684E3" w:rsidR="00313FAE" w:rsidRPr="00EE712E" w:rsidRDefault="00313FAE" w:rsidP="00313FAE">
      <w:pPr>
        <w:pStyle w:val="a3"/>
        <w:rPr>
          <w:rFonts w:ascii="Times New Roman" w:hAnsi="Times New Roman" w:cs="Times New Roman"/>
          <w:sz w:val="18"/>
          <w:szCs w:val="18"/>
        </w:rPr>
      </w:pPr>
      <w:r w:rsidRPr="00EE712E">
        <w:rPr>
          <w:rFonts w:ascii="Times New Roman" w:hAnsi="Times New Roman" w:cs="Times New Roman"/>
          <w:sz w:val="18"/>
          <w:szCs w:val="18"/>
        </w:rPr>
        <w:t>**If automation tools were used, indicate how many records were excluded by a human and how many were excluded by automation tools.</w:t>
      </w:r>
    </w:p>
    <w:p w14:paraId="24F824ED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  <w:r w:rsidRPr="00EE712E">
        <w:rPr>
          <w:rFonts w:ascii="Times New Roman" w:hAnsi="Times New Roman" w:cs="Times New Roman"/>
          <w:b/>
          <w:bCs/>
          <w:kern w:val="0"/>
          <w:szCs w:val="18"/>
        </w:rPr>
        <w:t xml:space="preserve">Figure S1. </w:t>
      </w:r>
      <w:r w:rsidRPr="00EE712E">
        <w:rPr>
          <w:rFonts w:ascii="Times New Roman" w:hAnsi="Times New Roman" w:cs="Times New Roman"/>
          <w:kern w:val="0"/>
          <w:szCs w:val="18"/>
        </w:rPr>
        <w:t>Preferred Reporting Items for Systematic Reviews and Meta-Analyses (PRISMA) 2020 flow diagram.</w:t>
      </w:r>
    </w:p>
    <w:p w14:paraId="3C07B7BE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7949E029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2C1236C8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288F0622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017309AE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00142213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083CE6D1" w14:textId="5365865E" w:rsidR="00313FAE" w:rsidRPr="00EE712E" w:rsidRDefault="00E2685F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  <w:r w:rsidRPr="00EE712E">
        <w:rPr>
          <w:rFonts w:ascii="Times New Roman" w:hAnsi="Times New Roman" w:cs="Times New Roman"/>
          <w:noProof/>
          <w:kern w:val="0"/>
          <w:szCs w:val="18"/>
        </w:rPr>
        <w:lastRenderedPageBreak/>
        <w:drawing>
          <wp:inline distT="0" distB="0" distL="0" distR="0" wp14:anchorId="3A095A58" wp14:editId="332E5F25">
            <wp:extent cx="5314950" cy="23812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A26D" w14:textId="2701E60A" w:rsidR="00313FAE" w:rsidRPr="00EE712E" w:rsidRDefault="00313FAE" w:rsidP="00313FAE">
      <w:pPr>
        <w:autoSpaceDE w:val="0"/>
        <w:autoSpaceDN w:val="0"/>
        <w:adjustRightInd w:val="0"/>
        <w:rPr>
          <w:rFonts w:ascii="Times New Roman" w:eastAsia="MinionPro-Regular2" w:hAnsi="Times New Roman" w:cs="Times New Roman"/>
          <w:kern w:val="0"/>
        </w:rPr>
      </w:pPr>
      <w:r w:rsidRPr="00EE712E">
        <w:rPr>
          <w:rFonts w:ascii="Times New Roman" w:hAnsi="Times New Roman" w:cs="Times New Roman"/>
          <w:b/>
          <w:bCs/>
          <w:kern w:val="0"/>
          <w:szCs w:val="18"/>
        </w:rPr>
        <w:t xml:space="preserve">Figure S2. </w:t>
      </w:r>
      <w:r w:rsidRPr="00EE712E">
        <w:rPr>
          <w:rFonts w:ascii="Times New Roman" w:eastAsia="MinionPro-Regular2" w:hAnsi="Times New Roman" w:cs="Times New Roman"/>
          <w:kern w:val="0"/>
        </w:rPr>
        <w:t>Methodological quality of the studies included in the final analysis based on Risk of Bias for assessing the quality of RCT (n = 14)</w:t>
      </w:r>
    </w:p>
    <w:p w14:paraId="0CB6FE2A" w14:textId="77777777" w:rsidR="00313FAE" w:rsidRPr="00EE712E" w:rsidRDefault="00313FAE" w:rsidP="00313FAE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</w:p>
    <w:p w14:paraId="12B35ABD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520EFB1F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4D96D340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7C159AA8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69DC8070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4451FE0D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4F7D5DD2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6B3492B7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5FCCED54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0F9ADC73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20DA6E1F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27757538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11C5375C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79B1F853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336715D3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31E75238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3B59F991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67C2ABDF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2089F895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1C2D99A5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7829A315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059C2B11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749BE614" w14:textId="77777777" w:rsidR="00313FAE" w:rsidRPr="00EE712E" w:rsidRDefault="00313FAE" w:rsidP="00190C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18"/>
        </w:rPr>
      </w:pPr>
    </w:p>
    <w:p w14:paraId="17847A4E" w14:textId="77777777" w:rsidR="00B51483" w:rsidRPr="00EE712E" w:rsidRDefault="00B51483" w:rsidP="00313F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</w:rPr>
        <w:sectPr w:rsidR="00B51483" w:rsidRPr="00EE712E" w:rsidSect="00B51483">
          <w:pgSz w:w="11906" w:h="16838" w:code="9"/>
          <w:pgMar w:top="1440" w:right="1797" w:bottom="1440" w:left="1797" w:header="720" w:footer="720" w:gutter="0"/>
          <w:cols w:space="720"/>
          <w:docGrid w:type="lines" w:linePitch="360"/>
        </w:sectPr>
      </w:pPr>
    </w:p>
    <w:p w14:paraId="1BD677AB" w14:textId="7E35D32C" w:rsidR="00313FAE" w:rsidRPr="00EE712E" w:rsidRDefault="00313FAE" w:rsidP="00313F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  <w:r w:rsidRPr="00EE712E">
        <w:rPr>
          <w:rFonts w:ascii="Times New Roman" w:hAnsi="Times New Roman" w:cs="Times New Roman"/>
          <w:b/>
          <w:bCs/>
          <w:kern w:val="0"/>
        </w:rPr>
        <w:lastRenderedPageBreak/>
        <w:t>Table</w:t>
      </w:r>
      <w:r w:rsidR="00FA3E93" w:rsidRPr="00EE712E">
        <w:rPr>
          <w:rFonts w:ascii="Times New Roman" w:hAnsi="Times New Roman" w:cs="Times New Roman"/>
          <w:b/>
          <w:bCs/>
          <w:kern w:val="0"/>
        </w:rPr>
        <w:t xml:space="preserve"> S1</w:t>
      </w:r>
      <w:r w:rsidRPr="00EE712E">
        <w:rPr>
          <w:rFonts w:ascii="Times New Roman" w:hAnsi="Times New Roman" w:cs="Times New Roman"/>
          <w:b/>
          <w:bCs/>
          <w:kern w:val="0"/>
        </w:rPr>
        <w:t>.</w:t>
      </w:r>
      <w:r w:rsidRPr="00EE712E">
        <w:rPr>
          <w:rFonts w:ascii="Times New Roman" w:hAnsi="Times New Roman" w:cs="Times New Roman"/>
          <w:kern w:val="0"/>
        </w:rPr>
        <w:t xml:space="preserve"> </w:t>
      </w:r>
      <w:r w:rsidRPr="00EE712E">
        <w:rPr>
          <w:rFonts w:ascii="Times New Roman" w:hAnsi="Times New Roman" w:cs="Times New Roman"/>
          <w:sz w:val="23"/>
          <w:szCs w:val="23"/>
        </w:rPr>
        <w:t>Clinical outcomes of the trials investigated</w:t>
      </w:r>
    </w:p>
    <w:tbl>
      <w:tblPr>
        <w:tblW w:w="1377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1078"/>
        <w:gridCol w:w="1237"/>
        <w:gridCol w:w="1362"/>
        <w:gridCol w:w="1284"/>
        <w:gridCol w:w="909"/>
        <w:gridCol w:w="909"/>
        <w:gridCol w:w="909"/>
        <w:gridCol w:w="909"/>
        <w:gridCol w:w="909"/>
        <w:gridCol w:w="909"/>
        <w:gridCol w:w="909"/>
        <w:gridCol w:w="910"/>
      </w:tblGrid>
      <w:tr w:rsidR="00313FAE" w:rsidRPr="00EE712E" w14:paraId="1C564B7D" w14:textId="77777777" w:rsidTr="00666176">
        <w:trPr>
          <w:trHeight w:val="212"/>
          <w:jc w:val="center"/>
        </w:trPr>
        <w:tc>
          <w:tcPr>
            <w:tcW w:w="1538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0DB98BE7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Study, Year</w:t>
            </w:r>
          </w:p>
          <w:p w14:paraId="2238D9E9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7A0C93F0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4F94454A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0632FF54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Change of HbA1C </w:t>
            </w:r>
            <w:bookmarkStart w:id="3" w:name="_Hlk72704120"/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(%)</w:t>
            </w:r>
            <w:bookmarkEnd w:id="3"/>
          </w:p>
          <w:p w14:paraId="6D79EC04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24 -26 wks</w:t>
            </w:r>
          </w:p>
          <w:p w14:paraId="79603FA0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MD (SE)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7C75C5CC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Change of HbA1C (%)</w:t>
            </w:r>
          </w:p>
          <w:p w14:paraId="4D3219DF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52 wks</w:t>
            </w:r>
          </w:p>
          <w:p w14:paraId="1617561B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MD (SE)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184F1856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FPG (laboratory or SMBG)</w:t>
            </w:r>
          </w:p>
          <w:p w14:paraId="2D655C82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24-52 wks</w:t>
            </w:r>
          </w:p>
          <w:p w14:paraId="249AA2B9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4" w:name="_Hlk72704134"/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mmol/L</w:t>
            </w:r>
          </w:p>
          <w:bookmarkEnd w:id="4"/>
          <w:p w14:paraId="5B614F39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MD (SE)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3F292A81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SMBG (7-or 8- points)</w:t>
            </w:r>
          </w:p>
          <w:p w14:paraId="295066D0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24-52wks</w:t>
            </w:r>
          </w:p>
          <w:p w14:paraId="0C850C23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MD (SE)mmol/L</w:t>
            </w:r>
          </w:p>
          <w:p w14:paraId="672F54A2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MD (SE)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1DCEB45A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5" w:name="_Hlk72704324"/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HbA1C &lt; 7%</w:t>
            </w:r>
          </w:p>
          <w:p w14:paraId="1DE9B0F2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(d/N)</w:t>
            </w:r>
            <w:bookmarkEnd w:id="5"/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2935FBFF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hypoglycemia</w:t>
            </w:r>
          </w:p>
          <w:p w14:paraId="17113570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(at least one event)</w:t>
            </w:r>
          </w:p>
          <w:p w14:paraId="0A3BCE53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(%)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33670851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Severe hypoglycemia (d/N)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12B6CDD1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AIA_positive</w:t>
            </w:r>
          </w:p>
          <w:p w14:paraId="0A027BDC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(%)</w:t>
            </w:r>
          </w:p>
        </w:tc>
      </w:tr>
      <w:tr w:rsidR="00313FAE" w:rsidRPr="00EE712E" w14:paraId="52DC79D2" w14:textId="77777777" w:rsidTr="00666176">
        <w:trPr>
          <w:trHeight w:val="212"/>
          <w:jc w:val="center"/>
        </w:trPr>
        <w:tc>
          <w:tcPr>
            <w:tcW w:w="1538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359AC677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DBC84B9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43C573F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9EBBB8A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3868B0E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915D79" w14:textId="77777777" w:rsidR="00313FAE" w:rsidRPr="00EE712E" w:rsidRDefault="00313FAE" w:rsidP="00666176">
            <w:pPr>
              <w:rPr>
                <w:rFonts w:ascii="Times New Roman" w:eastAsia="LUJHZW+MyriadPro-SemiboldCond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E712E">
              <w:rPr>
                <w:rFonts w:ascii="Times New Roman" w:eastAsia="LUJHZW+MyriadPro-SemiboldCond" w:hAnsi="Times New Roman" w:cs="Times New Roman"/>
                <w:b/>
                <w:bCs/>
                <w:kern w:val="0"/>
                <w:sz w:val="20"/>
                <w:szCs w:val="20"/>
              </w:rPr>
              <w:t>BSM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2BBA614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REF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73DF0CCD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BSM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4EFB15E0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REF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1831775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BSM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D279840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REF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308CAA9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BSM</w:t>
            </w:r>
          </w:p>
        </w:tc>
        <w:tc>
          <w:tcPr>
            <w:tcW w:w="910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3536F2B" w14:textId="77777777" w:rsidR="00313FAE" w:rsidRPr="00EE712E" w:rsidRDefault="00313FAE" w:rsidP="006661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REF</w:t>
            </w:r>
          </w:p>
        </w:tc>
      </w:tr>
      <w:tr w:rsidR="00313FAE" w:rsidRPr="00EE712E" w14:paraId="2993D0FD" w14:textId="77777777" w:rsidTr="00666176">
        <w:trPr>
          <w:trHeight w:val="176"/>
          <w:jc w:val="center"/>
        </w:trPr>
        <w:tc>
          <w:tcPr>
            <w:tcW w:w="13772" w:type="dxa"/>
            <w:gridSpan w:val="13"/>
            <w:shd w:val="clear" w:color="auto" w:fill="FFFFFF"/>
          </w:tcPr>
          <w:p w14:paraId="6F3A45C7" w14:textId="714573C0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Long-acting insulin</w:t>
            </w:r>
            <w:r w:rsidR="00985E08" w:rsidRPr="00EE7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biosimilar</w:t>
            </w:r>
          </w:p>
        </w:tc>
      </w:tr>
      <w:tr w:rsidR="00313FAE" w:rsidRPr="00EE712E" w14:paraId="56D866C2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26C550C1" w14:textId="1E13B328" w:rsidR="00313FAE" w:rsidRPr="00EE712E" w:rsidRDefault="00313FAE" w:rsidP="00666176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EE712E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Verma, 2011</w:t>
            </w:r>
            <w:r w:rsidR="0020168E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 xml:space="preserve"> [17]</w:t>
            </w:r>
          </w:p>
        </w:tc>
        <w:tc>
          <w:tcPr>
            <w:tcW w:w="1078" w:type="dxa"/>
            <w:shd w:val="clear" w:color="auto" w:fill="FFFFFF"/>
          </w:tcPr>
          <w:p w14:paraId="7AB7C397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0.22 (0.17)</w:t>
            </w:r>
          </w:p>
        </w:tc>
        <w:tc>
          <w:tcPr>
            <w:tcW w:w="1237" w:type="dxa"/>
            <w:shd w:val="clear" w:color="auto" w:fill="FFFFFF"/>
          </w:tcPr>
          <w:p w14:paraId="76D782F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44C9565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1.03 (0.74)</w:t>
            </w:r>
          </w:p>
        </w:tc>
        <w:tc>
          <w:tcPr>
            <w:tcW w:w="1284" w:type="dxa"/>
            <w:shd w:val="clear" w:color="auto" w:fill="FFFFFF"/>
          </w:tcPr>
          <w:p w14:paraId="7B0127A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EE712E" w:rsidDel="00025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shd w:val="clear" w:color="auto" w:fill="FFFFFF"/>
          </w:tcPr>
          <w:p w14:paraId="765A534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34/107</w:t>
            </w:r>
          </w:p>
        </w:tc>
        <w:tc>
          <w:tcPr>
            <w:tcW w:w="909" w:type="dxa"/>
            <w:shd w:val="clear" w:color="auto" w:fill="FFFFFF"/>
          </w:tcPr>
          <w:p w14:paraId="0238E9E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36/108</w:t>
            </w:r>
          </w:p>
        </w:tc>
        <w:tc>
          <w:tcPr>
            <w:tcW w:w="909" w:type="dxa"/>
            <w:shd w:val="clear" w:color="auto" w:fill="FFFFFF"/>
          </w:tcPr>
          <w:p w14:paraId="5C726EE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43/107</w:t>
            </w:r>
          </w:p>
        </w:tc>
        <w:tc>
          <w:tcPr>
            <w:tcW w:w="909" w:type="dxa"/>
            <w:shd w:val="clear" w:color="auto" w:fill="FFFFFF"/>
          </w:tcPr>
          <w:p w14:paraId="2D14826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45/108</w:t>
            </w:r>
          </w:p>
        </w:tc>
        <w:tc>
          <w:tcPr>
            <w:tcW w:w="909" w:type="dxa"/>
            <w:shd w:val="clear" w:color="auto" w:fill="FFFFFF"/>
          </w:tcPr>
          <w:p w14:paraId="06DBCA5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3/107</w:t>
            </w:r>
          </w:p>
        </w:tc>
        <w:tc>
          <w:tcPr>
            <w:tcW w:w="909" w:type="dxa"/>
            <w:shd w:val="clear" w:color="auto" w:fill="FFFFFF"/>
          </w:tcPr>
          <w:p w14:paraId="38EF31EB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3/107</w:t>
            </w:r>
          </w:p>
        </w:tc>
        <w:tc>
          <w:tcPr>
            <w:tcW w:w="909" w:type="dxa"/>
            <w:shd w:val="clear" w:color="auto" w:fill="FFFFFF"/>
          </w:tcPr>
          <w:p w14:paraId="4B5ADFE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10" w:type="dxa"/>
            <w:shd w:val="clear" w:color="auto" w:fill="FFFFFF"/>
          </w:tcPr>
          <w:p w14:paraId="784DAC5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13FAE" w:rsidRPr="00EE712E" w14:paraId="03D9495D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46EAF751" w14:textId="7AE5F7A5" w:rsidR="00313FAE" w:rsidRPr="00EE712E" w:rsidRDefault="00313FAE" w:rsidP="00666176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EE712E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Kaku, 2016</w:t>
            </w:r>
            <w:r w:rsidR="0020168E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 xml:space="preserve"> [18]</w:t>
            </w:r>
          </w:p>
        </w:tc>
        <w:tc>
          <w:tcPr>
            <w:tcW w:w="1078" w:type="dxa"/>
            <w:shd w:val="clear" w:color="auto" w:fill="FFFFFF"/>
          </w:tcPr>
          <w:p w14:paraId="3F1ECC4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0.04 (0.07)</w:t>
            </w:r>
          </w:p>
        </w:tc>
        <w:tc>
          <w:tcPr>
            <w:tcW w:w="1237" w:type="dxa"/>
            <w:shd w:val="clear" w:color="auto" w:fill="FFFFFF"/>
          </w:tcPr>
          <w:p w14:paraId="1B8F57D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6529DF12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0.55 (0.40)</w:t>
            </w:r>
          </w:p>
        </w:tc>
        <w:tc>
          <w:tcPr>
            <w:tcW w:w="1284" w:type="dxa"/>
            <w:shd w:val="clear" w:color="auto" w:fill="FFFFFF"/>
          </w:tcPr>
          <w:p w14:paraId="125F9B12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shd w:val="clear" w:color="auto" w:fill="FFFFFF"/>
          </w:tcPr>
          <w:p w14:paraId="78CCB9BB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shd w:val="clear" w:color="auto" w:fill="FFFFFF"/>
          </w:tcPr>
          <w:p w14:paraId="60FE43F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shd w:val="clear" w:color="auto" w:fill="FFFFFF"/>
          </w:tcPr>
          <w:p w14:paraId="1582B03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124/131</w:t>
            </w:r>
          </w:p>
        </w:tc>
        <w:tc>
          <w:tcPr>
            <w:tcW w:w="909" w:type="dxa"/>
            <w:shd w:val="clear" w:color="auto" w:fill="FFFFFF"/>
          </w:tcPr>
          <w:p w14:paraId="51AE815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116/129</w:t>
            </w:r>
          </w:p>
        </w:tc>
        <w:tc>
          <w:tcPr>
            <w:tcW w:w="909" w:type="dxa"/>
            <w:shd w:val="clear" w:color="auto" w:fill="FFFFFF"/>
          </w:tcPr>
          <w:p w14:paraId="2EA41D1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5/131</w:t>
            </w:r>
          </w:p>
        </w:tc>
        <w:tc>
          <w:tcPr>
            <w:tcW w:w="909" w:type="dxa"/>
            <w:shd w:val="clear" w:color="auto" w:fill="FFFFFF"/>
          </w:tcPr>
          <w:p w14:paraId="68FD410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3/129</w:t>
            </w:r>
          </w:p>
        </w:tc>
        <w:tc>
          <w:tcPr>
            <w:tcW w:w="909" w:type="dxa"/>
            <w:shd w:val="clear" w:color="auto" w:fill="FFFFFF"/>
          </w:tcPr>
          <w:p w14:paraId="56B416B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10" w:type="dxa"/>
            <w:shd w:val="clear" w:color="auto" w:fill="FFFFFF"/>
          </w:tcPr>
          <w:p w14:paraId="55D913CB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13FAE" w:rsidRPr="00EE712E" w14:paraId="641110AD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41E01681" w14:textId="5718FF8D" w:rsidR="00313FAE" w:rsidRPr="00EE712E" w:rsidRDefault="00313FAE" w:rsidP="00666176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EE712E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Blevins, 2015</w:t>
            </w:r>
            <w:r w:rsidR="0020168E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 xml:space="preserve"> [19]</w:t>
            </w:r>
          </w:p>
        </w:tc>
        <w:tc>
          <w:tcPr>
            <w:tcW w:w="1078" w:type="dxa"/>
            <w:shd w:val="clear" w:color="auto" w:fill="FFFFFF"/>
          </w:tcPr>
          <w:p w14:paraId="4CCC22A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0.11 (0.07)</w:t>
            </w:r>
          </w:p>
        </w:tc>
        <w:tc>
          <w:tcPr>
            <w:tcW w:w="1237" w:type="dxa"/>
            <w:shd w:val="clear" w:color="auto" w:fill="FFFFFF"/>
          </w:tcPr>
          <w:p w14:paraId="4E5A9864" w14:textId="66CBBF46" w:rsidR="00313FAE" w:rsidRPr="00EE712E" w:rsidRDefault="00B936D0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04951CDB" w14:textId="3175D8FE" w:rsidR="00313FAE" w:rsidRPr="00EE712E" w:rsidRDefault="00B936D0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 w:hint="eastAsia"/>
                <w:sz w:val="20"/>
                <w:szCs w:val="20"/>
              </w:rPr>
              <w:t>0.17 (0.28)</w:t>
            </w:r>
          </w:p>
        </w:tc>
        <w:tc>
          <w:tcPr>
            <w:tcW w:w="1284" w:type="dxa"/>
            <w:shd w:val="clear" w:color="auto" w:fill="FFFFFF"/>
          </w:tcPr>
          <w:p w14:paraId="6780BFF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EE712E" w:rsidDel="00025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shd w:val="clear" w:color="auto" w:fill="FFFFFF"/>
          </w:tcPr>
          <w:p w14:paraId="51507E3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81/268</w:t>
            </w:r>
          </w:p>
        </w:tc>
        <w:tc>
          <w:tcPr>
            <w:tcW w:w="909" w:type="dxa"/>
            <w:shd w:val="clear" w:color="auto" w:fill="FFFFFF"/>
          </w:tcPr>
          <w:p w14:paraId="1806822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67/267</w:t>
            </w:r>
          </w:p>
        </w:tc>
        <w:tc>
          <w:tcPr>
            <w:tcW w:w="909" w:type="dxa"/>
            <w:shd w:val="clear" w:color="auto" w:fill="FFFFFF"/>
          </w:tcPr>
          <w:p w14:paraId="4CBD112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230/268</w:t>
            </w:r>
          </w:p>
        </w:tc>
        <w:tc>
          <w:tcPr>
            <w:tcW w:w="909" w:type="dxa"/>
            <w:shd w:val="clear" w:color="auto" w:fill="FFFFFF"/>
          </w:tcPr>
          <w:p w14:paraId="0C46E07B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235/267</w:t>
            </w:r>
          </w:p>
        </w:tc>
        <w:tc>
          <w:tcPr>
            <w:tcW w:w="909" w:type="dxa"/>
            <w:shd w:val="clear" w:color="auto" w:fill="FFFFFF"/>
          </w:tcPr>
          <w:p w14:paraId="161E78B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11/268</w:t>
            </w:r>
          </w:p>
        </w:tc>
        <w:tc>
          <w:tcPr>
            <w:tcW w:w="909" w:type="dxa"/>
            <w:shd w:val="clear" w:color="auto" w:fill="FFFFFF"/>
          </w:tcPr>
          <w:p w14:paraId="2A0A00D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11/267</w:t>
            </w:r>
          </w:p>
        </w:tc>
        <w:tc>
          <w:tcPr>
            <w:tcW w:w="909" w:type="dxa"/>
            <w:shd w:val="clear" w:color="auto" w:fill="FFFFFF"/>
          </w:tcPr>
          <w:p w14:paraId="5CCFE5D7" w14:textId="406F916D" w:rsidR="00313FAE" w:rsidRPr="00EE712E" w:rsidRDefault="00105F28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313FAE" w:rsidRPr="00EE712E">
              <w:rPr>
                <w:rFonts w:ascii="Times New Roman" w:hAnsi="Times New Roman" w:cs="Times New Roman"/>
                <w:sz w:val="20"/>
                <w:szCs w:val="20"/>
              </w:rPr>
              <w:t>/268</w:t>
            </w:r>
          </w:p>
        </w:tc>
        <w:tc>
          <w:tcPr>
            <w:tcW w:w="910" w:type="dxa"/>
            <w:shd w:val="clear" w:color="auto" w:fill="FFFFFF"/>
          </w:tcPr>
          <w:p w14:paraId="2EB154DB" w14:textId="4E0B5468" w:rsidR="00313FAE" w:rsidRPr="00EE712E" w:rsidRDefault="00105F28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="00313FAE" w:rsidRPr="00EE712E">
              <w:rPr>
                <w:rFonts w:ascii="Times New Roman" w:hAnsi="Times New Roman" w:cs="Times New Roman"/>
                <w:sz w:val="20"/>
                <w:szCs w:val="20"/>
              </w:rPr>
              <w:t>/267</w:t>
            </w:r>
          </w:p>
        </w:tc>
      </w:tr>
      <w:tr w:rsidR="00313FAE" w:rsidRPr="00EE712E" w14:paraId="02912578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7DB9A2BF" w14:textId="056669FB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Rosenstock, 2015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[20]</w:t>
            </w:r>
          </w:p>
        </w:tc>
        <w:tc>
          <w:tcPr>
            <w:tcW w:w="1078" w:type="dxa"/>
            <w:shd w:val="clear" w:color="auto" w:fill="FFFFFF"/>
          </w:tcPr>
          <w:p w14:paraId="55A57AC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0.05 (0.08)</w:t>
            </w:r>
          </w:p>
        </w:tc>
        <w:tc>
          <w:tcPr>
            <w:tcW w:w="1237" w:type="dxa"/>
            <w:shd w:val="clear" w:color="auto" w:fill="FFFFFF"/>
          </w:tcPr>
          <w:p w14:paraId="4864658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4E97FD8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-0.06 (0.24)</w:t>
            </w:r>
          </w:p>
        </w:tc>
        <w:tc>
          <w:tcPr>
            <w:tcW w:w="1284" w:type="dxa"/>
            <w:shd w:val="clear" w:color="auto" w:fill="FFFFFF"/>
          </w:tcPr>
          <w:p w14:paraId="37E700A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EE712E" w:rsidDel="00025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9" w:type="dxa"/>
            <w:shd w:val="clear" w:color="auto" w:fill="FFFFFF"/>
          </w:tcPr>
          <w:p w14:paraId="34121A1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180/376</w:t>
            </w:r>
          </w:p>
        </w:tc>
        <w:tc>
          <w:tcPr>
            <w:tcW w:w="909" w:type="dxa"/>
            <w:shd w:val="clear" w:color="auto" w:fill="FFFFFF"/>
          </w:tcPr>
          <w:p w14:paraId="357F6FA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197/380</w:t>
            </w:r>
          </w:p>
        </w:tc>
        <w:tc>
          <w:tcPr>
            <w:tcW w:w="909" w:type="dxa"/>
            <w:shd w:val="clear" w:color="auto" w:fill="FFFFFF"/>
          </w:tcPr>
          <w:p w14:paraId="74EBDD5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297/376</w:t>
            </w:r>
          </w:p>
        </w:tc>
        <w:tc>
          <w:tcPr>
            <w:tcW w:w="909" w:type="dxa"/>
            <w:shd w:val="clear" w:color="auto" w:fill="FFFFFF"/>
          </w:tcPr>
          <w:p w14:paraId="17984EB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296/380</w:t>
            </w:r>
          </w:p>
        </w:tc>
        <w:tc>
          <w:tcPr>
            <w:tcW w:w="909" w:type="dxa"/>
            <w:shd w:val="clear" w:color="auto" w:fill="FFFFFF"/>
          </w:tcPr>
          <w:p w14:paraId="4910AE27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4/376</w:t>
            </w:r>
          </w:p>
        </w:tc>
        <w:tc>
          <w:tcPr>
            <w:tcW w:w="909" w:type="dxa"/>
            <w:shd w:val="clear" w:color="auto" w:fill="FFFFFF"/>
          </w:tcPr>
          <w:p w14:paraId="1FF5E8A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4/380</w:t>
            </w:r>
          </w:p>
        </w:tc>
        <w:tc>
          <w:tcPr>
            <w:tcW w:w="909" w:type="dxa"/>
            <w:shd w:val="clear" w:color="auto" w:fill="FFFFFF"/>
          </w:tcPr>
          <w:p w14:paraId="37EC453C" w14:textId="27D0E76B" w:rsidR="00313FAE" w:rsidRPr="00EE712E" w:rsidRDefault="00105F28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313FAE" w:rsidRPr="00EE712E">
              <w:rPr>
                <w:rFonts w:ascii="Times New Roman" w:hAnsi="Times New Roman" w:cs="Times New Roman"/>
                <w:sz w:val="20"/>
                <w:szCs w:val="20"/>
              </w:rPr>
              <w:t>/376</w:t>
            </w:r>
          </w:p>
        </w:tc>
        <w:tc>
          <w:tcPr>
            <w:tcW w:w="910" w:type="dxa"/>
            <w:shd w:val="clear" w:color="auto" w:fill="FFFFFF"/>
          </w:tcPr>
          <w:p w14:paraId="7E28E975" w14:textId="6CE47FB9" w:rsidR="00313FAE" w:rsidRPr="00EE712E" w:rsidRDefault="00105F28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13FAE" w:rsidRPr="00EE712E">
              <w:rPr>
                <w:rFonts w:ascii="Times New Roman" w:hAnsi="Times New Roman" w:cs="Times New Roman"/>
                <w:sz w:val="20"/>
                <w:szCs w:val="20"/>
              </w:rPr>
              <w:t>/380</w:t>
            </w:r>
          </w:p>
        </w:tc>
      </w:tr>
      <w:tr w:rsidR="00313FAE" w:rsidRPr="00EE712E" w14:paraId="1E188EA8" w14:textId="77777777" w:rsidTr="00666176">
        <w:trPr>
          <w:trHeight w:val="427"/>
          <w:jc w:val="center"/>
        </w:trPr>
        <w:tc>
          <w:tcPr>
            <w:tcW w:w="1538" w:type="dxa"/>
            <w:shd w:val="clear" w:color="auto" w:fill="FFFFFF"/>
          </w:tcPr>
          <w:p w14:paraId="155718BB" w14:textId="0CAB997F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Blevins, 2018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[21]</w:t>
            </w:r>
          </w:p>
        </w:tc>
        <w:tc>
          <w:tcPr>
            <w:tcW w:w="1078" w:type="dxa"/>
            <w:shd w:val="clear" w:color="auto" w:fill="FFFFFF"/>
          </w:tcPr>
          <w:p w14:paraId="495C70E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-0.03 (0.07)</w:t>
            </w:r>
          </w:p>
        </w:tc>
        <w:tc>
          <w:tcPr>
            <w:tcW w:w="1237" w:type="dxa"/>
            <w:shd w:val="clear" w:color="auto" w:fill="FFFFFF"/>
          </w:tcPr>
          <w:p w14:paraId="7A6392B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0.04 (0.08)</w:t>
            </w:r>
          </w:p>
        </w:tc>
        <w:tc>
          <w:tcPr>
            <w:tcW w:w="1362" w:type="dxa"/>
            <w:shd w:val="clear" w:color="auto" w:fill="FFFFFF"/>
          </w:tcPr>
          <w:p w14:paraId="5900B06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-0.9 (0.38)</w:t>
            </w:r>
          </w:p>
        </w:tc>
        <w:tc>
          <w:tcPr>
            <w:tcW w:w="1284" w:type="dxa"/>
            <w:shd w:val="clear" w:color="auto" w:fill="FFFFFF"/>
          </w:tcPr>
          <w:p w14:paraId="0A7B45BE" w14:textId="0509553A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936D0" w:rsidRPr="00EE712E">
              <w:rPr>
                <w:rFonts w:ascii="Times New Roman" w:hAnsi="Times New Roman" w:cs="Times New Roman" w:hint="eastAsia"/>
                <w:sz w:val="20"/>
                <w:szCs w:val="20"/>
              </w:rPr>
              <w:t>23</w:t>
            </w: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 xml:space="preserve"> (0.14)</w:t>
            </w:r>
          </w:p>
        </w:tc>
        <w:tc>
          <w:tcPr>
            <w:tcW w:w="909" w:type="dxa"/>
            <w:shd w:val="clear" w:color="auto" w:fill="FFFFFF"/>
          </w:tcPr>
          <w:p w14:paraId="362F4EF5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4FF4EB0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01E9B6E7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E1A6E57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5708092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154/280</w:t>
            </w:r>
          </w:p>
        </w:tc>
        <w:tc>
          <w:tcPr>
            <w:tcW w:w="909" w:type="dxa"/>
            <w:shd w:val="clear" w:color="auto" w:fill="FFFFFF"/>
          </w:tcPr>
          <w:p w14:paraId="6A54E0C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170/278</w:t>
            </w:r>
          </w:p>
        </w:tc>
        <w:tc>
          <w:tcPr>
            <w:tcW w:w="909" w:type="dxa"/>
            <w:shd w:val="clear" w:color="auto" w:fill="FFFFFF"/>
          </w:tcPr>
          <w:p w14:paraId="554045E7" w14:textId="7F9AF43C" w:rsidR="00313FAE" w:rsidRPr="00EE712E" w:rsidRDefault="00105F28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11/280</w:t>
            </w:r>
          </w:p>
          <w:p w14:paraId="1DC6825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63821745" w14:textId="78CF3515" w:rsidR="00313FAE" w:rsidRPr="00EE712E" w:rsidRDefault="00105F28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13/278</w:t>
            </w:r>
          </w:p>
          <w:p w14:paraId="10C3949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3A2885F4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10" w:type="dxa"/>
            <w:shd w:val="clear" w:color="auto" w:fill="FFFFFF"/>
          </w:tcPr>
          <w:p w14:paraId="3FA7A959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313FAE" w:rsidRPr="00EE712E" w14:paraId="7F1B5E6B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2F2575E9" w14:textId="11F0A461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Home, 2018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[22]</w:t>
            </w:r>
          </w:p>
        </w:tc>
        <w:tc>
          <w:tcPr>
            <w:tcW w:w="1078" w:type="dxa"/>
            <w:shd w:val="clear" w:color="auto" w:fill="FFFFFF"/>
          </w:tcPr>
          <w:p w14:paraId="4B292BEF" w14:textId="7777777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 (0.11)</w:t>
            </w:r>
          </w:p>
        </w:tc>
        <w:tc>
          <w:tcPr>
            <w:tcW w:w="1237" w:type="dxa"/>
            <w:shd w:val="clear" w:color="auto" w:fill="FFFFFF"/>
          </w:tcPr>
          <w:p w14:paraId="058743D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-0.02 (0.13)</w:t>
            </w:r>
          </w:p>
        </w:tc>
        <w:tc>
          <w:tcPr>
            <w:tcW w:w="1362" w:type="dxa"/>
            <w:shd w:val="clear" w:color="auto" w:fill="FFFFFF"/>
          </w:tcPr>
          <w:p w14:paraId="31419A8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0.48 (0.65)</w:t>
            </w:r>
          </w:p>
        </w:tc>
        <w:tc>
          <w:tcPr>
            <w:tcW w:w="1284" w:type="dxa"/>
            <w:shd w:val="clear" w:color="auto" w:fill="FFFFFF"/>
          </w:tcPr>
          <w:p w14:paraId="3CD1A1E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shd w:val="clear" w:color="auto" w:fill="FFFFFF"/>
          </w:tcPr>
          <w:p w14:paraId="513C0C1B" w14:textId="360B27F2" w:rsidR="00313FAE" w:rsidRPr="00EE712E" w:rsidRDefault="00105F28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313FAE" w:rsidRPr="00EE712E">
              <w:rPr>
                <w:rFonts w:ascii="Times New Roman" w:hAnsi="Times New Roman" w:cs="Times New Roman"/>
                <w:sz w:val="20"/>
                <w:szCs w:val="20"/>
              </w:rPr>
              <w:t>/241</w:t>
            </w:r>
          </w:p>
        </w:tc>
        <w:tc>
          <w:tcPr>
            <w:tcW w:w="909" w:type="dxa"/>
            <w:shd w:val="clear" w:color="auto" w:fill="FFFFFF"/>
          </w:tcPr>
          <w:p w14:paraId="07A939B5" w14:textId="2B85BD29" w:rsidR="00313FAE" w:rsidRPr="00EE712E" w:rsidRDefault="00105F28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313FAE" w:rsidRPr="00EE712E">
              <w:rPr>
                <w:rFonts w:ascii="Times New Roman" w:hAnsi="Times New Roman" w:cs="Times New Roman"/>
                <w:sz w:val="20"/>
                <w:szCs w:val="20"/>
              </w:rPr>
              <w:t>/258</w:t>
            </w:r>
          </w:p>
        </w:tc>
        <w:tc>
          <w:tcPr>
            <w:tcW w:w="909" w:type="dxa"/>
            <w:shd w:val="clear" w:color="auto" w:fill="FFFFFF"/>
          </w:tcPr>
          <w:p w14:paraId="02179CB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184/241</w:t>
            </w:r>
          </w:p>
        </w:tc>
        <w:tc>
          <w:tcPr>
            <w:tcW w:w="909" w:type="dxa"/>
            <w:shd w:val="clear" w:color="auto" w:fill="FFFFFF"/>
          </w:tcPr>
          <w:p w14:paraId="5EE2CDC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204/258</w:t>
            </w:r>
          </w:p>
        </w:tc>
        <w:tc>
          <w:tcPr>
            <w:tcW w:w="909" w:type="dxa"/>
            <w:shd w:val="clear" w:color="auto" w:fill="FFFFFF"/>
          </w:tcPr>
          <w:p w14:paraId="3DFDFE5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40/241</w:t>
            </w:r>
          </w:p>
        </w:tc>
        <w:tc>
          <w:tcPr>
            <w:tcW w:w="909" w:type="dxa"/>
            <w:shd w:val="clear" w:color="auto" w:fill="FFFFFF"/>
          </w:tcPr>
          <w:p w14:paraId="54139B1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45/258</w:t>
            </w:r>
          </w:p>
        </w:tc>
        <w:tc>
          <w:tcPr>
            <w:tcW w:w="909" w:type="dxa"/>
            <w:shd w:val="clear" w:color="auto" w:fill="FFFFFF"/>
          </w:tcPr>
          <w:p w14:paraId="0F3267E7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177/241</w:t>
            </w:r>
          </w:p>
        </w:tc>
        <w:tc>
          <w:tcPr>
            <w:tcW w:w="910" w:type="dxa"/>
            <w:shd w:val="clear" w:color="auto" w:fill="FFFFFF"/>
          </w:tcPr>
          <w:p w14:paraId="1BC8BD8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195/258</w:t>
            </w:r>
          </w:p>
        </w:tc>
      </w:tr>
      <w:tr w:rsidR="00313FAE" w:rsidRPr="00EE712E" w14:paraId="54B85731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58023D89" w14:textId="73E539EA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Hollander, 2018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[23]</w:t>
            </w:r>
          </w:p>
        </w:tc>
        <w:tc>
          <w:tcPr>
            <w:tcW w:w="1078" w:type="dxa"/>
            <w:shd w:val="clear" w:color="auto" w:fill="FFFFFF"/>
          </w:tcPr>
          <w:p w14:paraId="68FF849D" w14:textId="7777777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 (0.08)</w:t>
            </w:r>
          </w:p>
        </w:tc>
        <w:tc>
          <w:tcPr>
            <w:tcW w:w="1237" w:type="dxa"/>
            <w:shd w:val="clear" w:color="auto" w:fill="FFFFFF"/>
          </w:tcPr>
          <w:p w14:paraId="2D8F5EB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7030761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0.19 (0.25)</w:t>
            </w:r>
          </w:p>
        </w:tc>
        <w:tc>
          <w:tcPr>
            <w:tcW w:w="1284" w:type="dxa"/>
            <w:shd w:val="clear" w:color="auto" w:fill="FFFFFF"/>
          </w:tcPr>
          <w:p w14:paraId="0E2FC06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shd w:val="clear" w:color="auto" w:fill="FFFFFF"/>
          </w:tcPr>
          <w:p w14:paraId="58F5EE8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112/241</w:t>
            </w:r>
          </w:p>
        </w:tc>
        <w:tc>
          <w:tcPr>
            <w:tcW w:w="909" w:type="dxa"/>
            <w:shd w:val="clear" w:color="auto" w:fill="FFFFFF"/>
          </w:tcPr>
          <w:p w14:paraId="6DCCEEE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107/245</w:t>
            </w:r>
          </w:p>
        </w:tc>
        <w:tc>
          <w:tcPr>
            <w:tcW w:w="909" w:type="dxa"/>
            <w:shd w:val="clear" w:color="auto" w:fill="FFFFFF"/>
          </w:tcPr>
          <w:p w14:paraId="69F6451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140/263</w:t>
            </w:r>
          </w:p>
        </w:tc>
        <w:tc>
          <w:tcPr>
            <w:tcW w:w="909" w:type="dxa"/>
            <w:shd w:val="clear" w:color="auto" w:fill="FFFFFF"/>
          </w:tcPr>
          <w:p w14:paraId="27C6A66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137/263</w:t>
            </w:r>
          </w:p>
        </w:tc>
        <w:tc>
          <w:tcPr>
            <w:tcW w:w="909" w:type="dxa"/>
            <w:shd w:val="clear" w:color="auto" w:fill="FFFFFF"/>
          </w:tcPr>
          <w:p w14:paraId="0AEBA09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4/263</w:t>
            </w:r>
          </w:p>
        </w:tc>
        <w:tc>
          <w:tcPr>
            <w:tcW w:w="909" w:type="dxa"/>
            <w:shd w:val="clear" w:color="auto" w:fill="FFFFFF"/>
          </w:tcPr>
          <w:p w14:paraId="0C7C26B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4/263</w:t>
            </w:r>
          </w:p>
        </w:tc>
        <w:tc>
          <w:tcPr>
            <w:tcW w:w="909" w:type="dxa"/>
            <w:shd w:val="clear" w:color="auto" w:fill="FFFFFF"/>
          </w:tcPr>
          <w:p w14:paraId="11E5B88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91/262</w:t>
            </w:r>
          </w:p>
        </w:tc>
        <w:tc>
          <w:tcPr>
            <w:tcW w:w="910" w:type="dxa"/>
            <w:shd w:val="clear" w:color="auto" w:fill="FFFFFF"/>
          </w:tcPr>
          <w:p w14:paraId="34E51DE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76/262</w:t>
            </w:r>
          </w:p>
        </w:tc>
      </w:tr>
      <w:tr w:rsidR="00313FAE" w:rsidRPr="00EE712E" w14:paraId="52603EC6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3EF5E8D0" w14:textId="3C6B171D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Blevins, 2019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[24]</w:t>
            </w:r>
          </w:p>
        </w:tc>
        <w:tc>
          <w:tcPr>
            <w:tcW w:w="1078" w:type="dxa"/>
            <w:shd w:val="clear" w:color="auto" w:fill="FFFFFF"/>
          </w:tcPr>
          <w:p w14:paraId="7AF1509F" w14:textId="7777777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 (0.13)</w:t>
            </w:r>
          </w:p>
        </w:tc>
        <w:tc>
          <w:tcPr>
            <w:tcW w:w="1237" w:type="dxa"/>
            <w:shd w:val="clear" w:color="auto" w:fill="FFFFFF"/>
          </w:tcPr>
          <w:p w14:paraId="16AED48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4C1C271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0.31 (0.26)</w:t>
            </w:r>
          </w:p>
        </w:tc>
        <w:tc>
          <w:tcPr>
            <w:tcW w:w="1284" w:type="dxa"/>
            <w:shd w:val="clear" w:color="auto" w:fill="FFFFFF"/>
          </w:tcPr>
          <w:p w14:paraId="6F158F3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0.35 (0.20)</w:t>
            </w:r>
          </w:p>
        </w:tc>
        <w:tc>
          <w:tcPr>
            <w:tcW w:w="909" w:type="dxa"/>
            <w:shd w:val="clear" w:color="auto" w:fill="FFFFFF"/>
          </w:tcPr>
          <w:p w14:paraId="2923878C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5313CE9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39EA4530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6B6D085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50E603D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75/277</w:t>
            </w:r>
          </w:p>
        </w:tc>
        <w:tc>
          <w:tcPr>
            <w:tcW w:w="909" w:type="dxa"/>
            <w:shd w:val="clear" w:color="auto" w:fill="FFFFFF"/>
          </w:tcPr>
          <w:p w14:paraId="232F24B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66/283</w:t>
            </w:r>
          </w:p>
        </w:tc>
        <w:tc>
          <w:tcPr>
            <w:tcW w:w="909" w:type="dxa"/>
            <w:shd w:val="clear" w:color="auto" w:fill="FFFFFF"/>
          </w:tcPr>
          <w:p w14:paraId="629FEB0D" w14:textId="47DA9DB6" w:rsidR="00313FAE" w:rsidRPr="00EE712E" w:rsidRDefault="00105F28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62/277</w:t>
            </w:r>
          </w:p>
          <w:p w14:paraId="2C092D8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7723C19E" w14:textId="07FEDDBC" w:rsidR="00313FAE" w:rsidRPr="00EE712E" w:rsidRDefault="00105F28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52/283</w:t>
            </w:r>
          </w:p>
          <w:p w14:paraId="31C7D21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59D3BAC2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70/276</w:t>
            </w:r>
          </w:p>
        </w:tc>
        <w:tc>
          <w:tcPr>
            <w:tcW w:w="910" w:type="dxa"/>
            <w:shd w:val="clear" w:color="auto" w:fill="FFFFFF"/>
          </w:tcPr>
          <w:p w14:paraId="2AB08EB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76/282</w:t>
            </w:r>
          </w:p>
        </w:tc>
      </w:tr>
      <w:tr w:rsidR="00313FAE" w:rsidRPr="00EE712E" w14:paraId="259700AA" w14:textId="77777777" w:rsidTr="00666176">
        <w:trPr>
          <w:trHeight w:val="135"/>
          <w:jc w:val="center"/>
        </w:trPr>
        <w:tc>
          <w:tcPr>
            <w:tcW w:w="1538" w:type="dxa"/>
            <w:shd w:val="clear" w:color="auto" w:fill="FFFFFF"/>
          </w:tcPr>
          <w:p w14:paraId="51551D87" w14:textId="3541316A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Karonova, 2020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[25]</w:t>
            </w:r>
          </w:p>
        </w:tc>
        <w:tc>
          <w:tcPr>
            <w:tcW w:w="1078" w:type="dxa"/>
            <w:shd w:val="clear" w:color="auto" w:fill="FFFFFF"/>
          </w:tcPr>
          <w:p w14:paraId="495A9796" w14:textId="7777777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0.11</w:t>
            </w:r>
          </w:p>
          <w:p w14:paraId="337643A3" w14:textId="7777777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(0.15)</w:t>
            </w:r>
          </w:p>
        </w:tc>
        <w:tc>
          <w:tcPr>
            <w:tcW w:w="1237" w:type="dxa"/>
            <w:shd w:val="clear" w:color="auto" w:fill="FFFFFF"/>
          </w:tcPr>
          <w:p w14:paraId="5B0D9E8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34868FF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-1.3 (0.81)</w:t>
            </w:r>
          </w:p>
        </w:tc>
        <w:tc>
          <w:tcPr>
            <w:tcW w:w="1284" w:type="dxa"/>
            <w:shd w:val="clear" w:color="auto" w:fill="FFFFFF"/>
          </w:tcPr>
          <w:p w14:paraId="294E7736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shd w:val="clear" w:color="auto" w:fill="FFFFFF"/>
          </w:tcPr>
          <w:p w14:paraId="42402317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318F065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56F32167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4855588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0D32841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72/90</w:t>
            </w:r>
          </w:p>
        </w:tc>
        <w:tc>
          <w:tcPr>
            <w:tcW w:w="909" w:type="dxa"/>
            <w:shd w:val="clear" w:color="auto" w:fill="FFFFFF"/>
          </w:tcPr>
          <w:p w14:paraId="66025E0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73/90</w:t>
            </w:r>
          </w:p>
        </w:tc>
        <w:tc>
          <w:tcPr>
            <w:tcW w:w="909" w:type="dxa"/>
            <w:shd w:val="clear" w:color="auto" w:fill="FFFFFF"/>
          </w:tcPr>
          <w:p w14:paraId="03DD9C5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4/90</w:t>
            </w:r>
          </w:p>
        </w:tc>
        <w:tc>
          <w:tcPr>
            <w:tcW w:w="909" w:type="dxa"/>
            <w:shd w:val="clear" w:color="auto" w:fill="FFFFFF"/>
          </w:tcPr>
          <w:p w14:paraId="67C47E9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9/90</w:t>
            </w:r>
          </w:p>
        </w:tc>
        <w:tc>
          <w:tcPr>
            <w:tcW w:w="909" w:type="dxa"/>
            <w:shd w:val="clear" w:color="auto" w:fill="FFFFFF"/>
          </w:tcPr>
          <w:p w14:paraId="783A3D46" w14:textId="2B0E64EB" w:rsidR="00313FAE" w:rsidRPr="00EE712E" w:rsidRDefault="00105F28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26/90</w:t>
            </w:r>
          </w:p>
          <w:p w14:paraId="6D4DAA6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FFFFFF"/>
          </w:tcPr>
          <w:p w14:paraId="578E2022" w14:textId="5C5C220D" w:rsidR="00313FAE" w:rsidRPr="00EE712E" w:rsidRDefault="00105F28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27/90</w:t>
            </w:r>
          </w:p>
          <w:p w14:paraId="02738A8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FAE" w:rsidRPr="00EE712E" w14:paraId="26A080E1" w14:textId="77777777" w:rsidTr="00666176">
        <w:trPr>
          <w:trHeight w:val="176"/>
          <w:jc w:val="center"/>
        </w:trPr>
        <w:tc>
          <w:tcPr>
            <w:tcW w:w="13772" w:type="dxa"/>
            <w:gridSpan w:val="13"/>
            <w:shd w:val="clear" w:color="auto" w:fill="FFFFFF"/>
          </w:tcPr>
          <w:p w14:paraId="2D015181" w14:textId="7A5EFBB6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Short-acting insulin</w:t>
            </w:r>
            <w:r w:rsidR="00985E08" w:rsidRPr="00EE7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biosimilar</w:t>
            </w:r>
          </w:p>
        </w:tc>
      </w:tr>
      <w:tr w:rsidR="00313FAE" w:rsidRPr="00EE712E" w14:paraId="2101EA47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767D085C" w14:textId="6799AFE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Garg, 2017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[26]</w:t>
            </w:r>
          </w:p>
        </w:tc>
        <w:tc>
          <w:tcPr>
            <w:tcW w:w="1078" w:type="dxa"/>
            <w:shd w:val="clear" w:color="auto" w:fill="FFFFFF"/>
          </w:tcPr>
          <w:p w14:paraId="35B69C58" w14:textId="77777777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 (0.07)</w:t>
            </w:r>
          </w:p>
        </w:tc>
        <w:tc>
          <w:tcPr>
            <w:tcW w:w="1237" w:type="dxa"/>
            <w:shd w:val="clear" w:color="auto" w:fill="FFFFFF"/>
          </w:tcPr>
          <w:p w14:paraId="3998BD9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0.08 (0.08)</w:t>
            </w:r>
          </w:p>
        </w:tc>
        <w:tc>
          <w:tcPr>
            <w:tcW w:w="1362" w:type="dxa"/>
            <w:shd w:val="clear" w:color="auto" w:fill="FFFFFF"/>
          </w:tcPr>
          <w:p w14:paraId="33AE8A6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0.05 (0.39)</w:t>
            </w:r>
          </w:p>
        </w:tc>
        <w:tc>
          <w:tcPr>
            <w:tcW w:w="1284" w:type="dxa"/>
            <w:shd w:val="clear" w:color="auto" w:fill="FFFFFF"/>
          </w:tcPr>
          <w:p w14:paraId="4A01240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-0.03 (0.20)</w:t>
            </w:r>
          </w:p>
        </w:tc>
        <w:tc>
          <w:tcPr>
            <w:tcW w:w="909" w:type="dxa"/>
            <w:shd w:val="clear" w:color="auto" w:fill="FFFFFF"/>
          </w:tcPr>
          <w:p w14:paraId="28D015BC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51DE8412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607D77E9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486E0986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FF"/>
          </w:tcPr>
          <w:p w14:paraId="4070386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250/253</w:t>
            </w:r>
          </w:p>
        </w:tc>
        <w:tc>
          <w:tcPr>
            <w:tcW w:w="909" w:type="dxa"/>
            <w:shd w:val="clear" w:color="auto" w:fill="FFFFFF"/>
          </w:tcPr>
          <w:p w14:paraId="2C301E9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254/254</w:t>
            </w:r>
          </w:p>
        </w:tc>
        <w:tc>
          <w:tcPr>
            <w:tcW w:w="909" w:type="dxa"/>
            <w:shd w:val="clear" w:color="auto" w:fill="FFFFFF"/>
          </w:tcPr>
          <w:p w14:paraId="4D12143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34/253</w:t>
            </w:r>
          </w:p>
        </w:tc>
        <w:tc>
          <w:tcPr>
            <w:tcW w:w="909" w:type="dxa"/>
            <w:shd w:val="clear" w:color="auto" w:fill="FFFFFF"/>
          </w:tcPr>
          <w:p w14:paraId="499D826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34/254</w:t>
            </w:r>
          </w:p>
        </w:tc>
        <w:tc>
          <w:tcPr>
            <w:tcW w:w="909" w:type="dxa"/>
            <w:shd w:val="clear" w:color="auto" w:fill="FFFFFF"/>
          </w:tcPr>
          <w:p w14:paraId="3A9F9044" w14:textId="37954E9B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100/</w:t>
            </w:r>
            <w:r w:rsidR="00105F28" w:rsidRPr="00EE712E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10" w:type="dxa"/>
            <w:shd w:val="clear" w:color="auto" w:fill="FFFFFF"/>
          </w:tcPr>
          <w:p w14:paraId="166E500E" w14:textId="0C675A32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109/</w:t>
            </w:r>
            <w:r w:rsidR="00105F28" w:rsidRPr="00EE712E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</w:tr>
      <w:tr w:rsidR="00313FAE" w:rsidRPr="00EE712E" w14:paraId="474588B8" w14:textId="77777777" w:rsidTr="00666176">
        <w:trPr>
          <w:trHeight w:val="176"/>
          <w:jc w:val="center"/>
        </w:trPr>
        <w:tc>
          <w:tcPr>
            <w:tcW w:w="1538" w:type="dxa"/>
            <w:shd w:val="clear" w:color="auto" w:fill="FFFFFF"/>
          </w:tcPr>
          <w:p w14:paraId="61855A51" w14:textId="688B77D2" w:rsidR="00313FAE" w:rsidRPr="00EE712E" w:rsidRDefault="00313FAE" w:rsidP="00666176">
            <w:pPr>
              <w:tabs>
                <w:tab w:val="left" w:pos="1095"/>
              </w:tabs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Derwahl, 2018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[27]</w:t>
            </w:r>
          </w:p>
        </w:tc>
        <w:tc>
          <w:tcPr>
            <w:tcW w:w="1078" w:type="dxa"/>
            <w:shd w:val="clear" w:color="auto" w:fill="FFFFFF"/>
          </w:tcPr>
          <w:p w14:paraId="53E6BBED" w14:textId="77777777" w:rsidR="00313FAE" w:rsidRPr="00EE712E" w:rsidRDefault="00313FAE" w:rsidP="00666176">
            <w:pPr>
              <w:tabs>
                <w:tab w:val="left" w:pos="1095"/>
              </w:tabs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-0.06 (0.07)</w:t>
            </w:r>
          </w:p>
        </w:tc>
        <w:tc>
          <w:tcPr>
            <w:tcW w:w="1237" w:type="dxa"/>
            <w:shd w:val="clear" w:color="auto" w:fill="FFFFFF"/>
          </w:tcPr>
          <w:p w14:paraId="55C45F8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shd w:val="clear" w:color="auto" w:fill="FFFFFF"/>
          </w:tcPr>
          <w:p w14:paraId="699144C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0.05 (0.25)</w:t>
            </w:r>
          </w:p>
        </w:tc>
        <w:tc>
          <w:tcPr>
            <w:tcW w:w="1284" w:type="dxa"/>
            <w:shd w:val="clear" w:color="auto" w:fill="FFFFFF"/>
          </w:tcPr>
          <w:p w14:paraId="0508BA3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-1.91 (0.19)</w:t>
            </w:r>
          </w:p>
        </w:tc>
        <w:tc>
          <w:tcPr>
            <w:tcW w:w="909" w:type="dxa"/>
            <w:shd w:val="clear" w:color="auto" w:fill="FFFFFF"/>
          </w:tcPr>
          <w:p w14:paraId="3ADBEE9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107/253</w:t>
            </w:r>
          </w:p>
        </w:tc>
        <w:tc>
          <w:tcPr>
            <w:tcW w:w="909" w:type="dxa"/>
            <w:shd w:val="clear" w:color="auto" w:fill="FFFFFF"/>
          </w:tcPr>
          <w:p w14:paraId="225C5226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102/252</w:t>
            </w:r>
          </w:p>
        </w:tc>
        <w:tc>
          <w:tcPr>
            <w:tcW w:w="909" w:type="dxa"/>
            <w:shd w:val="clear" w:color="auto" w:fill="FFFFFF"/>
          </w:tcPr>
          <w:p w14:paraId="4AC83FF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173/253</w:t>
            </w:r>
          </w:p>
        </w:tc>
        <w:tc>
          <w:tcPr>
            <w:tcW w:w="909" w:type="dxa"/>
            <w:shd w:val="clear" w:color="auto" w:fill="FFFFFF"/>
          </w:tcPr>
          <w:p w14:paraId="7F4BB1F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188/252</w:t>
            </w:r>
          </w:p>
        </w:tc>
        <w:tc>
          <w:tcPr>
            <w:tcW w:w="909" w:type="dxa"/>
            <w:shd w:val="clear" w:color="auto" w:fill="FFFFFF"/>
          </w:tcPr>
          <w:p w14:paraId="15F81207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6/253</w:t>
            </w:r>
          </w:p>
        </w:tc>
        <w:tc>
          <w:tcPr>
            <w:tcW w:w="909" w:type="dxa"/>
            <w:shd w:val="clear" w:color="auto" w:fill="FFFFFF"/>
          </w:tcPr>
          <w:p w14:paraId="68D8453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4/252</w:t>
            </w:r>
          </w:p>
        </w:tc>
        <w:tc>
          <w:tcPr>
            <w:tcW w:w="909" w:type="dxa"/>
            <w:shd w:val="clear" w:color="auto" w:fill="FFFFFF"/>
          </w:tcPr>
          <w:p w14:paraId="4BE47BC4" w14:textId="319B72DC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68/</w:t>
            </w:r>
            <w:r w:rsidR="00105F28" w:rsidRPr="00EE712E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910" w:type="dxa"/>
            <w:shd w:val="clear" w:color="auto" w:fill="FFFFFF"/>
          </w:tcPr>
          <w:p w14:paraId="176CE2CD" w14:textId="1066D84B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66/2</w:t>
            </w:r>
            <w:r w:rsidR="00105F28" w:rsidRPr="00EE712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313FAE" w:rsidRPr="00EE712E" w14:paraId="167E2AAD" w14:textId="77777777" w:rsidTr="00666176">
        <w:trPr>
          <w:trHeight w:val="176"/>
          <w:jc w:val="center"/>
        </w:trPr>
        <w:tc>
          <w:tcPr>
            <w:tcW w:w="1538" w:type="dxa"/>
            <w:tcBorders>
              <w:bottom w:val="nil"/>
            </w:tcBorders>
            <w:shd w:val="clear" w:color="auto" w:fill="FFFFFF"/>
          </w:tcPr>
          <w:p w14:paraId="519AE82A" w14:textId="3E371828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Garg, 2020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[28]</w:t>
            </w:r>
          </w:p>
        </w:tc>
        <w:tc>
          <w:tcPr>
            <w:tcW w:w="1078" w:type="dxa"/>
            <w:tcBorders>
              <w:bottom w:val="nil"/>
            </w:tcBorders>
            <w:shd w:val="clear" w:color="auto" w:fill="FFFFFF"/>
          </w:tcPr>
          <w:p w14:paraId="3EC96D9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  <w:p w14:paraId="507F48D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(0.07)</w:t>
            </w:r>
          </w:p>
        </w:tc>
        <w:tc>
          <w:tcPr>
            <w:tcW w:w="1237" w:type="dxa"/>
            <w:tcBorders>
              <w:bottom w:val="nil"/>
            </w:tcBorders>
            <w:shd w:val="clear" w:color="auto" w:fill="FFFFFF"/>
          </w:tcPr>
          <w:p w14:paraId="3E1A8FBD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tcBorders>
              <w:bottom w:val="nil"/>
            </w:tcBorders>
            <w:shd w:val="clear" w:color="auto" w:fill="FFFFFF"/>
          </w:tcPr>
          <w:p w14:paraId="1C09168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-0.32 (0.35)</w:t>
            </w:r>
          </w:p>
        </w:tc>
        <w:tc>
          <w:tcPr>
            <w:tcW w:w="1284" w:type="dxa"/>
            <w:tcBorders>
              <w:bottom w:val="nil"/>
            </w:tcBorders>
            <w:shd w:val="clear" w:color="auto" w:fill="FFFFFF"/>
          </w:tcPr>
          <w:p w14:paraId="23B152B1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64BE257E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6DB140C4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440E91EB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291/301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7E00C1C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285/296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7E17E91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12/301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76559E2C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10/296</w:t>
            </w:r>
          </w:p>
        </w:tc>
        <w:tc>
          <w:tcPr>
            <w:tcW w:w="909" w:type="dxa"/>
            <w:tcBorders>
              <w:bottom w:val="nil"/>
            </w:tcBorders>
            <w:shd w:val="clear" w:color="auto" w:fill="FFFFFF"/>
          </w:tcPr>
          <w:p w14:paraId="4DA1EC34" w14:textId="325D43EF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95/2</w:t>
            </w:r>
            <w:r w:rsidR="00105F28" w:rsidRPr="00EE712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10" w:type="dxa"/>
            <w:tcBorders>
              <w:bottom w:val="nil"/>
            </w:tcBorders>
            <w:shd w:val="clear" w:color="auto" w:fill="FFFFFF"/>
          </w:tcPr>
          <w:p w14:paraId="57EF6839" w14:textId="3DD0DF42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104/2</w:t>
            </w:r>
            <w:r w:rsidR="00105F28" w:rsidRPr="00EE712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313FAE" w:rsidRPr="00EE712E" w14:paraId="362E150E" w14:textId="77777777" w:rsidTr="00985E08">
        <w:trPr>
          <w:trHeight w:val="176"/>
          <w:jc w:val="center"/>
        </w:trPr>
        <w:tc>
          <w:tcPr>
            <w:tcW w:w="1538" w:type="dxa"/>
            <w:tcBorders>
              <w:top w:val="nil"/>
              <w:bottom w:val="nil"/>
            </w:tcBorders>
            <w:shd w:val="clear" w:color="auto" w:fill="FFFFFF"/>
          </w:tcPr>
          <w:p w14:paraId="4293688C" w14:textId="523730A8" w:rsidR="00313FAE" w:rsidRPr="00EE712E" w:rsidRDefault="00313FAE" w:rsidP="0066617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Karonova, 2021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[29]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</w:tcPr>
          <w:p w14:paraId="2C1EA76A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 (0.13)</w:t>
            </w:r>
          </w:p>
        </w:tc>
        <w:tc>
          <w:tcPr>
            <w:tcW w:w="1237" w:type="dxa"/>
            <w:tcBorders>
              <w:top w:val="nil"/>
              <w:bottom w:val="nil"/>
            </w:tcBorders>
            <w:shd w:val="clear" w:color="auto" w:fill="FFFFFF"/>
          </w:tcPr>
          <w:p w14:paraId="2F095E35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tcBorders>
              <w:top w:val="nil"/>
              <w:bottom w:val="nil"/>
            </w:tcBorders>
            <w:shd w:val="clear" w:color="auto" w:fill="FFFFFF"/>
          </w:tcPr>
          <w:p w14:paraId="156FE2C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-0.1 (0.62)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</w:tcPr>
          <w:p w14:paraId="005BF019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62168F99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26/132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168FDA58" w14:textId="77777777" w:rsidR="00313FAE" w:rsidRPr="00EE712E" w:rsidRDefault="00313FAE" w:rsidP="0066617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19/132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27B82A34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97/132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5F37C443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91//132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79712118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2/132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040F7EFF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1/132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6187B80E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29/132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FFFFFF"/>
          </w:tcPr>
          <w:p w14:paraId="2EACCC80" w14:textId="77777777" w:rsidR="00313FAE" w:rsidRPr="00EE712E" w:rsidRDefault="00313FAE" w:rsidP="00666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29/132</w:t>
            </w:r>
          </w:p>
        </w:tc>
      </w:tr>
      <w:tr w:rsidR="00985E08" w:rsidRPr="00EE712E" w14:paraId="5E5A1C75" w14:textId="77777777" w:rsidTr="00985E08">
        <w:trPr>
          <w:trHeight w:val="176"/>
          <w:jc w:val="center"/>
        </w:trPr>
        <w:tc>
          <w:tcPr>
            <w:tcW w:w="13772" w:type="dxa"/>
            <w:gridSpan w:val="13"/>
            <w:tcBorders>
              <w:top w:val="nil"/>
              <w:bottom w:val="nil"/>
            </w:tcBorders>
            <w:shd w:val="clear" w:color="auto" w:fill="FFFFFF"/>
          </w:tcPr>
          <w:p w14:paraId="637D70B8" w14:textId="3F0FAF5E" w:rsidR="00985E08" w:rsidRPr="00EE712E" w:rsidRDefault="00985E08" w:rsidP="006661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Pre-mixed insulin biosimilar</w:t>
            </w:r>
          </w:p>
        </w:tc>
      </w:tr>
      <w:tr w:rsidR="00985E08" w:rsidRPr="00EA2F78" w14:paraId="0F99227D" w14:textId="77777777" w:rsidTr="0024581D">
        <w:trPr>
          <w:trHeight w:val="176"/>
          <w:jc w:val="center"/>
        </w:trPr>
        <w:tc>
          <w:tcPr>
            <w:tcW w:w="1538" w:type="dxa"/>
            <w:tcBorders>
              <w:top w:val="nil"/>
              <w:bottom w:val="nil"/>
            </w:tcBorders>
            <w:shd w:val="clear" w:color="auto" w:fill="FFFFFF"/>
          </w:tcPr>
          <w:p w14:paraId="09529DEB" w14:textId="014C8EA4" w:rsidR="00985E08" w:rsidRPr="00EE712E" w:rsidRDefault="00985E08" w:rsidP="0024581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kern w:val="0"/>
                <w:sz w:val="20"/>
                <w:szCs w:val="20"/>
              </w:rPr>
              <w:t>Mayorov, 2020</w:t>
            </w:r>
            <w:r w:rsidR="0020168E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[30]</w:t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/>
          </w:tcPr>
          <w:p w14:paraId="4180F33F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-0.01 (0.17)</w:t>
            </w:r>
          </w:p>
        </w:tc>
        <w:tc>
          <w:tcPr>
            <w:tcW w:w="1237" w:type="dxa"/>
            <w:tcBorders>
              <w:top w:val="nil"/>
              <w:bottom w:val="nil"/>
            </w:tcBorders>
            <w:shd w:val="clear" w:color="auto" w:fill="FFFFFF"/>
          </w:tcPr>
          <w:p w14:paraId="0B009E8B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362" w:type="dxa"/>
            <w:tcBorders>
              <w:top w:val="nil"/>
              <w:bottom w:val="nil"/>
            </w:tcBorders>
            <w:shd w:val="clear" w:color="auto" w:fill="FFFFFF"/>
          </w:tcPr>
          <w:p w14:paraId="31CEE821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-0.57 (0.58)</w:t>
            </w:r>
          </w:p>
        </w:tc>
        <w:tc>
          <w:tcPr>
            <w:tcW w:w="1284" w:type="dxa"/>
            <w:tcBorders>
              <w:top w:val="nil"/>
              <w:bottom w:val="nil"/>
            </w:tcBorders>
            <w:shd w:val="clear" w:color="auto" w:fill="FFFFFF"/>
          </w:tcPr>
          <w:p w14:paraId="69AC0537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0750F6E9" w14:textId="77777777" w:rsidR="00985E08" w:rsidRPr="00EE712E" w:rsidRDefault="00985E08" w:rsidP="0024581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481CF9A6" w14:textId="77777777" w:rsidR="00985E08" w:rsidRPr="00EE712E" w:rsidRDefault="00985E08" w:rsidP="0024581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1AA22734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50/105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59C6BDD2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51/105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386D0984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0/105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4A12D9D4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0/105</w:t>
            </w:r>
          </w:p>
        </w:tc>
        <w:tc>
          <w:tcPr>
            <w:tcW w:w="909" w:type="dxa"/>
            <w:tcBorders>
              <w:top w:val="nil"/>
              <w:bottom w:val="nil"/>
            </w:tcBorders>
            <w:shd w:val="clear" w:color="auto" w:fill="FFFFFF"/>
          </w:tcPr>
          <w:p w14:paraId="503B81CA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9/105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FFFFFF"/>
          </w:tcPr>
          <w:p w14:paraId="15EF122E" w14:textId="77777777" w:rsidR="00985E08" w:rsidRPr="00EE712E" w:rsidRDefault="00985E08" w:rsidP="00245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12E">
              <w:rPr>
                <w:rFonts w:ascii="Times New Roman" w:hAnsi="Times New Roman" w:cs="Times New Roman"/>
                <w:sz w:val="20"/>
                <w:szCs w:val="20"/>
              </w:rPr>
              <w:t>4/105</w:t>
            </w:r>
          </w:p>
        </w:tc>
      </w:tr>
      <w:tr w:rsidR="00985E08" w:rsidRPr="00EA2F78" w14:paraId="4EA96C94" w14:textId="77777777" w:rsidTr="000709C3">
        <w:trPr>
          <w:trHeight w:val="176"/>
          <w:jc w:val="center"/>
        </w:trPr>
        <w:tc>
          <w:tcPr>
            <w:tcW w:w="13772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F72B57D" w14:textId="77777777" w:rsidR="00985E08" w:rsidRPr="00EA2F78" w:rsidRDefault="00985E08" w:rsidP="00666176">
            <w:pP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bookmarkEnd w:id="0"/>
    </w:tbl>
    <w:p w14:paraId="6A7CD033" w14:textId="77777777" w:rsidR="00A363E6" w:rsidRPr="00EA2F78" w:rsidRDefault="00A363E6" w:rsidP="00EB3074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</w:p>
    <w:sectPr w:rsidR="00A363E6" w:rsidRPr="00EA2F78" w:rsidSect="00EB3074">
      <w:pgSz w:w="16838" w:h="11906" w:orient="landscape" w:code="9"/>
      <w:pgMar w:top="1797" w:right="1440" w:bottom="1797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0CEC4" w14:textId="77777777" w:rsidR="00AC48A2" w:rsidRDefault="00AC48A2" w:rsidP="003F52FD">
      <w:r>
        <w:separator/>
      </w:r>
    </w:p>
  </w:endnote>
  <w:endnote w:type="continuationSeparator" w:id="0">
    <w:p w14:paraId="0CC32095" w14:textId="77777777" w:rsidR="00AC48A2" w:rsidRDefault="00AC48A2" w:rsidP="003F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2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UJHZW+MyriadPro-SemiboldCond">
    <w:altName w:val="Malgun Gothic Semilight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21876" w14:textId="77777777" w:rsidR="00AC48A2" w:rsidRDefault="00AC48A2" w:rsidP="003F52FD">
      <w:r>
        <w:separator/>
      </w:r>
    </w:p>
  </w:footnote>
  <w:footnote w:type="continuationSeparator" w:id="0">
    <w:p w14:paraId="4DBD1561" w14:textId="77777777" w:rsidR="00AC48A2" w:rsidRDefault="00AC48A2" w:rsidP="003F5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FE"/>
    <w:rsid w:val="000014F6"/>
    <w:rsid w:val="000A2A9F"/>
    <w:rsid w:val="000E2F57"/>
    <w:rsid w:val="00105F28"/>
    <w:rsid w:val="00190CC1"/>
    <w:rsid w:val="001B455F"/>
    <w:rsid w:val="001C41CD"/>
    <w:rsid w:val="0020168E"/>
    <w:rsid w:val="002F57FE"/>
    <w:rsid w:val="00313FAE"/>
    <w:rsid w:val="00344F84"/>
    <w:rsid w:val="00371390"/>
    <w:rsid w:val="003F52FD"/>
    <w:rsid w:val="0047463F"/>
    <w:rsid w:val="004E4D2A"/>
    <w:rsid w:val="00545D19"/>
    <w:rsid w:val="005766CF"/>
    <w:rsid w:val="00627969"/>
    <w:rsid w:val="00666176"/>
    <w:rsid w:val="006860C5"/>
    <w:rsid w:val="006A48DD"/>
    <w:rsid w:val="006A601E"/>
    <w:rsid w:val="007570EF"/>
    <w:rsid w:val="00775EDD"/>
    <w:rsid w:val="0083415F"/>
    <w:rsid w:val="008427BA"/>
    <w:rsid w:val="00964CEF"/>
    <w:rsid w:val="00985E08"/>
    <w:rsid w:val="009D6CD1"/>
    <w:rsid w:val="009F05A0"/>
    <w:rsid w:val="00A363E6"/>
    <w:rsid w:val="00AC48A2"/>
    <w:rsid w:val="00AE6643"/>
    <w:rsid w:val="00B51483"/>
    <w:rsid w:val="00B90C74"/>
    <w:rsid w:val="00B936D0"/>
    <w:rsid w:val="00BC7F22"/>
    <w:rsid w:val="00BE0F02"/>
    <w:rsid w:val="00C1750A"/>
    <w:rsid w:val="00C620A4"/>
    <w:rsid w:val="00CA5FB2"/>
    <w:rsid w:val="00DE501C"/>
    <w:rsid w:val="00E0320F"/>
    <w:rsid w:val="00E2685F"/>
    <w:rsid w:val="00E55C5B"/>
    <w:rsid w:val="00EA2F78"/>
    <w:rsid w:val="00EB3074"/>
    <w:rsid w:val="00EE712E"/>
    <w:rsid w:val="00EF4F3F"/>
    <w:rsid w:val="00F307D6"/>
    <w:rsid w:val="00FA3E93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07C13"/>
  <w15:chartTrackingRefBased/>
  <w15:docId w15:val="{D225C8DF-FFA6-4962-8A31-7D780436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7F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annotation text"/>
    <w:basedOn w:val="a"/>
    <w:link w:val="a4"/>
    <w:uiPriority w:val="99"/>
    <w:unhideWhenUsed/>
    <w:rsid w:val="00313FAE"/>
    <w:pPr>
      <w:widowControl/>
      <w:spacing w:after="160"/>
    </w:pPr>
    <w:rPr>
      <w:kern w:val="0"/>
      <w:sz w:val="20"/>
      <w:szCs w:val="20"/>
      <w:lang w:val="en-AU" w:eastAsia="zh-CN"/>
    </w:rPr>
  </w:style>
  <w:style w:type="character" w:customStyle="1" w:styleId="a4">
    <w:name w:val="註解文字 字元"/>
    <w:basedOn w:val="a0"/>
    <w:link w:val="a3"/>
    <w:uiPriority w:val="99"/>
    <w:rsid w:val="00313FAE"/>
    <w:rPr>
      <w:kern w:val="0"/>
      <w:sz w:val="20"/>
      <w:szCs w:val="20"/>
      <w:lang w:val="en-AU" w:eastAsia="zh-CN"/>
    </w:rPr>
  </w:style>
  <w:style w:type="character" w:styleId="a5">
    <w:name w:val="annotation reference"/>
    <w:basedOn w:val="a0"/>
    <w:uiPriority w:val="99"/>
    <w:semiHidden/>
    <w:unhideWhenUsed/>
    <w:rsid w:val="00313FAE"/>
    <w:rPr>
      <w:sz w:val="18"/>
      <w:szCs w:val="18"/>
    </w:rPr>
  </w:style>
  <w:style w:type="paragraph" w:styleId="a6">
    <w:name w:val="annotation subject"/>
    <w:basedOn w:val="a3"/>
    <w:next w:val="a3"/>
    <w:link w:val="a7"/>
    <w:uiPriority w:val="99"/>
    <w:semiHidden/>
    <w:unhideWhenUsed/>
    <w:rsid w:val="00313FAE"/>
    <w:pPr>
      <w:widowControl w:val="0"/>
      <w:spacing w:after="0"/>
    </w:pPr>
    <w:rPr>
      <w:b/>
      <w:bCs/>
      <w:kern w:val="2"/>
      <w:sz w:val="24"/>
      <w:szCs w:val="22"/>
      <w:lang w:val="en-US" w:eastAsia="zh-TW"/>
    </w:rPr>
  </w:style>
  <w:style w:type="character" w:customStyle="1" w:styleId="a7">
    <w:name w:val="註解主旨 字元"/>
    <w:basedOn w:val="a4"/>
    <w:link w:val="a6"/>
    <w:uiPriority w:val="99"/>
    <w:semiHidden/>
    <w:rsid w:val="00313FAE"/>
    <w:rPr>
      <w:b/>
      <w:bCs/>
      <w:kern w:val="0"/>
      <w:sz w:val="20"/>
      <w:szCs w:val="20"/>
      <w:lang w:val="en-AU" w:eastAsia="zh-CN"/>
    </w:rPr>
  </w:style>
  <w:style w:type="paragraph" w:styleId="a8">
    <w:name w:val="Balloon Text"/>
    <w:basedOn w:val="a"/>
    <w:link w:val="a9"/>
    <w:uiPriority w:val="99"/>
    <w:semiHidden/>
    <w:unhideWhenUsed/>
    <w:rsid w:val="00E268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2685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F52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F52FD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F52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F52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227DF-AB87-4A9C-963D-C90D9C7D7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li-jou.yang@outlook.com</dc:creator>
  <cp:keywords/>
  <dc:description/>
  <cp:lastModifiedBy>xd</cp:lastModifiedBy>
  <cp:revision>23</cp:revision>
  <dcterms:created xsi:type="dcterms:W3CDTF">2021-12-06T07:54:00Z</dcterms:created>
  <dcterms:modified xsi:type="dcterms:W3CDTF">2022-01-11T01:50:00Z</dcterms:modified>
</cp:coreProperties>
</file>