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BF489" w14:textId="311F93EE" w:rsidR="008154BC" w:rsidRPr="002520EE" w:rsidRDefault="008154BC" w:rsidP="008154BC">
      <w:pPr>
        <w:jc w:val="center"/>
        <w:rPr>
          <w:rFonts w:ascii="Arial" w:hAnsi="Arial" w:cs="Arial"/>
          <w:sz w:val="16"/>
          <w:szCs w:val="16"/>
        </w:rPr>
      </w:pPr>
      <w:r w:rsidRPr="002520EE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520EE">
        <w:rPr>
          <w:rFonts w:ascii="Arial" w:hAnsi="Arial" w:cs="Arial"/>
          <w:b/>
          <w:bCs/>
          <w:sz w:val="16"/>
          <w:szCs w:val="16"/>
        </w:rPr>
        <w:t xml:space="preserve">5 </w:t>
      </w:r>
      <w:r w:rsidRPr="002520EE">
        <w:rPr>
          <w:rFonts w:ascii="Arial" w:hAnsi="Arial" w:cs="Arial"/>
          <w:sz w:val="16"/>
          <w:szCs w:val="16"/>
        </w:rPr>
        <w:t>The characteristics of the studies included for qualitative analyses.</w:t>
      </w:r>
      <w:r w:rsidR="00D91189">
        <w:rPr>
          <w:rFonts w:ascii="Arial" w:hAnsi="Arial" w:cs="Arial"/>
          <w:sz w:val="16"/>
          <w:szCs w:val="16"/>
        </w:rPr>
        <w:t xml:space="preserve"> </w:t>
      </w:r>
    </w:p>
    <w:tbl>
      <w:tblPr>
        <w:tblStyle w:val="a7"/>
        <w:tblW w:w="8648" w:type="dxa"/>
        <w:tblInd w:w="-36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7"/>
        <w:gridCol w:w="494"/>
        <w:gridCol w:w="1724"/>
        <w:gridCol w:w="992"/>
        <w:gridCol w:w="992"/>
        <w:gridCol w:w="1276"/>
        <w:gridCol w:w="923"/>
        <w:gridCol w:w="920"/>
      </w:tblGrid>
      <w:tr w:rsidR="003814B2" w:rsidRPr="002520EE" w14:paraId="4B9210AF" w14:textId="77777777" w:rsidTr="003814B2">
        <w:tc>
          <w:tcPr>
            <w:tcW w:w="1327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C712B60" w14:textId="35F274B6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</w:p>
        </w:tc>
        <w:tc>
          <w:tcPr>
            <w:tcW w:w="49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9C23E" w14:textId="46326B20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172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6069773" w14:textId="44B4D239" w:rsidR="003814B2" w:rsidRDefault="00D9118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</w:t>
            </w:r>
          </w:p>
          <w:p w14:paraId="1C407801" w14:textId="0374B68B" w:rsidR="003814B2" w:rsidRPr="00801BEB" w:rsidRDefault="003814B2" w:rsidP="00132A6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inclusion criteria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  <w:p w14:paraId="4BA8E338" w14:textId="1094AA49" w:rsidR="003814B2" w:rsidRDefault="00D9118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3D4B1F95" w14:textId="32521D9A" w:rsidR="003814B2" w:rsidRDefault="00D9118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  <w:p w14:paraId="0F482EFF" w14:textId="04AECA7E" w:rsidR="003814B2" w:rsidRDefault="003814B2" w:rsidP="009228F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opulation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01483A12" w14:textId="18529158" w:rsidR="003814B2" w:rsidRDefault="00D91189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  <w:p w14:paraId="08B3BC76" w14:textId="6548747C" w:rsidR="003814B2" w:rsidRDefault="003814B2" w:rsidP="009228F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</w:t>
            </w:r>
          </w:p>
          <w:p w14:paraId="55E05189" w14:textId="30A8BFA0" w:rsidR="003814B2" w:rsidRDefault="003814B2" w:rsidP="009228F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2610637C" w14:textId="56180FC5" w:rsidR="003814B2" w:rsidRDefault="00D91189" w:rsidP="00D91189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</w:t>
            </w:r>
          </w:p>
          <w:p w14:paraId="46D73738" w14:textId="694BE4C9" w:rsidR="003814B2" w:rsidRDefault="003814B2" w:rsidP="009228F2">
            <w:pPr>
              <w:ind w:leftChars="200" w:left="420" w:firstLineChars="50" w:firstLine="8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MH assay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95DA4" w14:textId="53AD799E" w:rsidR="003814B2" w:rsidRDefault="003814B2" w:rsidP="00C83F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  <w:p w14:paraId="2E2A5D88" w14:textId="5E59F258" w:rsidR="003814B2" w:rsidRPr="002520EE" w:rsidRDefault="003814B2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(ng/ml) 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</w:p>
        </w:tc>
      </w:tr>
      <w:tr w:rsidR="003814B2" w:rsidRPr="002520EE" w14:paraId="259E7A62" w14:textId="77777777" w:rsidTr="003814B2">
        <w:tc>
          <w:tcPr>
            <w:tcW w:w="132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96D76D" w14:textId="77777777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33FDF" w14:textId="77777777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7311CC" w14:textId="77777777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5DD367F" w14:textId="4E20217D" w:rsidR="003814B2" w:rsidRPr="002520EE" w:rsidRDefault="00D9118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66EC966C" w14:textId="49910066" w:rsidR="003814B2" w:rsidRPr="002520EE" w:rsidRDefault="00D9118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262CBF62" w14:textId="1D82A9DB" w:rsidR="003814B2" w:rsidRPr="002520EE" w:rsidRDefault="00D91189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0851B" w14:textId="7EC9A0A1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F44E1" w14:textId="0A15E342" w:rsidR="003814B2" w:rsidRPr="002520EE" w:rsidRDefault="003814B2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D911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</w:t>
            </w:r>
          </w:p>
        </w:tc>
      </w:tr>
      <w:tr w:rsidR="003814B2" w:rsidRPr="002520EE" w14:paraId="351EAB1B" w14:textId="77777777" w:rsidTr="003814B2">
        <w:tc>
          <w:tcPr>
            <w:tcW w:w="1327" w:type="dxa"/>
            <w:tcBorders>
              <w:top w:val="single" w:sz="4" w:space="0" w:color="auto"/>
              <w:bottom w:val="nil"/>
              <w:right w:val="nil"/>
            </w:tcBorders>
          </w:tcPr>
          <w:p w14:paraId="4BC9CD21" w14:textId="0A31EB90" w:rsidR="003814B2" w:rsidRPr="002520EE" w:rsidRDefault="00D91189" w:rsidP="00D91189">
            <w:pPr>
              <w:ind w:firstLineChars="750" w:firstLine="12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814B2" w:rsidRPr="002520EE">
              <w:rPr>
                <w:rFonts w:ascii="Arial" w:hAnsi="Arial" w:cs="Arial"/>
                <w:sz w:val="16"/>
                <w:szCs w:val="16"/>
              </w:rPr>
              <w:t>Lerchbaum E</w:t>
            </w:r>
            <w:r w:rsidR="003814B2"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="003814B2"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KYMRREF{34DB17BA-7B8F-4F88-8B1D-4FBC31DD6AF9}225</w:instrText>
            </w:r>
            <w:r w:rsidR="003814B2"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 w:rsidR="003814B2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="003814B2"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46]</w:t>
            </w:r>
            <w:r w:rsidR="003814B2"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>
              <w:rPr>
                <w:rFonts w:ascii="Arial" w:eastAsia="等线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F486D" w14:textId="6B882765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2021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AEE18" w14:textId="5971BB1C" w:rsidR="003814B2" w:rsidRPr="002520EE" w:rsidRDefault="003814B2" w:rsidP="002E002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E002A">
              <w:rPr>
                <w:rFonts w:ascii="Arial" w:hAnsi="Arial" w:cs="Arial"/>
                <w:sz w:val="16"/>
                <w:szCs w:val="16"/>
              </w:rPr>
              <w:t>Clinical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2E002A">
              <w:rPr>
                <w:rFonts w:ascii="Arial" w:hAnsi="Arial" w:cs="Arial"/>
                <w:sz w:val="16"/>
                <w:szCs w:val="16"/>
              </w:rPr>
              <w:t>and/or biochemical hyperandrogenism, polycystic ovaries, and/or oligo-/anovulation.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740E8" w14:textId="70F608A3" w:rsidR="003814B2" w:rsidRPr="002520EE" w:rsidRDefault="003814B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COS women (n=80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)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412EB" w14:textId="7AA97965" w:rsidR="003814B2" w:rsidRPr="002520EE" w:rsidRDefault="003814B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color w:val="444444"/>
                <w:sz w:val="16"/>
                <w:szCs w:val="16"/>
                <w:shd w:val="clear" w:color="auto" w:fill="FFFFFF"/>
              </w:rPr>
              <w:t>35.7±8.9</w:t>
            </w:r>
            <w:r w:rsidR="00D91189">
              <w:rPr>
                <w:rFonts w:ascii="Arial" w:hAnsi="Arial" w:cs="Arial"/>
                <w:color w:val="444444"/>
                <w:sz w:val="16"/>
                <w:szCs w:val="16"/>
                <w:shd w:val="clear" w:color="auto" w:fill="FFFFFF"/>
              </w:rPr>
              <w:t xml:space="preserve">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5AD05" w14:textId="77777777" w:rsidR="000C2012" w:rsidRDefault="000C201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MIS/AMH</w:t>
            </w:r>
          </w:p>
          <w:p w14:paraId="0C128E50" w14:textId="01328785" w:rsidR="003814B2" w:rsidRPr="002520EE" w:rsidRDefault="003814B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ELISA</w:t>
            </w:r>
            <w:r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52D7E" w14:textId="4AF8591C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9±8.1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EE8C7" w14:textId="12E874F6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9±8.5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</w:tr>
      <w:tr w:rsidR="003814B2" w:rsidRPr="002520EE" w14:paraId="17E912C0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7497040C" w14:textId="2A1F349B" w:rsidR="003814B2" w:rsidRPr="002520EE" w:rsidRDefault="003814B2" w:rsidP="009228F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Naderi Z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KYMRREF{34DB17BA-7B8F-4F88-8B1D-4FBC31DD6AF9}128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60832702" w14:textId="409ED71E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2018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09F21813" w14:textId="32ED9F63" w:rsidR="003814B2" w:rsidRPr="009E6149" w:rsidRDefault="003814B2" w:rsidP="009E614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25(OH) D insufficiency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02F1D694" w14:textId="749FC631" w:rsidR="003814B2" w:rsidRPr="009E6149" w:rsidRDefault="003814B2" w:rsidP="009E614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or deficiency (</w:t>
            </w: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9E6149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6149">
              <w:rPr>
                <w:rFonts w:ascii="Arial" w:hAnsi="Arial" w:cs="Arial"/>
                <w:sz w:val="16"/>
                <w:szCs w:val="16"/>
              </w:rPr>
              <w:t xml:space="preserve">ng/ml);  AMH </w:t>
            </w: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9E6149">
              <w:rPr>
                <w:rFonts w:ascii="Arial" w:hAnsi="Arial" w:cs="Arial"/>
                <w:sz w:val="16"/>
                <w:szCs w:val="16"/>
              </w:rPr>
              <w:t xml:space="preserve">0.7ng/ml; </w:t>
            </w:r>
            <w:r w:rsidRPr="009E6149">
              <w:rPr>
                <w:rFonts w:ascii="Arial" w:hAnsi="Arial" w:cs="Arial"/>
                <w:sz w:val="16"/>
                <w:szCs w:val="16"/>
              </w:rPr>
              <w:t>＞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E6149">
              <w:rPr>
                <w:rFonts w:ascii="Arial" w:hAnsi="Arial" w:cs="Arial"/>
                <w:sz w:val="16"/>
                <w:szCs w:val="16"/>
              </w:rPr>
              <w:t>35 years; regular menstrual cycle; normal genitalia and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6149">
              <w:rPr>
                <w:rFonts w:ascii="Arial" w:hAnsi="Arial" w:cs="Arial"/>
                <w:sz w:val="16"/>
                <w:szCs w:val="16"/>
              </w:rPr>
              <w:t>pelvic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E6149">
              <w:rPr>
                <w:rFonts w:ascii="Arial" w:hAnsi="Arial" w:cs="Arial"/>
                <w:sz w:val="16"/>
                <w:szCs w:val="16"/>
              </w:rPr>
              <w:t xml:space="preserve">ultra sound, enteral follicles of </w:t>
            </w:r>
            <w:r w:rsidRPr="009E6149">
              <w:rPr>
                <w:rFonts w:ascii="Arial" w:hAnsi="Arial" w:cs="Arial"/>
                <w:sz w:val="16"/>
                <w:szCs w:val="16"/>
              </w:rPr>
              <w:t>＜</w:t>
            </w:r>
            <w:r w:rsidRPr="009E6149">
              <w:rPr>
                <w:rFonts w:ascii="Arial" w:hAnsi="Arial" w:cs="Arial"/>
                <w:sz w:val="16"/>
                <w:szCs w:val="16"/>
              </w:rPr>
              <w:t>4 in the cycle day of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  <w:p w14:paraId="500B11CB" w14:textId="6D2D22C9" w:rsidR="003814B2" w:rsidRDefault="003814B2" w:rsidP="009E614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3–5; normal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  <w:p w14:paraId="71A6B304" w14:textId="7299D269" w:rsidR="003814B2" w:rsidRPr="002520EE" w:rsidRDefault="003814B2" w:rsidP="009E614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hysterosalpingography (HSG) and normal semen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E6149">
              <w:rPr>
                <w:rFonts w:ascii="Arial" w:hAnsi="Arial" w:cs="Arial"/>
                <w:sz w:val="16"/>
                <w:szCs w:val="16"/>
              </w:rPr>
              <w:t>analysis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9BA7BF" w14:textId="4B18FE57" w:rsidR="003814B2" w:rsidRPr="002520EE" w:rsidRDefault="003814B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30 </w:t>
            </w:r>
            <w:r w:rsidRPr="009E6149">
              <w:rPr>
                <w:rFonts w:ascii="Arial" w:hAnsi="Arial" w:cs="Arial"/>
                <w:sz w:val="16"/>
                <w:szCs w:val="16"/>
              </w:rPr>
              <w:t>infertile women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E2AD50" w14:textId="30D39458" w:rsidR="003814B2" w:rsidRPr="002520EE" w:rsidRDefault="003814B2" w:rsidP="009228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37.6±2.65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10863B" w14:textId="55F8D982" w:rsidR="003814B2" w:rsidRPr="002520EE" w:rsidRDefault="003814B2" w:rsidP="001F1A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E</w:t>
            </w:r>
            <w:r w:rsidR="001F1AF1">
              <w:rPr>
                <w:rFonts w:ascii="Arial" w:hAnsi="Arial" w:cs="Arial"/>
                <w:sz w:val="16"/>
                <w:szCs w:val="16"/>
              </w:rPr>
              <w:t>CL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6CFB3D7" w14:textId="33483EA4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0.51±0.28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293309F6" w14:textId="22C02503" w:rsidR="003814B2" w:rsidRPr="002520EE" w:rsidRDefault="003814B2" w:rsidP="009228F2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1.05±0.64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   </w:t>
            </w:r>
          </w:p>
        </w:tc>
      </w:tr>
      <w:tr w:rsidR="003814B2" w:rsidRPr="002520EE" w14:paraId="551F42AF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63811FC6" w14:textId="3F68F314" w:rsidR="003814B2" w:rsidRPr="002520EE" w:rsidRDefault="003814B2" w:rsidP="00E80C4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Dennis</w:t>
            </w:r>
            <w:r w:rsidR="007F3C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20EE">
              <w:rPr>
                <w:rFonts w:ascii="Arial" w:hAnsi="Arial" w:cs="Arial"/>
                <w:sz w:val="16"/>
                <w:szCs w:val="16"/>
              </w:rPr>
              <w:t>N.A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KYMRREF{34DB17BA-7B8F-4F88-8B1D-4FBC31DD6AF9}129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48]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6BACC877" w14:textId="44A17B9A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2017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4C9FD854" w14:textId="6BFFF0FD" w:rsidR="003814B2" w:rsidRPr="002520EE" w:rsidRDefault="003814B2" w:rsidP="002E002A">
            <w:pPr>
              <w:rPr>
                <w:rFonts w:ascii="Arial" w:hAnsi="Arial" w:cs="Arial"/>
                <w:sz w:val="16"/>
                <w:szCs w:val="16"/>
              </w:rPr>
            </w:pPr>
            <w:r w:rsidRPr="00E80C4C">
              <w:rPr>
                <w:rFonts w:ascii="Arial" w:hAnsi="Arial" w:cs="Arial"/>
                <w:sz w:val="16"/>
                <w:szCs w:val="16"/>
              </w:rPr>
              <w:t>Regular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0C4C">
              <w:rPr>
                <w:rFonts w:ascii="Arial" w:hAnsi="Arial" w:cs="Arial"/>
                <w:sz w:val="16"/>
                <w:szCs w:val="16"/>
              </w:rPr>
              <w:t>menstrual cycles, not pregnant, had not breastfed within the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0C4C">
              <w:rPr>
                <w:rFonts w:ascii="Arial" w:hAnsi="Arial" w:cs="Arial"/>
                <w:sz w:val="16"/>
                <w:szCs w:val="16"/>
              </w:rPr>
              <w:t xml:space="preserve">previous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E80C4C">
              <w:rPr>
                <w:rFonts w:ascii="Arial" w:hAnsi="Arial" w:cs="Arial"/>
                <w:sz w:val="16"/>
                <w:szCs w:val="16"/>
              </w:rPr>
              <w:t xml:space="preserve"> months, not taken Vit D supplements, not travelled to the Northern hemisphere, nor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E80C4C">
              <w:rPr>
                <w:rFonts w:ascii="Arial" w:hAnsi="Arial" w:cs="Arial"/>
                <w:sz w:val="16"/>
                <w:szCs w:val="16"/>
              </w:rPr>
              <w:t>used sun-beds</w:t>
            </w:r>
            <w:r w:rsidR="002B18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B28F63" w14:textId="3F8F313B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7 young healthy women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DA0085" w14:textId="266425BD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21.7±1.1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D24A58" w14:textId="78E583A9" w:rsidR="003814B2" w:rsidRPr="002520EE" w:rsidRDefault="000C201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 w:hint="eastAsia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II </w:t>
            </w:r>
            <w:r w:rsidR="003814B2" w:rsidRPr="0099189C">
              <w:rPr>
                <w:rFonts w:ascii="Arial" w:hAnsi="Arial" w:cs="Arial"/>
                <w:sz w:val="16"/>
                <w:szCs w:val="16"/>
              </w:rPr>
              <w:t>ELISA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254F0D6" w14:textId="31AA79A4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5.59±4.2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4FA8142A" w14:textId="53EBC755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4.48±3.92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    </w:t>
            </w:r>
          </w:p>
        </w:tc>
      </w:tr>
      <w:tr w:rsidR="003814B2" w:rsidRPr="002520EE" w14:paraId="75D020F0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2B4E2996" w14:textId="38422247" w:rsidR="003814B2" w:rsidRPr="002520EE" w:rsidRDefault="003814B2" w:rsidP="00E80C4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Taheri 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KYMRREF{34DB17BA-7B8F-4F88-8B1D-4FBC31DD6AF9}232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49]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709E3C8D" w14:textId="208C3B1E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10E4BAB9" w14:textId="44FABBA8" w:rsidR="003814B2" w:rsidRPr="002520EE" w:rsidRDefault="003814B2" w:rsidP="000E3A05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A5EEB">
              <w:rPr>
                <w:rFonts w:ascii="Arial" w:hAnsi="Arial" w:cs="Arial"/>
                <w:sz w:val="16"/>
                <w:szCs w:val="16"/>
              </w:rPr>
              <w:t>vitamin D deficiency (25(OH)D &lt;75 nmol L -1)</w:t>
            </w:r>
            <w:r w:rsidR="00627DF8">
              <w:rPr>
                <w:rFonts w:ascii="Arial" w:hAnsi="Arial" w:cs="Arial"/>
                <w:sz w:val="16"/>
                <w:szCs w:val="16"/>
              </w:rPr>
              <w:t>,</w:t>
            </w:r>
            <w:r w:rsidRPr="004A5EEB">
              <w:rPr>
                <w:rFonts w:ascii="Arial" w:hAnsi="Arial" w:cs="Arial"/>
                <w:sz w:val="16"/>
                <w:szCs w:val="16"/>
              </w:rPr>
              <w:t xml:space="preserve"> non-PCOS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3307ED" w14:textId="1DD0E137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91 </w:t>
            </w:r>
            <w:r w:rsidRPr="004A5EEB">
              <w:rPr>
                <w:rFonts w:ascii="Arial" w:hAnsi="Arial" w:cs="Arial" w:hint="eastAsia"/>
                <w:sz w:val="16"/>
                <w:szCs w:val="16"/>
              </w:rPr>
              <w:t>reproductive women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62265B" w14:textId="41878D37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18-35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149422" w14:textId="0E91BB36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2FCF25B" w14:textId="53192F5D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1.97±1.61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0CEA3E24" w14:textId="401FBE5D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3.49±1.75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    </w:t>
            </w:r>
          </w:p>
        </w:tc>
      </w:tr>
      <w:tr w:rsidR="003814B2" w:rsidRPr="002520EE" w14:paraId="7C486F5D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4C8C7FC9" w14:textId="5C29D9BB" w:rsidR="003814B2" w:rsidRPr="002520EE" w:rsidRDefault="003814B2" w:rsidP="00E80C4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Irani M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KYMRREF{34DB17BA-7B8F-4F88-8B1D-4FBC31DD6AF9}233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50]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450F31BD" w14:textId="673447C2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5E4242B4" w14:textId="5E2127A7" w:rsidR="003814B2" w:rsidRPr="002520EE" w:rsidRDefault="003814B2" w:rsidP="000E3A05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6149">
              <w:rPr>
                <w:rFonts w:ascii="Arial" w:hAnsi="Arial" w:cs="Arial"/>
                <w:sz w:val="16"/>
                <w:szCs w:val="16"/>
              </w:rPr>
              <w:t>25(OH) D</w:t>
            </w:r>
            <w:r w:rsidRPr="0017109D">
              <w:rPr>
                <w:rFonts w:ascii="Arial" w:hAnsi="Arial" w:cs="Arial"/>
                <w:sz w:val="16"/>
                <w:szCs w:val="16"/>
              </w:rPr>
              <w:t xml:space="preserve"> &lt;20 ng/mL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209DAE" w14:textId="4F7541D3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A5EEB">
              <w:rPr>
                <w:rFonts w:ascii="Arial" w:hAnsi="Arial" w:cs="Arial" w:hint="eastAsia"/>
                <w:sz w:val="16"/>
                <w:szCs w:val="16"/>
              </w:rPr>
              <w:t>reproductive women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45A05C" w14:textId="640BA77F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16-46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A93F32" w14:textId="7B480A8A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2ED818ED" w14:textId="0C2246DF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1.8±0.4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33410A40" w14:textId="572B9496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2.7±0.6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</w:t>
            </w:r>
          </w:p>
        </w:tc>
      </w:tr>
      <w:tr w:rsidR="003814B2" w:rsidRPr="002520EE" w14:paraId="47A27DD2" w14:textId="77777777" w:rsidTr="003814B2">
        <w:trPr>
          <w:trHeight w:val="74"/>
        </w:trPr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01E549A9" w14:textId="4C92AFE7" w:rsidR="003814B2" w:rsidRPr="002520EE" w:rsidRDefault="003814B2" w:rsidP="00E80C4C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Wong H.Y. Q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KYMRREF{34DB17BA-7B8F-4F88-8B1D-4FBC31DD6AF9}228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54478A12" w14:textId="2B064411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2018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5C1562D6" w14:textId="77D4893F" w:rsidR="003814B2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E3A05">
              <w:rPr>
                <w:rFonts w:ascii="Arial" w:hAnsi="Arial" w:cs="Arial"/>
                <w:sz w:val="16"/>
                <w:szCs w:val="16"/>
              </w:rPr>
              <w:t>not using hormonal medications or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E3A05">
              <w:rPr>
                <w:rFonts w:ascii="Arial" w:hAnsi="Arial" w:cs="Arial"/>
                <w:sz w:val="16"/>
                <w:szCs w:val="16"/>
              </w:rPr>
              <w:t xml:space="preserve">pregnant in the past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  <w:p w14:paraId="0F70A1A6" w14:textId="26A79DE6" w:rsidR="003814B2" w:rsidRPr="002520EE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E3A05">
              <w:rPr>
                <w:rFonts w:ascii="Arial" w:hAnsi="Arial" w:cs="Arial"/>
                <w:sz w:val="16"/>
                <w:szCs w:val="16"/>
              </w:rPr>
              <w:t>months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BA2FD9" w14:textId="4DD1ECA5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COS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n=15)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4CB332" w14:textId="56D59ADE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30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2520EE">
              <w:rPr>
                <w:rFonts w:ascii="Arial" w:hAnsi="Arial" w:cs="Arial"/>
                <w:sz w:val="16"/>
                <w:szCs w:val="16"/>
              </w:rPr>
              <w:t>27-34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8D1F8A" w14:textId="759BD697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01F5">
              <w:rPr>
                <w:rFonts w:ascii="Arial" w:hAnsi="Arial" w:cs="Arial"/>
                <w:sz w:val="16"/>
                <w:szCs w:val="16"/>
              </w:rPr>
              <w:t>liquid chromatography–tandem mass spectrometry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2AC10456" w14:textId="2BFEA79C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6.6±3.6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49D01EF3" w14:textId="01851BD6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10.7±7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</w:tr>
      <w:tr w:rsidR="003814B2" w:rsidRPr="002520EE" w14:paraId="56E46C03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3FC1C7F1" w14:textId="32730A02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Wong H.Y. Q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KYMRREF{34DB17BA-7B8F-4F88-8B1D-4FBC31DD6AF9}228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08203C8D" w14:textId="3FCBB1AD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2018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66E53E6B" w14:textId="45367538" w:rsidR="003814B2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E3A05">
              <w:rPr>
                <w:rFonts w:ascii="Arial" w:hAnsi="Arial" w:cs="Arial"/>
                <w:sz w:val="16"/>
                <w:szCs w:val="16"/>
              </w:rPr>
              <w:t>not using hormonal medications or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E3A05">
              <w:rPr>
                <w:rFonts w:ascii="Arial" w:hAnsi="Arial" w:cs="Arial"/>
                <w:sz w:val="16"/>
                <w:szCs w:val="16"/>
              </w:rPr>
              <w:t xml:space="preserve">pregnant in the past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2B18AB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  <w:p w14:paraId="7113F8A5" w14:textId="122B6B15" w:rsidR="003814B2" w:rsidRPr="002520EE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E3A05">
              <w:rPr>
                <w:rFonts w:ascii="Arial" w:hAnsi="Arial" w:cs="Arial"/>
                <w:sz w:val="16"/>
                <w:szCs w:val="16"/>
              </w:rPr>
              <w:t>months</w:t>
            </w:r>
            <w:r w:rsidR="002B18AB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A39CC4" w14:textId="62A5E480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</w:t>
            </w:r>
            <w:r>
              <w:rPr>
                <w:rFonts w:ascii="Arial" w:hAnsi="Arial" w:cs="Arial" w:hint="eastAsia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COS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n=15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)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3B71EA" w14:textId="7BB4853D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20EE">
              <w:rPr>
                <w:rFonts w:ascii="Arial" w:hAnsi="Arial" w:cs="Arial"/>
                <w:sz w:val="16"/>
                <w:szCs w:val="16"/>
              </w:rPr>
              <w:t>(25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2520EE">
              <w:rPr>
                <w:rFonts w:ascii="Arial" w:hAnsi="Arial" w:cs="Arial"/>
                <w:sz w:val="16"/>
                <w:szCs w:val="16"/>
              </w:rPr>
              <w:t>31)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F65661" w14:textId="7DE4EC8A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01F5">
              <w:rPr>
                <w:rFonts w:ascii="Arial" w:hAnsi="Arial" w:cs="Arial"/>
                <w:sz w:val="16"/>
                <w:szCs w:val="16"/>
              </w:rPr>
              <w:t>liquid chromatography–tandem mass spectrometry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6DF1FB6" w14:textId="2C171660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3.4±2.2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08D038A0" w14:textId="1649A52D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4.4±2.3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</w:t>
            </w:r>
          </w:p>
        </w:tc>
      </w:tr>
      <w:tr w:rsidR="003814B2" w:rsidRPr="002520EE" w14:paraId="0AA71B4A" w14:textId="77777777" w:rsidTr="003814B2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14108FD3" w14:textId="5D86E270" w:rsidR="003814B2" w:rsidRPr="002520EE" w:rsidRDefault="003814B2" w:rsidP="00E80C4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Cappy H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KYMRREF{34DB17BA-7B8F-4F88-8B1D-4FBC31DD6AF9}5014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52]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5A6A583C" w14:textId="440E1AF3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1DD2C217" w14:textId="06CFCFE8" w:rsidR="003814B2" w:rsidRPr="002520EE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3814B2">
              <w:rPr>
                <w:rFonts w:ascii="Arial" w:hAnsi="Arial" w:cs="Arial"/>
                <w:sz w:val="16"/>
                <w:szCs w:val="16"/>
              </w:rPr>
              <w:t>contraindication to</w:t>
            </w:r>
            <w:r w:rsidR="00627D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14B2">
              <w:rPr>
                <w:rFonts w:ascii="Arial" w:hAnsi="Arial" w:cs="Arial"/>
                <w:sz w:val="16"/>
                <w:szCs w:val="16"/>
              </w:rPr>
              <w:t>vitamin D supplementation;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814B2">
              <w:rPr>
                <w:rFonts w:ascii="Arial" w:hAnsi="Arial" w:cs="Arial"/>
                <w:sz w:val="16"/>
                <w:szCs w:val="16"/>
              </w:rPr>
              <w:t>having anongoing supplementation or having received a vitamin D supple-mentation in the previous 3 months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851CC6" w14:textId="69605FF5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n=27)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C99B47" w14:textId="019170C8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30.8±5.4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68393F" w14:textId="7F6A6EF5" w:rsidR="003814B2" w:rsidRPr="002520EE" w:rsidRDefault="000C201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3814B2">
              <w:rPr>
                <w:rFonts w:ascii="Arial" w:hAnsi="Arial" w:cs="Arial"/>
                <w:sz w:val="16"/>
                <w:szCs w:val="16"/>
              </w:rPr>
              <w:t>ELISA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9BD8CBC" w14:textId="2624D9AE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3.01±1.05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17CCD5DA" w14:textId="32181F35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3.33±1.58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91189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            </w:t>
            </w:r>
          </w:p>
        </w:tc>
      </w:tr>
      <w:tr w:rsidR="003814B2" w:rsidRPr="002520EE" w14:paraId="0722D362" w14:textId="77777777" w:rsidTr="003814B2">
        <w:tc>
          <w:tcPr>
            <w:tcW w:w="1327" w:type="dxa"/>
            <w:tcBorders>
              <w:top w:val="nil"/>
              <w:bottom w:val="single" w:sz="12" w:space="0" w:color="auto"/>
              <w:right w:val="nil"/>
            </w:tcBorders>
          </w:tcPr>
          <w:p w14:paraId="47CE9D08" w14:textId="145385C4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Cappy H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KYMRREF{34DB17BA-7B8F-4F88-8B1D-4FBC31DD6AF9}5014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52]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91189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6B09C1" w14:textId="10926AE3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307E0A" w14:textId="49CD2365" w:rsidR="003814B2" w:rsidRPr="002520EE" w:rsidRDefault="003814B2" w:rsidP="00821D7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Same as above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651F78" w14:textId="4CA0BC59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COS </w:t>
            </w:r>
            <w:r>
              <w:rPr>
                <w:rFonts w:ascii="Arial" w:hAnsi="Arial" w:cs="Arial" w:hint="eastAsia"/>
                <w:sz w:val="16"/>
                <w:szCs w:val="16"/>
              </w:rPr>
              <w:t>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n=23)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266958" w14:textId="61E9E593" w:rsidR="003814B2" w:rsidRPr="002520EE" w:rsidRDefault="003814B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27.1±4.4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02216F" w14:textId="51484730" w:rsidR="003814B2" w:rsidRPr="002520EE" w:rsidRDefault="000C2012" w:rsidP="00E80C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3814B2">
              <w:rPr>
                <w:rFonts w:ascii="Arial" w:hAnsi="Arial" w:cs="Arial"/>
                <w:sz w:val="16"/>
                <w:szCs w:val="16"/>
              </w:rPr>
              <w:t>ELISA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5A4D99" w14:textId="090647AD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10.04±9.45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5F89CD" w14:textId="7EB7E1AC" w:rsidR="003814B2" w:rsidRPr="002520EE" w:rsidRDefault="003814B2" w:rsidP="00E80C4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9.59±8.76</w:t>
            </w:r>
            <w:r w:rsidR="00D91189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</w:tr>
    </w:tbl>
    <w:p w14:paraId="63A81BB9" w14:textId="3C06AD23" w:rsidR="00A0110D" w:rsidRPr="00D91189" w:rsidRDefault="003814B2" w:rsidP="00D91189">
      <w:pPr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PCOS: </w:t>
      </w:r>
      <w:r w:rsidRPr="003814B2">
        <w:rPr>
          <w:rFonts w:ascii="Arial" w:hAnsi="Arial" w:cs="Arial"/>
          <w:sz w:val="16"/>
          <w:szCs w:val="16"/>
        </w:rPr>
        <w:t>Polycystic Ovary Syndrome</w:t>
      </w:r>
      <w:r>
        <w:rPr>
          <w:rFonts w:ascii="Arial" w:hAnsi="Arial" w:cs="Arial"/>
          <w:sz w:val="16"/>
          <w:szCs w:val="16"/>
        </w:rPr>
        <w:t>;</w:t>
      </w:r>
      <w:r w:rsidRPr="003814B2">
        <w:rPr>
          <w:rFonts w:ascii="Arial" w:hAnsi="Arial" w:cs="Arial"/>
          <w:sz w:val="16"/>
          <w:szCs w:val="16"/>
        </w:rPr>
        <w:t xml:space="preserve"> </w:t>
      </w:r>
      <w:r w:rsidR="00764756" w:rsidRPr="00764756">
        <w:rPr>
          <w:rFonts w:ascii="Arial" w:hAnsi="Arial" w:cs="Arial"/>
          <w:sz w:val="16"/>
          <w:szCs w:val="16"/>
        </w:rPr>
        <w:t>NOR: normal ovarian reserve</w:t>
      </w:r>
      <w:r>
        <w:rPr>
          <w:rFonts w:ascii="Arial" w:hAnsi="Arial" w:cs="Arial"/>
          <w:sz w:val="16"/>
          <w:szCs w:val="16"/>
        </w:rPr>
        <w:t xml:space="preserve">; </w:t>
      </w:r>
      <w:r w:rsidR="008154BC">
        <w:rPr>
          <w:rFonts w:ascii="Arial" w:hAnsi="Arial" w:cs="Arial"/>
          <w:sz w:val="16"/>
          <w:szCs w:val="16"/>
        </w:rPr>
        <w:t>VD:</w:t>
      </w:r>
      <w:r w:rsidR="008154BC" w:rsidRPr="00A702B5">
        <w:rPr>
          <w:rFonts w:ascii="Arial" w:hAnsi="Arial" w:cs="Arial"/>
          <w:sz w:val="16"/>
          <w:szCs w:val="16"/>
        </w:rPr>
        <w:t xml:space="preserve"> vitamin D;</w:t>
      </w:r>
      <w:r w:rsidR="008154BC">
        <w:rPr>
          <w:rFonts w:ascii="Arial" w:hAnsi="Arial" w:cs="Arial"/>
          <w:sz w:val="16"/>
          <w:szCs w:val="16"/>
        </w:rPr>
        <w:t xml:space="preserve"> </w:t>
      </w:r>
      <w:r w:rsidRPr="00A23238">
        <w:rPr>
          <w:rFonts w:ascii="Arial" w:hAnsi="Arial" w:cs="Arial"/>
          <w:sz w:val="16"/>
          <w:szCs w:val="16"/>
        </w:rPr>
        <w:t>ELISA, enzyme-linked immunosorbent assay</w:t>
      </w:r>
      <w:r>
        <w:rPr>
          <w:rFonts w:ascii="Arial" w:hAnsi="Arial" w:cs="Arial"/>
          <w:sz w:val="16"/>
          <w:szCs w:val="16"/>
        </w:rPr>
        <w:t>;</w:t>
      </w:r>
      <w:r w:rsidR="00D64251">
        <w:rPr>
          <w:rFonts w:ascii="Arial" w:hAnsi="Arial" w:cs="Arial"/>
          <w:sz w:val="16"/>
          <w:szCs w:val="16"/>
        </w:rPr>
        <w:t xml:space="preserve"> ECL: E</w:t>
      </w:r>
      <w:r w:rsidR="00D64251">
        <w:rPr>
          <w:rFonts w:ascii="Arial" w:hAnsi="Arial" w:cs="Arial" w:hint="eastAsia"/>
          <w:sz w:val="16"/>
          <w:szCs w:val="16"/>
        </w:rPr>
        <w:t>lectro</w:t>
      </w:r>
      <w:r w:rsidR="00D64251">
        <w:rPr>
          <w:rFonts w:ascii="Arial" w:hAnsi="Arial" w:cs="Arial"/>
          <w:sz w:val="16"/>
          <w:szCs w:val="16"/>
        </w:rPr>
        <w:t xml:space="preserve"> Chemi</w:t>
      </w:r>
      <w:r w:rsidR="00D91189">
        <w:rPr>
          <w:rFonts w:ascii="Arial" w:hAnsi="Arial" w:cs="Arial"/>
          <w:sz w:val="16"/>
          <w:szCs w:val="16"/>
        </w:rPr>
        <w:t>-</w:t>
      </w:r>
      <w:r w:rsidR="00D64251">
        <w:rPr>
          <w:rFonts w:ascii="Arial" w:hAnsi="Arial" w:cs="Arial"/>
          <w:sz w:val="16"/>
          <w:szCs w:val="16"/>
        </w:rPr>
        <w:t xml:space="preserve">Luminescence; </w:t>
      </w:r>
      <w:r w:rsidR="008154BC">
        <w:rPr>
          <w:rFonts w:ascii="Arial" w:hAnsi="Arial" w:cs="Arial"/>
          <w:sz w:val="16"/>
          <w:szCs w:val="16"/>
        </w:rPr>
        <w:t>VD (Regular):</w:t>
      </w:r>
      <w:r w:rsidR="008154BC" w:rsidRPr="00A702B5">
        <w:rPr>
          <w:rFonts w:ascii="Arial" w:hAnsi="Arial" w:cs="Arial"/>
          <w:sz w:val="16"/>
          <w:szCs w:val="16"/>
        </w:rPr>
        <w:t xml:space="preserve"> vitamin D capsules</w:t>
      </w:r>
      <w:r w:rsidR="008154BC" w:rsidRPr="00A702B5">
        <w:rPr>
          <w:rFonts w:ascii="Arial" w:hAnsi="Arial" w:cs="Arial" w:hint="eastAsia"/>
          <w:sz w:val="16"/>
          <w:szCs w:val="16"/>
        </w:rPr>
        <w:t xml:space="preserve"> </w:t>
      </w:r>
      <w:r w:rsidR="008154BC" w:rsidRPr="00A702B5">
        <w:rPr>
          <w:rFonts w:ascii="Arial" w:hAnsi="Arial" w:cs="Arial"/>
          <w:sz w:val="16"/>
          <w:szCs w:val="16"/>
        </w:rPr>
        <w:t>containing 20,000-50,000 units administered weekly</w:t>
      </w:r>
      <w:r w:rsidR="008154BC">
        <w:rPr>
          <w:rFonts w:ascii="Arial" w:hAnsi="Arial" w:cs="Arial"/>
          <w:sz w:val="16"/>
          <w:szCs w:val="16"/>
        </w:rPr>
        <w:t xml:space="preserve">; </w:t>
      </w:r>
      <w:r w:rsidR="008154BC" w:rsidRPr="00764756">
        <w:rPr>
          <w:rFonts w:ascii="Arial" w:hAnsi="Arial" w:cs="Arial"/>
          <w:sz w:val="16"/>
          <w:szCs w:val="16"/>
        </w:rPr>
        <w:t xml:space="preserve">*: </w:t>
      </w:r>
      <w:r w:rsidR="008154BC">
        <w:rPr>
          <w:rFonts w:ascii="Arial" w:hAnsi="Arial" w:cs="Arial"/>
          <w:sz w:val="16"/>
          <w:szCs w:val="16"/>
        </w:rPr>
        <w:t>Before vs. After P</w:t>
      </w:r>
      <w:r w:rsidR="008154BC" w:rsidRPr="001D20DB">
        <w:rPr>
          <w:rFonts w:ascii="Arial" w:hAnsi="Arial" w:cs="Arial"/>
          <w:sz w:val="16"/>
          <w:szCs w:val="16"/>
        </w:rPr>
        <w:t xml:space="preserve"> &lt; 0.05</w:t>
      </w:r>
      <w:r w:rsidR="008154BC">
        <w:rPr>
          <w:rFonts w:ascii="Arial" w:hAnsi="Arial" w:cs="Arial"/>
          <w:sz w:val="16"/>
          <w:szCs w:val="16"/>
        </w:rPr>
        <w:t xml:space="preserve">; </w:t>
      </w:r>
      <w:r w:rsidR="008154BC" w:rsidRPr="00DA6F76">
        <w:rPr>
          <w:rFonts w:ascii="Arial" w:hAnsi="Arial" w:cs="Arial"/>
          <w:sz w:val="16"/>
          <w:szCs w:val="16"/>
        </w:rPr>
        <w:t>S</w:t>
      </w:r>
      <w:r w:rsidR="008154BC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8154BC">
        <w:rPr>
          <w:rFonts w:ascii="Arial" w:hAnsi="Arial" w:cs="Arial"/>
          <w:sz w:val="16"/>
          <w:szCs w:val="16"/>
        </w:rPr>
        <w:t>; Age:</w:t>
      </w:r>
      <w:r w:rsidR="008154BC" w:rsidRPr="00834932">
        <w:rPr>
          <w:rFonts w:ascii="Arial" w:hAnsi="Arial" w:cs="Arial"/>
          <w:sz w:val="16"/>
          <w:szCs w:val="16"/>
        </w:rPr>
        <w:t xml:space="preserve"> </w:t>
      </w:r>
      <w:r w:rsidR="008154BC" w:rsidRPr="000231C6">
        <w:rPr>
          <w:rFonts w:ascii="Arial" w:hAnsi="Arial" w:cs="Arial"/>
          <w:sz w:val="16"/>
          <w:szCs w:val="16"/>
        </w:rPr>
        <w:t>Mean ± SD or media (95%CI)</w:t>
      </w:r>
      <w:r w:rsidR="008154BC">
        <w:rPr>
          <w:rFonts w:ascii="Arial" w:hAnsi="Arial" w:cs="Arial"/>
          <w:sz w:val="16"/>
          <w:szCs w:val="16"/>
        </w:rPr>
        <w:t>; NA: not available.</w:t>
      </w:r>
    </w:p>
    <w:sectPr w:rsidR="00A0110D" w:rsidRPr="00D911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949A" w14:textId="77777777" w:rsidR="009B583E" w:rsidRDefault="009B583E" w:rsidP="008154BC">
      <w:r>
        <w:separator/>
      </w:r>
    </w:p>
  </w:endnote>
  <w:endnote w:type="continuationSeparator" w:id="0">
    <w:p w14:paraId="32058939" w14:textId="77777777" w:rsidR="009B583E" w:rsidRDefault="009B583E" w:rsidP="00815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3D1A9" w14:textId="77777777" w:rsidR="009B583E" w:rsidRDefault="009B583E" w:rsidP="008154BC">
      <w:r>
        <w:separator/>
      </w:r>
    </w:p>
  </w:footnote>
  <w:footnote w:type="continuationSeparator" w:id="0">
    <w:p w14:paraId="33CDF4DA" w14:textId="77777777" w:rsidR="009B583E" w:rsidRDefault="009B583E" w:rsidP="008154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6B22B46A-4361-4950-9BAC-3F40AA2977E1}"/>
    <w:docVar w:name="KY_MEDREF_VERSION" w:val="3"/>
  </w:docVars>
  <w:rsids>
    <w:rsidRoot w:val="003B03E2"/>
    <w:rsid w:val="000552EE"/>
    <w:rsid w:val="00064A52"/>
    <w:rsid w:val="00070554"/>
    <w:rsid w:val="000C2012"/>
    <w:rsid w:val="000E3A05"/>
    <w:rsid w:val="00123037"/>
    <w:rsid w:val="00132A60"/>
    <w:rsid w:val="001626BE"/>
    <w:rsid w:val="0017109D"/>
    <w:rsid w:val="001F1AF1"/>
    <w:rsid w:val="0024568F"/>
    <w:rsid w:val="002B18AB"/>
    <w:rsid w:val="002E002A"/>
    <w:rsid w:val="003814B2"/>
    <w:rsid w:val="003B03E2"/>
    <w:rsid w:val="004A5EEB"/>
    <w:rsid w:val="005F33A8"/>
    <w:rsid w:val="00627DF8"/>
    <w:rsid w:val="00643A04"/>
    <w:rsid w:val="00764756"/>
    <w:rsid w:val="00773576"/>
    <w:rsid w:val="007C4877"/>
    <w:rsid w:val="007E01F5"/>
    <w:rsid w:val="007F3C41"/>
    <w:rsid w:val="008154BC"/>
    <w:rsid w:val="00821D7E"/>
    <w:rsid w:val="009228F2"/>
    <w:rsid w:val="009B583E"/>
    <w:rsid w:val="009E6149"/>
    <w:rsid w:val="00A0110D"/>
    <w:rsid w:val="00AC120D"/>
    <w:rsid w:val="00D64251"/>
    <w:rsid w:val="00D91189"/>
    <w:rsid w:val="00E66F6C"/>
    <w:rsid w:val="00E80C4C"/>
    <w:rsid w:val="00EA6B3F"/>
    <w:rsid w:val="00F6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9C54E"/>
  <w15:chartTrackingRefBased/>
  <w15:docId w15:val="{3FF00B6D-7D86-4F98-B83F-36C9A6B0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4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815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54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5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54BC"/>
    <w:rPr>
      <w:sz w:val="18"/>
      <w:szCs w:val="18"/>
    </w:rPr>
  </w:style>
  <w:style w:type="table" w:styleId="a7">
    <w:name w:val="Table Grid"/>
    <w:basedOn w:val="a1"/>
    <w:uiPriority w:val="39"/>
    <w:rsid w:val="00815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154B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8154B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81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14</cp:revision>
  <dcterms:created xsi:type="dcterms:W3CDTF">2021-12-26T01:50:00Z</dcterms:created>
  <dcterms:modified xsi:type="dcterms:W3CDTF">2022-05-31T14:47:00Z</dcterms:modified>
</cp:coreProperties>
</file>