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3A3B8" w14:textId="7A4C317B" w:rsidR="003552A1" w:rsidRDefault="00725FA3" w:rsidP="00355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725FA3">
        <w:rPr>
          <w:rFonts w:ascii="Times New Roman" w:hAnsi="Times New Roman" w:cs="Times New Roman"/>
          <w:sz w:val="24"/>
          <w:szCs w:val="24"/>
        </w:rPr>
        <w:t>upplemental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725FA3">
        <w:rPr>
          <w:rFonts w:ascii="Times New Roman" w:hAnsi="Times New Roman" w:cs="Times New Roman"/>
          <w:sz w:val="24"/>
          <w:szCs w:val="24"/>
        </w:rPr>
        <w:t>igital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725FA3">
        <w:rPr>
          <w:rFonts w:ascii="Times New Roman" w:hAnsi="Times New Roman" w:cs="Times New Roman"/>
          <w:sz w:val="24"/>
          <w:szCs w:val="24"/>
        </w:rPr>
        <w:t>ontent</w:t>
      </w:r>
      <w:r w:rsidR="00B2017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25FA3">
        <w:rPr>
          <w:rFonts w:ascii="Times New Roman" w:hAnsi="Times New Roman" w:cs="Times New Roman"/>
          <w:sz w:val="24"/>
          <w:szCs w:val="24"/>
        </w:rPr>
        <w:t>1</w:t>
      </w:r>
      <w:r w:rsidR="003552A1">
        <w:rPr>
          <w:rFonts w:ascii="Times New Roman" w:hAnsi="Times New Roman" w:cs="Times New Roman"/>
          <w:sz w:val="24"/>
          <w:szCs w:val="24"/>
        </w:rPr>
        <w:t xml:space="preserve">. </w:t>
      </w:r>
      <w:r w:rsidR="00390299" w:rsidRPr="00390299">
        <w:rPr>
          <w:rFonts w:ascii="Times New Roman" w:hAnsi="Times New Roman" w:cs="Times New Roman"/>
          <w:sz w:val="24"/>
          <w:szCs w:val="24"/>
        </w:rPr>
        <w:t>Baseline demographic and clinical characteristics</w:t>
      </w:r>
      <w:r w:rsidR="00390299">
        <w:rPr>
          <w:rFonts w:ascii="Times New Roman" w:hAnsi="Times New Roman" w:cs="Times New Roman"/>
          <w:sz w:val="24"/>
          <w:szCs w:val="24"/>
        </w:rPr>
        <w:t xml:space="preserve"> of all patients</w:t>
      </w:r>
    </w:p>
    <w:p w14:paraId="593C9046" w14:textId="77777777" w:rsidR="003552A1" w:rsidRDefault="003552A1" w:rsidP="003552A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7"/>
        <w:gridCol w:w="2819"/>
        <w:gridCol w:w="2819"/>
        <w:gridCol w:w="1852"/>
      </w:tblGrid>
      <w:tr w:rsidR="003552A1" w:rsidRPr="00E523DC" w14:paraId="7330513F" w14:textId="77777777" w:rsidTr="007069E3">
        <w:trPr>
          <w:trHeight w:val="429"/>
        </w:trPr>
        <w:tc>
          <w:tcPr>
            <w:tcW w:w="4067" w:type="dxa"/>
            <w:noWrap/>
            <w:hideMark/>
          </w:tcPr>
          <w:p w14:paraId="0377C3BF" w14:textId="09E3C0F2" w:rsidR="003552A1" w:rsidRPr="00E523DC" w:rsidRDefault="008E2447" w:rsidP="00706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haracteristics</w:t>
            </w:r>
          </w:p>
        </w:tc>
        <w:tc>
          <w:tcPr>
            <w:tcW w:w="2819" w:type="dxa"/>
            <w:hideMark/>
          </w:tcPr>
          <w:p w14:paraId="249D2299" w14:textId="77777777" w:rsidR="003552A1" w:rsidRPr="00E523DC" w:rsidRDefault="003552A1" w:rsidP="00706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SGLT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2-i 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(n=31)</w:t>
            </w:r>
          </w:p>
        </w:tc>
        <w:tc>
          <w:tcPr>
            <w:tcW w:w="2819" w:type="dxa"/>
            <w:hideMark/>
          </w:tcPr>
          <w:p w14:paraId="3B450181" w14:textId="77777777" w:rsidR="003552A1" w:rsidRPr="00E523DC" w:rsidRDefault="003552A1" w:rsidP="00706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Matched controls 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(n=124)</w:t>
            </w:r>
          </w:p>
        </w:tc>
        <w:tc>
          <w:tcPr>
            <w:tcW w:w="1852" w:type="dxa"/>
            <w:noWrap/>
            <w:hideMark/>
          </w:tcPr>
          <w:p w14:paraId="615774FF" w14:textId="77777777" w:rsidR="003552A1" w:rsidRPr="00E523DC" w:rsidRDefault="003552A1" w:rsidP="007069E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value</w:t>
            </w:r>
          </w:p>
        </w:tc>
      </w:tr>
      <w:tr w:rsidR="00F81E31" w:rsidRPr="00E523DC" w14:paraId="51DE4885" w14:textId="77777777" w:rsidTr="007069E3">
        <w:trPr>
          <w:trHeight w:val="429"/>
        </w:trPr>
        <w:tc>
          <w:tcPr>
            <w:tcW w:w="4067" w:type="dxa"/>
            <w:noWrap/>
          </w:tcPr>
          <w:p w14:paraId="37FA54A6" w14:textId="384527C7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Type of diabetes,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n (%)</w:t>
            </w:r>
          </w:p>
        </w:tc>
        <w:tc>
          <w:tcPr>
            <w:tcW w:w="2819" w:type="dxa"/>
          </w:tcPr>
          <w:p w14:paraId="198E4364" w14:textId="77777777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14:paraId="01BC1A11" w14:textId="77777777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noWrap/>
          </w:tcPr>
          <w:p w14:paraId="28409D46" w14:textId="5013D748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F81E31" w:rsidRPr="00E523DC" w14:paraId="306D9CB6" w14:textId="77777777" w:rsidTr="007069E3">
        <w:trPr>
          <w:trHeight w:val="429"/>
        </w:trPr>
        <w:tc>
          <w:tcPr>
            <w:tcW w:w="4067" w:type="dxa"/>
            <w:noWrap/>
          </w:tcPr>
          <w:p w14:paraId="1B9AE272" w14:textId="66AF6E11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ype</w:t>
            </w:r>
            <w:r w:rsidR="00C52A7C"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1 diabetes</w:t>
            </w:r>
          </w:p>
        </w:tc>
        <w:tc>
          <w:tcPr>
            <w:tcW w:w="2819" w:type="dxa"/>
          </w:tcPr>
          <w:p w14:paraId="1FEDE9C9" w14:textId="64276459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(0.0)</w:t>
            </w:r>
          </w:p>
        </w:tc>
        <w:tc>
          <w:tcPr>
            <w:tcW w:w="2819" w:type="dxa"/>
          </w:tcPr>
          <w:p w14:paraId="052E8A9B" w14:textId="56419FAB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(2.4)</w:t>
            </w:r>
          </w:p>
        </w:tc>
        <w:tc>
          <w:tcPr>
            <w:tcW w:w="1852" w:type="dxa"/>
            <w:noWrap/>
          </w:tcPr>
          <w:p w14:paraId="658813D4" w14:textId="77777777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81E31" w:rsidRPr="00E523DC" w14:paraId="28328A0E" w14:textId="77777777" w:rsidTr="007069E3">
        <w:trPr>
          <w:trHeight w:val="429"/>
        </w:trPr>
        <w:tc>
          <w:tcPr>
            <w:tcW w:w="4067" w:type="dxa"/>
            <w:noWrap/>
          </w:tcPr>
          <w:p w14:paraId="1C9ABD8F" w14:textId="7EA593BD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ype</w:t>
            </w:r>
            <w:r w:rsidR="00C52A7C"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2 diabetes</w:t>
            </w:r>
          </w:p>
        </w:tc>
        <w:tc>
          <w:tcPr>
            <w:tcW w:w="2819" w:type="dxa"/>
          </w:tcPr>
          <w:p w14:paraId="7766E8D8" w14:textId="7D9F9D4A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1 (100.0)</w:t>
            </w:r>
          </w:p>
        </w:tc>
        <w:tc>
          <w:tcPr>
            <w:tcW w:w="2819" w:type="dxa"/>
          </w:tcPr>
          <w:p w14:paraId="41FF94C3" w14:textId="6F622ADF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20 (96.8)</w:t>
            </w:r>
          </w:p>
        </w:tc>
        <w:tc>
          <w:tcPr>
            <w:tcW w:w="1852" w:type="dxa"/>
            <w:noWrap/>
          </w:tcPr>
          <w:p w14:paraId="04FAE512" w14:textId="77777777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81E31" w:rsidRPr="00E523DC" w14:paraId="6500948D" w14:textId="77777777" w:rsidTr="007069E3">
        <w:trPr>
          <w:trHeight w:val="429"/>
        </w:trPr>
        <w:tc>
          <w:tcPr>
            <w:tcW w:w="4067" w:type="dxa"/>
            <w:noWrap/>
          </w:tcPr>
          <w:p w14:paraId="453256B3" w14:textId="2413AB1E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ancreatic diabetes</w:t>
            </w:r>
          </w:p>
        </w:tc>
        <w:tc>
          <w:tcPr>
            <w:tcW w:w="2819" w:type="dxa"/>
          </w:tcPr>
          <w:p w14:paraId="3734E5EC" w14:textId="21986C5A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(0.0)</w:t>
            </w:r>
          </w:p>
        </w:tc>
        <w:tc>
          <w:tcPr>
            <w:tcW w:w="2819" w:type="dxa"/>
          </w:tcPr>
          <w:p w14:paraId="036560DC" w14:textId="6F8172FD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 xml:space="preserve"> (0.8)</w:t>
            </w:r>
          </w:p>
        </w:tc>
        <w:tc>
          <w:tcPr>
            <w:tcW w:w="1852" w:type="dxa"/>
            <w:noWrap/>
          </w:tcPr>
          <w:p w14:paraId="63418E65" w14:textId="77777777" w:rsidR="00F81E31" w:rsidRPr="0036354F" w:rsidRDefault="00F81E31" w:rsidP="00F81E3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81E31" w:rsidRPr="00E523DC" w14:paraId="2C6F1E6E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FA9CC5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Year of surgery, n (%)</w:t>
            </w:r>
          </w:p>
        </w:tc>
        <w:tc>
          <w:tcPr>
            <w:tcW w:w="2819" w:type="dxa"/>
            <w:noWrap/>
            <w:hideMark/>
          </w:tcPr>
          <w:p w14:paraId="5010A8D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noWrap/>
            <w:hideMark/>
          </w:tcPr>
          <w:p w14:paraId="2A299F9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noWrap/>
            <w:hideMark/>
          </w:tcPr>
          <w:p w14:paraId="19DC1DC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0.99</w:t>
            </w:r>
          </w:p>
        </w:tc>
      </w:tr>
      <w:tr w:rsidR="00F81E31" w:rsidRPr="00E523DC" w14:paraId="3967ECD5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DEF3236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2014</w:t>
            </w:r>
          </w:p>
        </w:tc>
        <w:tc>
          <w:tcPr>
            <w:tcW w:w="2819" w:type="dxa"/>
            <w:noWrap/>
            <w:hideMark/>
          </w:tcPr>
          <w:p w14:paraId="1C6609B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 </w:t>
            </w: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(3.2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19" w:type="dxa"/>
            <w:noWrap/>
            <w:hideMark/>
          </w:tcPr>
          <w:p w14:paraId="118EE7D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7 </w:t>
            </w: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(5.6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852" w:type="dxa"/>
            <w:noWrap/>
            <w:hideMark/>
          </w:tcPr>
          <w:p w14:paraId="326074A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1A19030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62F569C3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2015</w:t>
            </w:r>
          </w:p>
        </w:tc>
        <w:tc>
          <w:tcPr>
            <w:tcW w:w="2819" w:type="dxa"/>
            <w:noWrap/>
            <w:hideMark/>
          </w:tcPr>
          <w:p w14:paraId="7BE75B7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 </w:t>
            </w: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(3.2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19" w:type="dxa"/>
            <w:noWrap/>
            <w:hideMark/>
          </w:tcPr>
          <w:p w14:paraId="75ADE21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5 </w:t>
            </w: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(4.0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852" w:type="dxa"/>
            <w:noWrap/>
            <w:hideMark/>
          </w:tcPr>
          <w:p w14:paraId="2AC6723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24C9061E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4C94C801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2016</w:t>
            </w:r>
          </w:p>
        </w:tc>
        <w:tc>
          <w:tcPr>
            <w:tcW w:w="2819" w:type="dxa"/>
            <w:noWrap/>
            <w:hideMark/>
          </w:tcPr>
          <w:p w14:paraId="02C9A04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(6.5)</w:t>
            </w:r>
          </w:p>
        </w:tc>
        <w:tc>
          <w:tcPr>
            <w:tcW w:w="2819" w:type="dxa"/>
            <w:noWrap/>
            <w:hideMark/>
          </w:tcPr>
          <w:p w14:paraId="0C15F24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9 (7.3)</w:t>
            </w:r>
          </w:p>
        </w:tc>
        <w:tc>
          <w:tcPr>
            <w:tcW w:w="1852" w:type="dxa"/>
            <w:noWrap/>
            <w:hideMark/>
          </w:tcPr>
          <w:p w14:paraId="40FC294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0B7F69B6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4EFC7C52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2017</w:t>
            </w:r>
          </w:p>
        </w:tc>
        <w:tc>
          <w:tcPr>
            <w:tcW w:w="2819" w:type="dxa"/>
            <w:noWrap/>
            <w:hideMark/>
          </w:tcPr>
          <w:p w14:paraId="473A444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9 (29.0)</w:t>
            </w:r>
          </w:p>
        </w:tc>
        <w:tc>
          <w:tcPr>
            <w:tcW w:w="2819" w:type="dxa"/>
            <w:noWrap/>
            <w:hideMark/>
          </w:tcPr>
          <w:p w14:paraId="215B617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38 (30.6)</w:t>
            </w:r>
          </w:p>
        </w:tc>
        <w:tc>
          <w:tcPr>
            <w:tcW w:w="1852" w:type="dxa"/>
            <w:noWrap/>
            <w:hideMark/>
          </w:tcPr>
          <w:p w14:paraId="49B6F91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23F350E2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20729FC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2018</w:t>
            </w:r>
          </w:p>
        </w:tc>
        <w:tc>
          <w:tcPr>
            <w:tcW w:w="2819" w:type="dxa"/>
            <w:noWrap/>
            <w:hideMark/>
          </w:tcPr>
          <w:p w14:paraId="57E26B3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15 (48.4)</w:t>
            </w:r>
          </w:p>
        </w:tc>
        <w:tc>
          <w:tcPr>
            <w:tcW w:w="2819" w:type="dxa"/>
            <w:noWrap/>
            <w:hideMark/>
          </w:tcPr>
          <w:p w14:paraId="2438A99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51 (41.1)</w:t>
            </w:r>
          </w:p>
        </w:tc>
        <w:tc>
          <w:tcPr>
            <w:tcW w:w="1852" w:type="dxa"/>
            <w:noWrap/>
            <w:hideMark/>
          </w:tcPr>
          <w:p w14:paraId="2CCF336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3ACBED28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4872A181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2019</w:t>
            </w:r>
          </w:p>
        </w:tc>
        <w:tc>
          <w:tcPr>
            <w:tcW w:w="2819" w:type="dxa"/>
            <w:noWrap/>
            <w:hideMark/>
          </w:tcPr>
          <w:p w14:paraId="70AA9C9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 (9.7)</w:t>
            </w:r>
          </w:p>
        </w:tc>
        <w:tc>
          <w:tcPr>
            <w:tcW w:w="2819" w:type="dxa"/>
            <w:noWrap/>
            <w:hideMark/>
          </w:tcPr>
          <w:p w14:paraId="5C45442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14 (11.3)</w:t>
            </w:r>
          </w:p>
        </w:tc>
        <w:tc>
          <w:tcPr>
            <w:tcW w:w="1852" w:type="dxa"/>
            <w:noWrap/>
            <w:hideMark/>
          </w:tcPr>
          <w:p w14:paraId="6855B34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0E874D78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C55F81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Age, years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, median [IQR]</w:t>
            </w:r>
          </w:p>
        </w:tc>
        <w:tc>
          <w:tcPr>
            <w:tcW w:w="2819" w:type="dxa"/>
            <w:noWrap/>
            <w:hideMark/>
          </w:tcPr>
          <w:p w14:paraId="491C4F8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69.00 [62.50, 74.00]</w:t>
            </w:r>
          </w:p>
        </w:tc>
        <w:tc>
          <w:tcPr>
            <w:tcW w:w="2819" w:type="dxa"/>
            <w:noWrap/>
            <w:hideMark/>
          </w:tcPr>
          <w:p w14:paraId="5E246D9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71.00 [66.00, 76.00]</w:t>
            </w:r>
          </w:p>
        </w:tc>
        <w:tc>
          <w:tcPr>
            <w:tcW w:w="1852" w:type="dxa"/>
            <w:noWrap/>
            <w:hideMark/>
          </w:tcPr>
          <w:p w14:paraId="368E5CB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F81E31" w:rsidRPr="00E523DC" w14:paraId="4246E4BE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77B3B38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HbA1c, %, mean (SD)</w:t>
            </w:r>
          </w:p>
        </w:tc>
        <w:tc>
          <w:tcPr>
            <w:tcW w:w="2819" w:type="dxa"/>
            <w:noWrap/>
            <w:hideMark/>
          </w:tcPr>
          <w:p w14:paraId="43FB586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7.75 (1.38)</w:t>
            </w:r>
          </w:p>
        </w:tc>
        <w:tc>
          <w:tcPr>
            <w:tcW w:w="2819" w:type="dxa"/>
            <w:noWrap/>
            <w:hideMark/>
          </w:tcPr>
          <w:p w14:paraId="1C7C165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7.55 (1.25)</w:t>
            </w:r>
          </w:p>
        </w:tc>
        <w:tc>
          <w:tcPr>
            <w:tcW w:w="1852" w:type="dxa"/>
            <w:noWrap/>
            <w:hideMark/>
          </w:tcPr>
          <w:p w14:paraId="5F7262D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1E31" w:rsidRPr="00E523DC" w14:paraId="4E54F72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4C2128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Creatinine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, mg/d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, median [IQR]</w:t>
            </w:r>
          </w:p>
        </w:tc>
        <w:tc>
          <w:tcPr>
            <w:tcW w:w="2819" w:type="dxa"/>
            <w:noWrap/>
            <w:hideMark/>
          </w:tcPr>
          <w:p w14:paraId="144EC10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0.87 [0.75, 1.04]</w:t>
            </w:r>
          </w:p>
        </w:tc>
        <w:tc>
          <w:tcPr>
            <w:tcW w:w="2819" w:type="dxa"/>
            <w:noWrap/>
            <w:hideMark/>
          </w:tcPr>
          <w:p w14:paraId="2C4F210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0.92 [0.73, 1.48]</w:t>
            </w:r>
          </w:p>
        </w:tc>
        <w:tc>
          <w:tcPr>
            <w:tcW w:w="1852" w:type="dxa"/>
            <w:noWrap/>
            <w:hideMark/>
          </w:tcPr>
          <w:p w14:paraId="72B2BEF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0.29</w:t>
            </w:r>
          </w:p>
        </w:tc>
      </w:tr>
      <w:tr w:rsidR="00F81E31" w:rsidRPr="00E523DC" w14:paraId="489011C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2C9967F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eGFR, </w:t>
            </w:r>
            <w:r w:rsidRPr="00354CAB">
              <w:rPr>
                <w:rFonts w:ascii="Times New Roman" w:hAnsi="Times New Roman" w:cs="Times New Roman"/>
                <w:sz w:val="24"/>
                <w:szCs w:val="24"/>
              </w:rPr>
              <w:t>ml/min/1.73m</w:t>
            </w:r>
            <w:r w:rsidRPr="00E61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median [IQR]</w:t>
            </w:r>
          </w:p>
        </w:tc>
        <w:tc>
          <w:tcPr>
            <w:tcW w:w="2819" w:type="dxa"/>
            <w:noWrap/>
            <w:hideMark/>
          </w:tcPr>
          <w:p w14:paraId="1435F9F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65.77 [53.65, 76.97]</w:t>
            </w:r>
          </w:p>
        </w:tc>
        <w:tc>
          <w:tcPr>
            <w:tcW w:w="2819" w:type="dxa"/>
            <w:noWrap/>
            <w:hideMark/>
          </w:tcPr>
          <w:p w14:paraId="75C3825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60.14 [33.53, 76.03]</w:t>
            </w:r>
          </w:p>
        </w:tc>
        <w:tc>
          <w:tcPr>
            <w:tcW w:w="1852" w:type="dxa"/>
            <w:noWrap/>
            <w:hideMark/>
          </w:tcPr>
          <w:p w14:paraId="686D6A3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0.17</w:t>
            </w:r>
          </w:p>
        </w:tc>
      </w:tr>
      <w:tr w:rsidR="00F81E31" w:rsidRPr="00E523DC" w14:paraId="0581F667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5A05C9D1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Male, n (%)</w:t>
            </w:r>
          </w:p>
        </w:tc>
        <w:tc>
          <w:tcPr>
            <w:tcW w:w="2819" w:type="dxa"/>
            <w:noWrap/>
            <w:hideMark/>
          </w:tcPr>
          <w:p w14:paraId="2B1C335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23 (74.2)</w:t>
            </w:r>
          </w:p>
        </w:tc>
        <w:tc>
          <w:tcPr>
            <w:tcW w:w="2819" w:type="dxa"/>
            <w:noWrap/>
            <w:hideMark/>
          </w:tcPr>
          <w:p w14:paraId="73E95C7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89 (71.8)</w:t>
            </w:r>
          </w:p>
        </w:tc>
        <w:tc>
          <w:tcPr>
            <w:tcW w:w="1852" w:type="dxa"/>
            <w:noWrap/>
            <w:hideMark/>
          </w:tcPr>
          <w:p w14:paraId="5A8D9B0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F81E31" w:rsidRPr="00E523DC" w14:paraId="08CB97BA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65D67521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Surgery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, n (%)</w:t>
            </w:r>
          </w:p>
        </w:tc>
        <w:tc>
          <w:tcPr>
            <w:tcW w:w="2819" w:type="dxa"/>
            <w:noWrap/>
            <w:hideMark/>
          </w:tcPr>
          <w:p w14:paraId="6F58572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noWrap/>
            <w:hideMark/>
          </w:tcPr>
          <w:p w14:paraId="2B14E0D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noWrap/>
            <w:hideMark/>
          </w:tcPr>
          <w:p w14:paraId="5B02783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0.94</w:t>
            </w:r>
          </w:p>
        </w:tc>
      </w:tr>
      <w:tr w:rsidR="00F81E31" w:rsidRPr="00E523DC" w14:paraId="792DD60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05886CB4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Abdominal</w:t>
            </w:r>
          </w:p>
        </w:tc>
        <w:tc>
          <w:tcPr>
            <w:tcW w:w="2819" w:type="dxa"/>
            <w:noWrap/>
            <w:hideMark/>
          </w:tcPr>
          <w:p w14:paraId="5DBED65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5 (16.1)</w:t>
            </w:r>
          </w:p>
        </w:tc>
        <w:tc>
          <w:tcPr>
            <w:tcW w:w="2819" w:type="dxa"/>
            <w:noWrap/>
            <w:hideMark/>
          </w:tcPr>
          <w:p w14:paraId="7D325E4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17 (13.7)</w:t>
            </w:r>
          </w:p>
        </w:tc>
        <w:tc>
          <w:tcPr>
            <w:tcW w:w="1852" w:type="dxa"/>
            <w:noWrap/>
            <w:hideMark/>
          </w:tcPr>
          <w:p w14:paraId="10571E3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52CE6B96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6E77B189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Thoracic</w:t>
            </w:r>
          </w:p>
        </w:tc>
        <w:tc>
          <w:tcPr>
            <w:tcW w:w="2819" w:type="dxa"/>
            <w:noWrap/>
            <w:hideMark/>
          </w:tcPr>
          <w:p w14:paraId="00E2D89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7 (22.6)</w:t>
            </w:r>
          </w:p>
        </w:tc>
        <w:tc>
          <w:tcPr>
            <w:tcW w:w="2819" w:type="dxa"/>
            <w:noWrap/>
            <w:hideMark/>
          </w:tcPr>
          <w:p w14:paraId="199B200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33 (26.6)</w:t>
            </w:r>
          </w:p>
        </w:tc>
        <w:tc>
          <w:tcPr>
            <w:tcW w:w="1852" w:type="dxa"/>
            <w:noWrap/>
            <w:hideMark/>
          </w:tcPr>
          <w:p w14:paraId="6F27540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61B5D14D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54024B28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Cardiovascular</w:t>
            </w:r>
          </w:p>
        </w:tc>
        <w:tc>
          <w:tcPr>
            <w:tcW w:w="2819" w:type="dxa"/>
            <w:noWrap/>
            <w:hideMark/>
          </w:tcPr>
          <w:p w14:paraId="770A2C6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15 (48.4)</w:t>
            </w:r>
          </w:p>
        </w:tc>
        <w:tc>
          <w:tcPr>
            <w:tcW w:w="2819" w:type="dxa"/>
            <w:noWrap/>
            <w:hideMark/>
          </w:tcPr>
          <w:p w14:paraId="5C5724D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61 (49.2)</w:t>
            </w:r>
          </w:p>
        </w:tc>
        <w:tc>
          <w:tcPr>
            <w:tcW w:w="1852" w:type="dxa"/>
            <w:noWrap/>
            <w:hideMark/>
          </w:tcPr>
          <w:p w14:paraId="162D44D1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29327C76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72B6CD6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Orthopedics</w:t>
            </w:r>
          </w:p>
        </w:tc>
        <w:tc>
          <w:tcPr>
            <w:tcW w:w="2819" w:type="dxa"/>
            <w:noWrap/>
            <w:hideMark/>
          </w:tcPr>
          <w:p w14:paraId="77FB1CD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 (3.2)</w:t>
            </w:r>
          </w:p>
        </w:tc>
        <w:tc>
          <w:tcPr>
            <w:tcW w:w="2819" w:type="dxa"/>
            <w:noWrap/>
            <w:hideMark/>
          </w:tcPr>
          <w:p w14:paraId="778F434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 (2.4)</w:t>
            </w:r>
          </w:p>
        </w:tc>
        <w:tc>
          <w:tcPr>
            <w:tcW w:w="1852" w:type="dxa"/>
            <w:noWrap/>
            <w:hideMark/>
          </w:tcPr>
          <w:p w14:paraId="4E157B9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41C8071A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0DD8E57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Urology</w:t>
            </w:r>
          </w:p>
        </w:tc>
        <w:tc>
          <w:tcPr>
            <w:tcW w:w="2819" w:type="dxa"/>
            <w:noWrap/>
            <w:hideMark/>
          </w:tcPr>
          <w:p w14:paraId="1EAA606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 (9.7)</w:t>
            </w:r>
          </w:p>
        </w:tc>
        <w:tc>
          <w:tcPr>
            <w:tcW w:w="2819" w:type="dxa"/>
            <w:noWrap/>
            <w:hideMark/>
          </w:tcPr>
          <w:p w14:paraId="0941C74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10 (8.1)</w:t>
            </w:r>
          </w:p>
        </w:tc>
        <w:tc>
          <w:tcPr>
            <w:tcW w:w="1852" w:type="dxa"/>
            <w:noWrap/>
            <w:hideMark/>
          </w:tcPr>
          <w:p w14:paraId="3B86E9E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4B2A6484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1C5558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Body weight, kg, median [IQR]</w:t>
            </w:r>
          </w:p>
        </w:tc>
        <w:tc>
          <w:tcPr>
            <w:tcW w:w="2819" w:type="dxa"/>
            <w:noWrap/>
            <w:hideMark/>
          </w:tcPr>
          <w:p w14:paraId="7A6ED0C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63.20 [55.00, 73.00]</w:t>
            </w:r>
          </w:p>
        </w:tc>
        <w:tc>
          <w:tcPr>
            <w:tcW w:w="2819" w:type="dxa"/>
            <w:noWrap/>
            <w:hideMark/>
          </w:tcPr>
          <w:p w14:paraId="084CD0C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60.85 [53.70, 68.75]</w:t>
            </w:r>
          </w:p>
        </w:tc>
        <w:tc>
          <w:tcPr>
            <w:tcW w:w="1852" w:type="dxa"/>
            <w:noWrap/>
            <w:hideMark/>
          </w:tcPr>
          <w:p w14:paraId="05F2B58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0.26</w:t>
            </w:r>
          </w:p>
        </w:tc>
      </w:tr>
      <w:tr w:rsidR="00F81E31" w:rsidRPr="00E523DC" w14:paraId="465081C9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45EF47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Height, cm, mean (SD)</w:t>
            </w:r>
          </w:p>
        </w:tc>
        <w:tc>
          <w:tcPr>
            <w:tcW w:w="2819" w:type="dxa"/>
            <w:noWrap/>
            <w:hideMark/>
          </w:tcPr>
          <w:p w14:paraId="39D480B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164.31 (10.02)</w:t>
            </w:r>
          </w:p>
        </w:tc>
        <w:tc>
          <w:tcPr>
            <w:tcW w:w="2819" w:type="dxa"/>
            <w:noWrap/>
            <w:hideMark/>
          </w:tcPr>
          <w:p w14:paraId="285BF63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161.45 (8.44)</w:t>
            </w:r>
          </w:p>
        </w:tc>
        <w:tc>
          <w:tcPr>
            <w:tcW w:w="1852" w:type="dxa"/>
            <w:noWrap/>
            <w:hideMark/>
          </w:tcPr>
          <w:p w14:paraId="6B01FCE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1E31" w:rsidRPr="00E523DC" w14:paraId="3E92579C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98FE1B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Body mass index,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kg/m</w:t>
            </w:r>
            <w:r w:rsidRPr="002438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median [IQR]</w:t>
            </w:r>
          </w:p>
        </w:tc>
        <w:tc>
          <w:tcPr>
            <w:tcW w:w="2819" w:type="dxa"/>
            <w:noWrap/>
            <w:hideMark/>
          </w:tcPr>
          <w:p w14:paraId="3FD2562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23.60 [20.64, 26.08]</w:t>
            </w:r>
          </w:p>
        </w:tc>
        <w:tc>
          <w:tcPr>
            <w:tcW w:w="2819" w:type="dxa"/>
            <w:noWrap/>
            <w:hideMark/>
          </w:tcPr>
          <w:p w14:paraId="03403D5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23.35 [20.66, 25.87]</w:t>
            </w:r>
          </w:p>
        </w:tc>
        <w:tc>
          <w:tcPr>
            <w:tcW w:w="1852" w:type="dxa"/>
            <w:noWrap/>
            <w:hideMark/>
          </w:tcPr>
          <w:p w14:paraId="527DC8E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81E31" w:rsidRPr="00E523DC" w14:paraId="3655BA5E" w14:textId="77777777" w:rsidTr="007069E3">
        <w:trPr>
          <w:trHeight w:val="728"/>
        </w:trPr>
        <w:tc>
          <w:tcPr>
            <w:tcW w:w="4067" w:type="dxa"/>
            <w:hideMark/>
          </w:tcPr>
          <w:p w14:paraId="0F37E3E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Duration of surgery, minutes, 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br/>
              <w:t>median [IQR]</w:t>
            </w:r>
          </w:p>
        </w:tc>
        <w:tc>
          <w:tcPr>
            <w:tcW w:w="2819" w:type="dxa"/>
            <w:noWrap/>
            <w:hideMark/>
          </w:tcPr>
          <w:p w14:paraId="6E2EBB6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265.00 [173.00, 342.50]</w:t>
            </w:r>
          </w:p>
        </w:tc>
        <w:tc>
          <w:tcPr>
            <w:tcW w:w="2819" w:type="dxa"/>
            <w:noWrap/>
            <w:hideMark/>
          </w:tcPr>
          <w:p w14:paraId="11D952B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269.50 [176.75, 371.75]</w:t>
            </w:r>
          </w:p>
        </w:tc>
        <w:tc>
          <w:tcPr>
            <w:tcW w:w="1852" w:type="dxa"/>
            <w:noWrap/>
            <w:hideMark/>
          </w:tcPr>
          <w:p w14:paraId="5947E62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0.74</w:t>
            </w:r>
          </w:p>
        </w:tc>
      </w:tr>
      <w:tr w:rsidR="00F81E31" w:rsidRPr="00E523DC" w14:paraId="1CF67914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1DB6B3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APACHE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(median [IQR])</w:t>
            </w:r>
          </w:p>
        </w:tc>
        <w:tc>
          <w:tcPr>
            <w:tcW w:w="2819" w:type="dxa"/>
            <w:noWrap/>
            <w:hideMark/>
          </w:tcPr>
          <w:p w14:paraId="29ACBFE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12.00 [9.50, 13.50]</w:t>
            </w:r>
          </w:p>
        </w:tc>
        <w:tc>
          <w:tcPr>
            <w:tcW w:w="2819" w:type="dxa"/>
            <w:noWrap/>
            <w:hideMark/>
          </w:tcPr>
          <w:p w14:paraId="634AA6C1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13.00 [10.00, 16.00]</w:t>
            </w:r>
          </w:p>
        </w:tc>
        <w:tc>
          <w:tcPr>
            <w:tcW w:w="1852" w:type="dxa"/>
            <w:noWrap/>
            <w:hideMark/>
          </w:tcPr>
          <w:p w14:paraId="41EC2FE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0.11</w:t>
            </w:r>
          </w:p>
        </w:tc>
      </w:tr>
      <w:tr w:rsidR="00F81E31" w:rsidRPr="00E523DC" w14:paraId="0F1734C4" w14:textId="77777777" w:rsidTr="007069E3">
        <w:trPr>
          <w:trHeight w:val="364"/>
        </w:trPr>
        <w:tc>
          <w:tcPr>
            <w:tcW w:w="4067" w:type="dxa"/>
            <w:hideMark/>
          </w:tcPr>
          <w:p w14:paraId="368FA4A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ntidiabetic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2819" w:type="dxa"/>
            <w:noWrap/>
            <w:hideMark/>
          </w:tcPr>
          <w:p w14:paraId="3FAD1AF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noWrap/>
            <w:hideMark/>
          </w:tcPr>
          <w:p w14:paraId="6EF1918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noWrap/>
            <w:hideMark/>
          </w:tcPr>
          <w:p w14:paraId="446919F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79B88FF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084FF09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SGLT2 inhibitor, n (%)</w:t>
            </w:r>
          </w:p>
        </w:tc>
        <w:tc>
          <w:tcPr>
            <w:tcW w:w="2819" w:type="dxa"/>
            <w:noWrap/>
            <w:hideMark/>
          </w:tcPr>
          <w:p w14:paraId="7DCE6D5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noWrap/>
            <w:hideMark/>
          </w:tcPr>
          <w:p w14:paraId="7346305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noWrap/>
            <w:hideMark/>
          </w:tcPr>
          <w:p w14:paraId="66B99C9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080E4872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876D08A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Ipragliflozin</w:t>
            </w:r>
          </w:p>
        </w:tc>
        <w:tc>
          <w:tcPr>
            <w:tcW w:w="2819" w:type="dxa"/>
            <w:noWrap/>
            <w:hideMark/>
          </w:tcPr>
          <w:p w14:paraId="412B1CC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(6.5)</w:t>
            </w:r>
          </w:p>
        </w:tc>
        <w:tc>
          <w:tcPr>
            <w:tcW w:w="2819" w:type="dxa"/>
            <w:noWrap/>
            <w:hideMark/>
          </w:tcPr>
          <w:p w14:paraId="2DFB74D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NA</w:t>
            </w:r>
          </w:p>
        </w:tc>
        <w:tc>
          <w:tcPr>
            <w:tcW w:w="1852" w:type="dxa"/>
            <w:noWrap/>
            <w:hideMark/>
          </w:tcPr>
          <w:p w14:paraId="22BEAD6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5A2C42F4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26FDE79A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Empagliflozin</w:t>
            </w:r>
          </w:p>
        </w:tc>
        <w:tc>
          <w:tcPr>
            <w:tcW w:w="2819" w:type="dxa"/>
            <w:noWrap/>
            <w:hideMark/>
          </w:tcPr>
          <w:p w14:paraId="75AABC8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24 (77.4)</w:t>
            </w:r>
          </w:p>
        </w:tc>
        <w:tc>
          <w:tcPr>
            <w:tcW w:w="2819" w:type="dxa"/>
            <w:noWrap/>
            <w:hideMark/>
          </w:tcPr>
          <w:p w14:paraId="320FB97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NA</w:t>
            </w:r>
          </w:p>
        </w:tc>
        <w:tc>
          <w:tcPr>
            <w:tcW w:w="1852" w:type="dxa"/>
            <w:noWrap/>
            <w:hideMark/>
          </w:tcPr>
          <w:p w14:paraId="204A36F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411ADCFD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6F116992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Canagliflozin</w:t>
            </w:r>
          </w:p>
        </w:tc>
        <w:tc>
          <w:tcPr>
            <w:tcW w:w="2819" w:type="dxa"/>
            <w:noWrap/>
            <w:hideMark/>
          </w:tcPr>
          <w:p w14:paraId="0A0C0B91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(6.5)</w:t>
            </w:r>
          </w:p>
        </w:tc>
        <w:tc>
          <w:tcPr>
            <w:tcW w:w="2819" w:type="dxa"/>
            <w:noWrap/>
            <w:hideMark/>
          </w:tcPr>
          <w:p w14:paraId="0B24612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NA</w:t>
            </w:r>
          </w:p>
        </w:tc>
        <w:tc>
          <w:tcPr>
            <w:tcW w:w="1852" w:type="dxa"/>
            <w:noWrap/>
            <w:hideMark/>
          </w:tcPr>
          <w:p w14:paraId="0DB0578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6A5016E8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E9CB4EB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Dapagliflozin</w:t>
            </w:r>
          </w:p>
        </w:tc>
        <w:tc>
          <w:tcPr>
            <w:tcW w:w="2819" w:type="dxa"/>
            <w:noWrap/>
            <w:hideMark/>
          </w:tcPr>
          <w:p w14:paraId="1CD5818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 (3.2)</w:t>
            </w:r>
          </w:p>
        </w:tc>
        <w:tc>
          <w:tcPr>
            <w:tcW w:w="2819" w:type="dxa"/>
            <w:noWrap/>
            <w:hideMark/>
          </w:tcPr>
          <w:p w14:paraId="45D5D51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NA</w:t>
            </w:r>
          </w:p>
        </w:tc>
        <w:tc>
          <w:tcPr>
            <w:tcW w:w="1852" w:type="dxa"/>
            <w:noWrap/>
            <w:hideMark/>
          </w:tcPr>
          <w:p w14:paraId="375C485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1078423B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D8BB24D" w14:textId="77777777" w:rsidR="00F81E31" w:rsidRPr="00E523DC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eogliflozin</w:t>
            </w:r>
          </w:p>
        </w:tc>
        <w:tc>
          <w:tcPr>
            <w:tcW w:w="2819" w:type="dxa"/>
            <w:noWrap/>
            <w:hideMark/>
          </w:tcPr>
          <w:p w14:paraId="1343FCA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(6.5)</w:t>
            </w:r>
          </w:p>
        </w:tc>
        <w:tc>
          <w:tcPr>
            <w:tcW w:w="2819" w:type="dxa"/>
            <w:noWrap/>
            <w:hideMark/>
          </w:tcPr>
          <w:p w14:paraId="324073D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NA</w:t>
            </w:r>
          </w:p>
        </w:tc>
        <w:tc>
          <w:tcPr>
            <w:tcW w:w="1852" w:type="dxa"/>
            <w:noWrap/>
            <w:hideMark/>
          </w:tcPr>
          <w:p w14:paraId="6DA93C3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0CE30FB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70919E1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Insulin, n (%)</w:t>
            </w:r>
          </w:p>
        </w:tc>
        <w:tc>
          <w:tcPr>
            <w:tcW w:w="2819" w:type="dxa"/>
            <w:noWrap/>
            <w:hideMark/>
          </w:tcPr>
          <w:p w14:paraId="1D6A84D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18 (58.1)</w:t>
            </w:r>
          </w:p>
        </w:tc>
        <w:tc>
          <w:tcPr>
            <w:tcW w:w="2819" w:type="dxa"/>
            <w:noWrap/>
            <w:hideMark/>
          </w:tcPr>
          <w:p w14:paraId="1A77E83B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60 (48.4)</w:t>
            </w:r>
          </w:p>
        </w:tc>
        <w:tc>
          <w:tcPr>
            <w:tcW w:w="1852" w:type="dxa"/>
            <w:noWrap/>
            <w:hideMark/>
          </w:tcPr>
          <w:p w14:paraId="0514E00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0.42</w:t>
            </w:r>
          </w:p>
        </w:tc>
      </w:tr>
      <w:tr w:rsidR="00F81E31" w:rsidRPr="00E523DC" w14:paraId="66BBB5EB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7DDD8DA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Metformin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, n (%)</w:t>
            </w:r>
          </w:p>
        </w:tc>
        <w:tc>
          <w:tcPr>
            <w:tcW w:w="2819" w:type="dxa"/>
            <w:noWrap/>
            <w:hideMark/>
          </w:tcPr>
          <w:p w14:paraId="379135A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7 (22.6)</w:t>
            </w:r>
          </w:p>
        </w:tc>
        <w:tc>
          <w:tcPr>
            <w:tcW w:w="2819" w:type="dxa"/>
            <w:noWrap/>
            <w:hideMark/>
          </w:tcPr>
          <w:p w14:paraId="58C3779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15 (12.1)</w:t>
            </w:r>
          </w:p>
        </w:tc>
        <w:tc>
          <w:tcPr>
            <w:tcW w:w="1852" w:type="dxa"/>
            <w:noWrap/>
            <w:hideMark/>
          </w:tcPr>
          <w:p w14:paraId="5DCEEF3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0.15</w:t>
            </w:r>
          </w:p>
        </w:tc>
      </w:tr>
      <w:tr w:rsidR="00F81E31" w:rsidRPr="00E523DC" w14:paraId="3C7E0D8C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4A3EE74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Sulfonylurea, n (%)</w:t>
            </w:r>
          </w:p>
        </w:tc>
        <w:tc>
          <w:tcPr>
            <w:tcW w:w="2819" w:type="dxa"/>
            <w:noWrap/>
            <w:hideMark/>
          </w:tcPr>
          <w:p w14:paraId="6A3AEEF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8 (25.8)</w:t>
            </w:r>
          </w:p>
        </w:tc>
        <w:tc>
          <w:tcPr>
            <w:tcW w:w="2819" w:type="dxa"/>
            <w:noWrap/>
            <w:hideMark/>
          </w:tcPr>
          <w:p w14:paraId="71EDB28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22 (17.7)</w:t>
            </w:r>
          </w:p>
        </w:tc>
        <w:tc>
          <w:tcPr>
            <w:tcW w:w="1852" w:type="dxa"/>
            <w:noWrap/>
            <w:hideMark/>
          </w:tcPr>
          <w:p w14:paraId="46E78FA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81E31" w:rsidRPr="00E523DC" w14:paraId="1716BD9E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4ADA899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Dipeptidyl peptidase-4 inhibitor, n (%)</w:t>
            </w:r>
          </w:p>
        </w:tc>
        <w:tc>
          <w:tcPr>
            <w:tcW w:w="2819" w:type="dxa"/>
            <w:noWrap/>
            <w:hideMark/>
          </w:tcPr>
          <w:p w14:paraId="3CDCC4D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20 (64.5)</w:t>
            </w:r>
          </w:p>
        </w:tc>
        <w:tc>
          <w:tcPr>
            <w:tcW w:w="2819" w:type="dxa"/>
            <w:noWrap/>
            <w:hideMark/>
          </w:tcPr>
          <w:p w14:paraId="7C77356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80 (64.5)</w:t>
            </w:r>
          </w:p>
        </w:tc>
        <w:tc>
          <w:tcPr>
            <w:tcW w:w="1852" w:type="dxa"/>
            <w:noWrap/>
            <w:hideMark/>
          </w:tcPr>
          <w:p w14:paraId="04499CF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F81E31" w:rsidRPr="00E523DC" w14:paraId="4B1621D6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5E7517B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hiazolidine, n (%)</w:t>
            </w:r>
          </w:p>
        </w:tc>
        <w:tc>
          <w:tcPr>
            <w:tcW w:w="2819" w:type="dxa"/>
            <w:noWrap/>
            <w:hideMark/>
          </w:tcPr>
          <w:p w14:paraId="4D1C701F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(6.5)</w:t>
            </w:r>
          </w:p>
        </w:tc>
        <w:tc>
          <w:tcPr>
            <w:tcW w:w="2819" w:type="dxa"/>
            <w:noWrap/>
            <w:hideMark/>
          </w:tcPr>
          <w:p w14:paraId="5706338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(1.6)</w:t>
            </w:r>
          </w:p>
        </w:tc>
        <w:tc>
          <w:tcPr>
            <w:tcW w:w="1852" w:type="dxa"/>
            <w:noWrap/>
            <w:hideMark/>
          </w:tcPr>
          <w:p w14:paraId="23F3627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81E31" w:rsidRPr="00E523DC" w14:paraId="6997EB00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2B1CF31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GLP1 receptor agonist, n (%)</w:t>
            </w:r>
          </w:p>
        </w:tc>
        <w:tc>
          <w:tcPr>
            <w:tcW w:w="2819" w:type="dxa"/>
            <w:noWrap/>
            <w:hideMark/>
          </w:tcPr>
          <w:p w14:paraId="10A5DBB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 (6.5)</w:t>
            </w:r>
          </w:p>
        </w:tc>
        <w:tc>
          <w:tcPr>
            <w:tcW w:w="2819" w:type="dxa"/>
            <w:noWrap/>
            <w:hideMark/>
          </w:tcPr>
          <w:p w14:paraId="45EA138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8 (6.5)</w:t>
            </w:r>
          </w:p>
        </w:tc>
        <w:tc>
          <w:tcPr>
            <w:tcW w:w="1852" w:type="dxa"/>
            <w:noWrap/>
            <w:hideMark/>
          </w:tcPr>
          <w:p w14:paraId="3FFD0AE6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F81E31" w:rsidRPr="00E523DC" w14:paraId="1CAF2FFE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041F49DA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Alpha-glucosidase inhibitor, n (%)</w:t>
            </w:r>
          </w:p>
        </w:tc>
        <w:tc>
          <w:tcPr>
            <w:tcW w:w="2819" w:type="dxa"/>
            <w:noWrap/>
            <w:hideMark/>
          </w:tcPr>
          <w:p w14:paraId="3F60E46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5 (16.1)</w:t>
            </w:r>
          </w:p>
        </w:tc>
        <w:tc>
          <w:tcPr>
            <w:tcW w:w="2819" w:type="dxa"/>
            <w:noWrap/>
            <w:hideMark/>
          </w:tcPr>
          <w:p w14:paraId="0327CDD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11 (8.9)</w:t>
            </w:r>
          </w:p>
        </w:tc>
        <w:tc>
          <w:tcPr>
            <w:tcW w:w="1852" w:type="dxa"/>
            <w:noWrap/>
            <w:hideMark/>
          </w:tcPr>
          <w:p w14:paraId="29116DD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81E31" w:rsidRPr="00E523DC" w14:paraId="6B6813AC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07D0E2D1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/>
                <w:sz w:val="24"/>
                <w:szCs w:val="24"/>
              </w:rPr>
              <w:t>Glinide</w:t>
            </w: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, n (%)</w:t>
            </w:r>
          </w:p>
        </w:tc>
        <w:tc>
          <w:tcPr>
            <w:tcW w:w="2819" w:type="dxa"/>
            <w:noWrap/>
            <w:hideMark/>
          </w:tcPr>
          <w:p w14:paraId="739A209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 (9.7)</w:t>
            </w:r>
          </w:p>
        </w:tc>
        <w:tc>
          <w:tcPr>
            <w:tcW w:w="2819" w:type="dxa"/>
            <w:noWrap/>
            <w:hideMark/>
          </w:tcPr>
          <w:p w14:paraId="7AE18204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5 (4.0)</w:t>
            </w:r>
          </w:p>
        </w:tc>
        <w:tc>
          <w:tcPr>
            <w:tcW w:w="1852" w:type="dxa"/>
            <w:noWrap/>
            <w:hideMark/>
          </w:tcPr>
          <w:p w14:paraId="3845DE2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81E31" w:rsidRPr="00E523DC" w14:paraId="5B3D2C96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2C78C59" w14:textId="0969D63B" w:rsidR="00F81E31" w:rsidRPr="0036354F" w:rsidRDefault="00C801F4" w:rsidP="007E6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Previous</w:t>
            </w:r>
            <w:r w:rsidR="007E6F61" w:rsidRPr="003635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onset comorbidities</w:t>
            </w:r>
          </w:p>
        </w:tc>
        <w:tc>
          <w:tcPr>
            <w:tcW w:w="2819" w:type="dxa"/>
            <w:noWrap/>
            <w:hideMark/>
          </w:tcPr>
          <w:p w14:paraId="0C5FE45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noWrap/>
            <w:hideMark/>
          </w:tcPr>
          <w:p w14:paraId="55C68A7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noWrap/>
            <w:hideMark/>
          </w:tcPr>
          <w:p w14:paraId="3CBA8997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E31" w:rsidRPr="00E523DC" w14:paraId="2EF5FFA7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54E46250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Cancer, n (%)</w:t>
            </w:r>
          </w:p>
        </w:tc>
        <w:tc>
          <w:tcPr>
            <w:tcW w:w="2819" w:type="dxa"/>
            <w:noWrap/>
            <w:hideMark/>
          </w:tcPr>
          <w:p w14:paraId="589C7F8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16 (51.6)</w:t>
            </w:r>
          </w:p>
        </w:tc>
        <w:tc>
          <w:tcPr>
            <w:tcW w:w="2819" w:type="dxa"/>
            <w:noWrap/>
            <w:hideMark/>
          </w:tcPr>
          <w:p w14:paraId="06D4A66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63 (50.8)</w:t>
            </w:r>
          </w:p>
        </w:tc>
        <w:tc>
          <w:tcPr>
            <w:tcW w:w="1852" w:type="dxa"/>
            <w:noWrap/>
            <w:hideMark/>
          </w:tcPr>
          <w:p w14:paraId="26FF65E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F81E31" w:rsidRPr="00E523DC" w14:paraId="6FC2B85A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2E5D793E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Hypertension, n (%)</w:t>
            </w:r>
          </w:p>
        </w:tc>
        <w:tc>
          <w:tcPr>
            <w:tcW w:w="2819" w:type="dxa"/>
            <w:noWrap/>
            <w:hideMark/>
          </w:tcPr>
          <w:p w14:paraId="5301159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21 (67.7)</w:t>
            </w:r>
          </w:p>
        </w:tc>
        <w:tc>
          <w:tcPr>
            <w:tcW w:w="2819" w:type="dxa"/>
            <w:noWrap/>
            <w:hideMark/>
          </w:tcPr>
          <w:p w14:paraId="6BA71CE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62 (50.0)</w:t>
            </w:r>
          </w:p>
        </w:tc>
        <w:tc>
          <w:tcPr>
            <w:tcW w:w="1852" w:type="dxa"/>
            <w:noWrap/>
            <w:hideMark/>
          </w:tcPr>
          <w:p w14:paraId="050D715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1E31" w:rsidRPr="00E523DC" w14:paraId="30513169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C273E0C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Heart failure, n (%)</w:t>
            </w:r>
          </w:p>
        </w:tc>
        <w:tc>
          <w:tcPr>
            <w:tcW w:w="2819" w:type="dxa"/>
            <w:noWrap/>
            <w:hideMark/>
          </w:tcPr>
          <w:p w14:paraId="288414D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10 (32.3)</w:t>
            </w:r>
          </w:p>
        </w:tc>
        <w:tc>
          <w:tcPr>
            <w:tcW w:w="2819" w:type="dxa"/>
            <w:noWrap/>
            <w:hideMark/>
          </w:tcPr>
          <w:p w14:paraId="6E1F9A8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23 (18.5)</w:t>
            </w:r>
          </w:p>
        </w:tc>
        <w:tc>
          <w:tcPr>
            <w:tcW w:w="1852" w:type="dxa"/>
            <w:noWrap/>
            <w:hideMark/>
          </w:tcPr>
          <w:p w14:paraId="4D78DA0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1E31" w:rsidRPr="00E523DC" w14:paraId="105ECA7C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35E14E14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Myocardial infarction, n (%)</w:t>
            </w:r>
          </w:p>
        </w:tc>
        <w:tc>
          <w:tcPr>
            <w:tcW w:w="2819" w:type="dxa"/>
            <w:noWrap/>
            <w:hideMark/>
          </w:tcPr>
          <w:p w14:paraId="1F7D334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19 (61.3)</w:t>
            </w:r>
          </w:p>
        </w:tc>
        <w:tc>
          <w:tcPr>
            <w:tcW w:w="2819" w:type="dxa"/>
            <w:noWrap/>
            <w:hideMark/>
          </w:tcPr>
          <w:p w14:paraId="2125E93E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49 (39.5)</w:t>
            </w:r>
          </w:p>
        </w:tc>
        <w:tc>
          <w:tcPr>
            <w:tcW w:w="1852" w:type="dxa"/>
            <w:noWrap/>
            <w:hideMark/>
          </w:tcPr>
          <w:p w14:paraId="4671A1F3" w14:textId="77777777" w:rsidR="00F81E31" w:rsidRPr="00CC5C9F" w:rsidRDefault="00F81E31" w:rsidP="00F81E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C9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0.04</w:t>
            </w:r>
          </w:p>
        </w:tc>
      </w:tr>
      <w:tr w:rsidR="00F81E31" w:rsidRPr="00E523DC" w14:paraId="55397115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F8ABD68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Stroke, n (%)</w:t>
            </w:r>
          </w:p>
        </w:tc>
        <w:tc>
          <w:tcPr>
            <w:tcW w:w="2819" w:type="dxa"/>
            <w:noWrap/>
            <w:hideMark/>
          </w:tcPr>
          <w:p w14:paraId="289107C3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4 (12.9)</w:t>
            </w:r>
          </w:p>
        </w:tc>
        <w:tc>
          <w:tcPr>
            <w:tcW w:w="2819" w:type="dxa"/>
            <w:noWrap/>
            <w:hideMark/>
          </w:tcPr>
          <w:p w14:paraId="5EE39A88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12 (9.7)</w:t>
            </w:r>
          </w:p>
        </w:tc>
        <w:tc>
          <w:tcPr>
            <w:tcW w:w="1852" w:type="dxa"/>
            <w:noWrap/>
            <w:hideMark/>
          </w:tcPr>
          <w:p w14:paraId="5CAC335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1E31" w:rsidRPr="00E523DC" w14:paraId="44B26FE9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17B4177C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Peripheral arterial disease, n (%)</w:t>
            </w:r>
          </w:p>
        </w:tc>
        <w:tc>
          <w:tcPr>
            <w:tcW w:w="2819" w:type="dxa"/>
            <w:noWrap/>
            <w:hideMark/>
          </w:tcPr>
          <w:p w14:paraId="72F5B64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7 (22.6)</w:t>
            </w:r>
          </w:p>
        </w:tc>
        <w:tc>
          <w:tcPr>
            <w:tcW w:w="2819" w:type="dxa"/>
            <w:noWrap/>
            <w:hideMark/>
          </w:tcPr>
          <w:p w14:paraId="575DBD0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23 (18.5)</w:t>
            </w:r>
          </w:p>
        </w:tc>
        <w:tc>
          <w:tcPr>
            <w:tcW w:w="1852" w:type="dxa"/>
            <w:noWrap/>
            <w:hideMark/>
          </w:tcPr>
          <w:p w14:paraId="422947C0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81E31" w:rsidRPr="00E523DC" w14:paraId="5ACE1527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0C7C0B59" w14:textId="77777777" w:rsidR="00F81E31" w:rsidRPr="0036354F" w:rsidRDefault="00F81E31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 w:hint="eastAsia"/>
                <w:sz w:val="24"/>
                <w:szCs w:val="24"/>
              </w:rPr>
              <w:t>Other kidney disease, n (%)</w:t>
            </w:r>
          </w:p>
        </w:tc>
        <w:tc>
          <w:tcPr>
            <w:tcW w:w="2819" w:type="dxa"/>
            <w:noWrap/>
            <w:hideMark/>
          </w:tcPr>
          <w:p w14:paraId="0DCC16AC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3 (9.7)</w:t>
            </w:r>
          </w:p>
        </w:tc>
        <w:tc>
          <w:tcPr>
            <w:tcW w:w="2819" w:type="dxa"/>
            <w:noWrap/>
            <w:hideMark/>
          </w:tcPr>
          <w:p w14:paraId="698E86F2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10 (8.1)</w:t>
            </w:r>
          </w:p>
        </w:tc>
        <w:tc>
          <w:tcPr>
            <w:tcW w:w="1852" w:type="dxa"/>
            <w:noWrap/>
            <w:hideMark/>
          </w:tcPr>
          <w:p w14:paraId="1BDBD02D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0.72</w:t>
            </w:r>
          </w:p>
        </w:tc>
      </w:tr>
      <w:tr w:rsidR="00F81E31" w:rsidRPr="00E523DC" w14:paraId="7EE40734" w14:textId="77777777" w:rsidTr="007069E3">
        <w:trPr>
          <w:trHeight w:val="364"/>
        </w:trPr>
        <w:tc>
          <w:tcPr>
            <w:tcW w:w="4067" w:type="dxa"/>
            <w:noWrap/>
            <w:hideMark/>
          </w:tcPr>
          <w:p w14:paraId="2F0E6BF6" w14:textId="3C1FE670" w:rsidR="00F81E31" w:rsidRPr="0036354F" w:rsidRDefault="00E7713C" w:rsidP="00F81E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354F">
              <w:rPr>
                <w:rFonts w:ascii="Times New Roman" w:hAnsi="Times New Roman" w:cs="Times New Roman"/>
                <w:sz w:val="24"/>
                <w:szCs w:val="24"/>
              </w:rPr>
              <w:t>Maintenance d</w:t>
            </w:r>
            <w:r w:rsidR="00F81E31" w:rsidRPr="0036354F">
              <w:rPr>
                <w:rFonts w:ascii="Times New Roman" w:hAnsi="Times New Roman" w:cs="Times New Roman"/>
                <w:sz w:val="24"/>
                <w:szCs w:val="24"/>
              </w:rPr>
              <w:t>ialysis, n (%)</w:t>
            </w:r>
          </w:p>
        </w:tc>
        <w:tc>
          <w:tcPr>
            <w:tcW w:w="2819" w:type="dxa"/>
            <w:noWrap/>
            <w:hideMark/>
          </w:tcPr>
          <w:p w14:paraId="57507A55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0 (0.0)</w:t>
            </w:r>
          </w:p>
        </w:tc>
        <w:tc>
          <w:tcPr>
            <w:tcW w:w="2819" w:type="dxa"/>
            <w:noWrap/>
            <w:hideMark/>
          </w:tcPr>
          <w:p w14:paraId="4571F109" w14:textId="77777777" w:rsidR="00F81E31" w:rsidRPr="00E523DC" w:rsidRDefault="00F81E31" w:rsidP="00F81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DC">
              <w:rPr>
                <w:rFonts w:ascii="Times New Roman" w:hAnsi="Times New Roman" w:cs="Times New Roman" w:hint="eastAsia"/>
                <w:sz w:val="24"/>
                <w:szCs w:val="24"/>
              </w:rPr>
              <w:t>21 (16.9)</w:t>
            </w:r>
          </w:p>
        </w:tc>
        <w:tc>
          <w:tcPr>
            <w:tcW w:w="1852" w:type="dxa"/>
            <w:noWrap/>
            <w:hideMark/>
          </w:tcPr>
          <w:p w14:paraId="3F38BE29" w14:textId="77777777" w:rsidR="00F81E31" w:rsidRPr="00CC5C9F" w:rsidRDefault="00F81E31" w:rsidP="00F81E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C9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0.0</w:t>
            </w:r>
            <w:r w:rsidRPr="00CC5C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0CF54DB4" w14:textId="77777777" w:rsidR="003552A1" w:rsidRDefault="003552A1" w:rsidP="003552A1">
      <w:pPr>
        <w:rPr>
          <w:rFonts w:ascii="Times New Roman" w:hAnsi="Times New Roman" w:cs="Times New Roman"/>
          <w:sz w:val="24"/>
          <w:szCs w:val="24"/>
        </w:rPr>
      </w:pPr>
    </w:p>
    <w:p w14:paraId="39B2B6F3" w14:textId="77777777" w:rsidR="003552A1" w:rsidRDefault="003552A1" w:rsidP="003552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074C02">
        <w:rPr>
          <w:rFonts w:ascii="Times New Roman" w:hAnsi="Times New Roman" w:cs="Times New Roman"/>
          <w:sz w:val="24"/>
          <w:szCs w:val="24"/>
        </w:rPr>
        <w:t>HbA1c</w:t>
      </w:r>
      <w:r>
        <w:rPr>
          <w:rFonts w:ascii="Times New Roman" w:hAnsi="Times New Roman" w:cs="Times New Roman"/>
          <w:sz w:val="24"/>
          <w:szCs w:val="24"/>
        </w:rPr>
        <w:t xml:space="preserve"> = hemoglobin A1c, eGFR = </w:t>
      </w:r>
      <w:r w:rsidRPr="00074C02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/>
          <w:sz w:val="24"/>
          <w:szCs w:val="24"/>
        </w:rPr>
        <w:t xml:space="preserve">, APACHE2 = </w:t>
      </w:r>
      <w:r w:rsidRPr="00074C02">
        <w:rPr>
          <w:rFonts w:ascii="Times New Roman" w:hAnsi="Times New Roman" w:cs="Times New Roman"/>
          <w:sz w:val="24"/>
          <w:szCs w:val="24"/>
        </w:rPr>
        <w:t>Acute Physiology and Chronic Health Evaluation II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A16">
        <w:rPr>
          <w:rFonts w:ascii="Times New Roman" w:hAnsi="Times New Roman" w:cs="Times New Roman"/>
          <w:sz w:val="24"/>
          <w:szCs w:val="24"/>
        </w:rPr>
        <w:t xml:space="preserve">SGLT2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F55D9A">
        <w:rPr>
          <w:rFonts w:ascii="Times New Roman" w:hAnsi="Times New Roman" w:cs="Times New Roman"/>
          <w:sz w:val="24"/>
          <w:szCs w:val="24"/>
        </w:rPr>
        <w:t>Sodium-Glucose Cotransporter-2</w:t>
      </w:r>
      <w:r>
        <w:rPr>
          <w:rFonts w:ascii="Times New Roman" w:hAnsi="Times New Roman" w:cs="Times New Roman"/>
          <w:sz w:val="24"/>
          <w:szCs w:val="24"/>
        </w:rPr>
        <w:t xml:space="preserve">, GLP1 = </w:t>
      </w:r>
      <w:r w:rsidRPr="00F55D9A">
        <w:rPr>
          <w:rFonts w:ascii="Times New Roman" w:hAnsi="Times New Roman" w:cs="Times New Roman"/>
          <w:sz w:val="24"/>
          <w:szCs w:val="24"/>
        </w:rPr>
        <w:t>glucagon-like peptide-1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DC2604" w14:textId="5E756228" w:rsidR="00F314A6" w:rsidRPr="003552A1" w:rsidRDefault="003552A1" w:rsidP="00725F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5C9F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CD6C48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C5C9F">
        <w:rPr>
          <w:rFonts w:ascii="Times New Roman" w:hAnsi="Times New Roman" w:cs="Times New Roman"/>
          <w:sz w:val="24"/>
          <w:szCs w:val="24"/>
        </w:rPr>
        <w:t>values (</w:t>
      </w:r>
      <w:r w:rsidRPr="00CD6C4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C5C9F">
        <w:rPr>
          <w:rFonts w:ascii="Times New Roman" w:hAnsi="Times New Roman" w:cs="Times New Roman"/>
          <w:sz w:val="24"/>
          <w:szCs w:val="24"/>
        </w:rPr>
        <w:t xml:space="preserve"> &lt; 0.05) are given in bol</w:t>
      </w:r>
      <w:r w:rsidR="00725FA3">
        <w:rPr>
          <w:rFonts w:ascii="Times New Roman" w:hAnsi="Times New Roman" w:cs="Times New Roman"/>
          <w:sz w:val="24"/>
          <w:szCs w:val="24"/>
        </w:rPr>
        <w:t>d.</w:t>
      </w:r>
    </w:p>
    <w:sectPr w:rsidR="00F314A6" w:rsidRPr="003552A1" w:rsidSect="003552A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59017" w14:textId="77777777" w:rsidR="00A46012" w:rsidRDefault="00A46012" w:rsidP="00725FA3">
      <w:r>
        <w:separator/>
      </w:r>
    </w:p>
  </w:endnote>
  <w:endnote w:type="continuationSeparator" w:id="0">
    <w:p w14:paraId="20120401" w14:textId="77777777" w:rsidR="00A46012" w:rsidRDefault="00A46012" w:rsidP="00725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9B007" w14:textId="77777777" w:rsidR="00A46012" w:rsidRDefault="00A46012" w:rsidP="00725FA3">
      <w:r>
        <w:separator/>
      </w:r>
    </w:p>
  </w:footnote>
  <w:footnote w:type="continuationSeparator" w:id="0">
    <w:p w14:paraId="0D5F87DE" w14:textId="77777777" w:rsidR="00A46012" w:rsidRDefault="00A46012" w:rsidP="00725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2A1"/>
    <w:rsid w:val="00026B01"/>
    <w:rsid w:val="00187057"/>
    <w:rsid w:val="0027261C"/>
    <w:rsid w:val="002B5043"/>
    <w:rsid w:val="002E0884"/>
    <w:rsid w:val="003552A1"/>
    <w:rsid w:val="0036354F"/>
    <w:rsid w:val="00390299"/>
    <w:rsid w:val="004C551F"/>
    <w:rsid w:val="00601170"/>
    <w:rsid w:val="006219E7"/>
    <w:rsid w:val="006C374B"/>
    <w:rsid w:val="006C512A"/>
    <w:rsid w:val="00725FA3"/>
    <w:rsid w:val="00796EF8"/>
    <w:rsid w:val="007E6F61"/>
    <w:rsid w:val="008241AE"/>
    <w:rsid w:val="0089283C"/>
    <w:rsid w:val="008E2447"/>
    <w:rsid w:val="00A3684F"/>
    <w:rsid w:val="00A46012"/>
    <w:rsid w:val="00B02019"/>
    <w:rsid w:val="00B20175"/>
    <w:rsid w:val="00B72B7E"/>
    <w:rsid w:val="00BC5EC9"/>
    <w:rsid w:val="00BD3A2C"/>
    <w:rsid w:val="00C32372"/>
    <w:rsid w:val="00C52A7C"/>
    <w:rsid w:val="00C801F4"/>
    <w:rsid w:val="00E7713C"/>
    <w:rsid w:val="00EC460B"/>
    <w:rsid w:val="00F314A6"/>
    <w:rsid w:val="00F81E31"/>
    <w:rsid w:val="00F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75580F"/>
  <w15:chartTrackingRefBased/>
  <w15:docId w15:val="{8F062AE8-4DB2-4CB4-9785-A7BF6B50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2A1"/>
    <w:pPr>
      <w:widowControl w:val="0"/>
      <w:jc w:val="both"/>
    </w:pPr>
    <w:rPr>
      <w:lang w:val="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3552A1"/>
  </w:style>
  <w:style w:type="paragraph" w:styleId="a5">
    <w:name w:val="header"/>
    <w:basedOn w:val="a"/>
    <w:link w:val="a6"/>
    <w:uiPriority w:val="99"/>
    <w:unhideWhenUsed/>
    <w:rsid w:val="00725F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5FA3"/>
    <w:rPr>
      <w:lang w:val=""/>
    </w:rPr>
  </w:style>
  <w:style w:type="paragraph" w:styleId="a7">
    <w:name w:val="footer"/>
    <w:basedOn w:val="a"/>
    <w:link w:val="a8"/>
    <w:uiPriority w:val="99"/>
    <w:unhideWhenUsed/>
    <w:rsid w:val="00725F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5FA3"/>
    <w:rPr>
      <w:lang w:val=""/>
    </w:rPr>
  </w:style>
  <w:style w:type="character" w:styleId="a9">
    <w:name w:val="annotation reference"/>
    <w:basedOn w:val="a0"/>
    <w:uiPriority w:val="99"/>
    <w:semiHidden/>
    <w:unhideWhenUsed/>
    <w:rsid w:val="002E088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E0884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2E0884"/>
    <w:rPr>
      <w:sz w:val="20"/>
      <w:szCs w:val="20"/>
      <w:lang w:val="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088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E0884"/>
    <w:rPr>
      <w:b/>
      <w:bCs/>
      <w:sz w:val="20"/>
      <w:szCs w:val="20"/>
      <w:lang w:val=""/>
    </w:rPr>
  </w:style>
  <w:style w:type="paragraph" w:styleId="ae">
    <w:name w:val="Balloon Text"/>
    <w:basedOn w:val="a"/>
    <w:link w:val="af"/>
    <w:uiPriority w:val="99"/>
    <w:semiHidden/>
    <w:unhideWhenUsed/>
    <w:rsid w:val="00FE4DDE"/>
    <w:rPr>
      <w:rFonts w:ascii="Segoe UI" w:hAnsi="Segoe UI" w:cs="Segoe U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E4DDE"/>
    <w:rPr>
      <w:rFonts w:ascii="Segoe UI" w:hAnsi="Segoe UI" w:cs="Segoe UI"/>
      <w:sz w:val="18"/>
      <w:szCs w:val="18"/>
      <w:lang w:val=""/>
    </w:rPr>
  </w:style>
  <w:style w:type="paragraph" w:styleId="af0">
    <w:name w:val="Revision"/>
    <w:hidden/>
    <w:uiPriority w:val="99"/>
    <w:semiHidden/>
    <w:rsid w:val="00F81E31"/>
    <w:rPr>
      <w:lang w:val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F80AD-181B-40CD-B1F1-265424D7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Iwasaki Yudai</cp:lastModifiedBy>
  <cp:revision>19</cp:revision>
  <dcterms:created xsi:type="dcterms:W3CDTF">2022-01-26T13:46:00Z</dcterms:created>
  <dcterms:modified xsi:type="dcterms:W3CDTF">2022-08-10T00:33:00Z</dcterms:modified>
</cp:coreProperties>
</file>