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yle1"/>
        <w:tblpPr w:leftFromText="180" w:rightFromText="180" w:vertAnchor="text" w:horzAnchor="margin" w:tblpXSpec="center" w:tblpY="491"/>
        <w:tblW w:w="14884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125"/>
        <w:gridCol w:w="9"/>
        <w:gridCol w:w="2551"/>
        <w:gridCol w:w="1134"/>
        <w:gridCol w:w="2410"/>
        <w:gridCol w:w="1134"/>
        <w:gridCol w:w="2410"/>
        <w:gridCol w:w="992"/>
      </w:tblGrid>
      <w:tr w:rsidR="007C69DA" w:rsidRPr="00015A5A" w:rsidTr="00CF1FF8">
        <w:trPr>
          <w:trHeight w:val="247"/>
        </w:trPr>
        <w:tc>
          <w:tcPr>
            <w:tcW w:w="1701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 xml:space="preserve">Group </w:t>
            </w: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Group </w:t>
            </w:r>
          </w:p>
        </w:tc>
        <w:tc>
          <w:tcPr>
            <w:tcW w:w="1134" w:type="dxa"/>
            <w:gridSpan w:val="2"/>
            <w:tcBorders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 xml:space="preserve">Genotype 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A29C15" wp14:editId="1E4AC0C0">
                      <wp:simplePos x="0" y="0"/>
                      <wp:positionH relativeFrom="column">
                        <wp:posOffset>-29846</wp:posOffset>
                      </wp:positionH>
                      <wp:positionV relativeFrom="paragraph">
                        <wp:posOffset>177164</wp:posOffset>
                      </wp:positionV>
                      <wp:extent cx="1743075" cy="0"/>
                      <wp:effectExtent l="0" t="0" r="285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56E10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13.95pt" to="134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bq2AEAAJMDAAAOAAAAZHJzL2Uyb0RvYy54bWysU8tu2zAQvBfoPxC815JTp0kFyznYSC9F&#10;ayBp7xs+JAJ8gcta9t93STmGm96K6kBwudzZneFo/XB0lh1UQhN8z5eLljPlRZDGDz3/8fz44Z4z&#10;zOAl2OBVz08K+cPm/bv1FDt1E8ZgpUqMQDx2U+z5mHPsmgbFqBzgIkTlKalDcpApTEMjE0yE7mxz&#10;07afmikkGVMQCpFOd3OSbyq+1krk71qjysz2nGbLdU11fSlrs1lDNySIoxHnMeAfpnBgPDW9QO0g&#10;A/uVzF9QzogUMOi8EME1QWsjVOVAbJbtGzZPI0RVuZA4GC8y4f+DFd8O+8SM7PmKMw+OnugpJzDD&#10;mNk2eE8ChsRWRacpYkfXt36fzhHGfSqkjzo5pq2JP8kCVQYixo5V5dNFZXXMTNDh8m71sb275Uy8&#10;5poZokDFhPmLCo6VTc+t8UUA6ODwFTO1pauvV8qxD4/G2vqI1rOJwD+3t/TOAshL2kKmrYvEDv3A&#10;GdiBTCpyqpAYrJGlvADhCbc2sQOQT8heMkzPNC9nFjBTgkjUr+hAI/xRWubZAY5zcU3NtnImk7et&#10;cT2/v662vnRU1Z1nVkXbWc2yewnyVEVuSkQvX5ueXVqsdR3T/vpf2vwGAAD//wMAUEsDBBQABgAI&#10;AAAAIQASyR/43AAAAAgBAAAPAAAAZHJzL2Rvd25yZXYueG1sTI/BTsMwEETvSPyDtUjcWqcBGpLG&#10;qQCVEwdEyge48TaJGq8j223Tv2cRB3rcmdHsm3I92UGc0IfekYLFPAGB1DjTU6vge/s+ewYRoiaj&#10;B0eo4IIB1tXtTakL4870hac6toJLKBRaQRfjWEgZmg6tDnM3IrG3d97qyKdvpfH6zOV2kGmSLKXV&#10;PfGHTo/41mFzqI9WwfYQN7m87PvP18R+PNSTfzKbTKn7u+llBSLiFP/D8IvP6FAx084dyQQxKJg9&#10;ZpxUkGY5CPbTZc5Tdn+CrEp5PaD6AQAA//8DAFBLAQItABQABgAIAAAAIQC2gziS/gAAAOEBAAAT&#10;AAAAAAAAAAAAAAAAAAAAAABbQ29udGVudF9UeXBlc10ueG1sUEsBAi0AFAAGAAgAAAAhADj9If/W&#10;AAAAlAEAAAsAAAAAAAAAAAAAAAAALwEAAF9yZWxzLy5yZWxzUEsBAi0AFAAGAAgAAAAhAJ+yhurY&#10;AQAAkwMAAA4AAAAAAAAAAAAAAAAALgIAAGRycy9lMm9Eb2MueG1sUEsBAi0AFAAGAAgAAAAhABLJ&#10;H/jcAAAACAEAAA8AAAAAAAAAAAAAAAAAMgQAAGRycy9kb3ducmV2LnhtbFBLBQYAAAAABAAEAPMA&#10;AAA7BQAAAAA=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</w:rPr>
              <w:t>Crude</w:t>
            </w:r>
            <w:r w:rsidRPr="00015A5A">
              <w:rPr>
                <w:rFonts w:asciiTheme="majorBidi" w:hAnsiTheme="majorBidi" w:cstheme="majorBidi"/>
                <w:color w:val="000000"/>
              </w:rPr>
              <w:t xml:space="preserve">  </w:t>
            </w:r>
          </w:p>
        </w:tc>
        <w:tc>
          <w:tcPr>
            <w:tcW w:w="1134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0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D1478A" wp14:editId="5BB23F0A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186689</wp:posOffset>
                      </wp:positionV>
                      <wp:extent cx="164782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97FDEE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4.7pt" to="129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jX0AEAAIkDAAAOAAAAZHJzL2Uyb0RvYy54bWysU8Fu2zAMvQ/YPwi6N3aCpsuMOD0k6C7D&#10;FqDtB7CybAuQREHU4uTvRylplm23YTkooig+8j09rx+PzoqDjmTQt3I+q6XQXmFn/NDK15enu5UU&#10;lMB3YNHrVp40ycfNxw/rKTR6gSPaTkfBIJ6aKbRyTCk0VUVq1A5ohkF7TvYYHSQO41B1ESZGd7Za&#10;1PVDNWHsQkSlifh0d07KTcHve63S974nnYRtJc+WyhrL+pbXarOGZogQRqMuY8A/TOHAeG56hdpB&#10;AvEjmr+gnFERCfs0U+gq7HujdOHAbOb1H2yeRwi6cGFxKFxlov8Hq74d9lGYrpVLKTw4fqLnFMEM&#10;YxJb9J4FxCiWWacpUMPXt34fLxGFfcykj310+Z/piGPR9nTVVh+TUHw4f7j/tFpwE/Weq34Vhkjp&#10;i0Yn8qaV1vhMGxo4fKXEzfjq+5V87PHJWFueznoxMfjnesmvq4Ad1FtIvHWBOZEfpAA7sDVVigWS&#10;0Joul2cgOtHWRnEAdgebqsPpheeVwgIlTjCJ8svseYTfSvM8O6DxXFxSZzM5k9jR1rhWrm6rrc8d&#10;dfHkhVVW9Kxh3r1hdyrSVjni9y5NL97MhrqNeX/7BW1+AgAA//8DAFBLAwQUAAYACAAAACEAmMtV&#10;gtwAAAAGAQAADwAAAGRycy9kb3ducmV2LnhtbEyOQUvDQBCF70L/wzKCN7sxxGLSbEoViuChYFXw&#10;uMlOk2h2NmQ3afTXO8WDnoaZ9+a9L9/MthMTDr51pOBmGYFAqpxpqVbw+rK7vgPhgyajO0eo4As9&#10;bIrFRa4z4070jNMh1IJDyGdaQRNCn0npqwat9kvXI7F2dIPVgdehlmbQJw63nYyjaCWtbokbGt3j&#10;Q4PV52G0jGG/d4/tfTrv5Qc+raa35H0sE6WuLuftGkTAOfyZ4YzPP1AwU+lGMl50ChL2KYhTnqzG&#10;t2kKovw9yCKX//GLHwAAAP//AwBQSwECLQAUAAYACAAAACEAtoM4kv4AAADhAQAAEwAAAAAAAAAA&#10;AAAAAAAAAAAAW0NvbnRlbnRfVHlwZXNdLnhtbFBLAQItABQABgAIAAAAIQA4/SH/1gAAAJQBAAAL&#10;AAAAAAAAAAAAAAAAAC8BAABfcmVscy8ucmVsc1BLAQItABQABgAIAAAAIQBWDojX0AEAAIkDAAAO&#10;AAAAAAAAAAAAAAAAAC4CAABkcnMvZTJvRG9jLnhtbFBLAQItABQABgAIAAAAIQCYy1WC3AAAAAYB&#10;AAAPAAAAAAAAAAAAAAAAACoEAABkcnMvZG93bnJldi54bWxQSwUGAAAAAAQABADzAAAAMwUAAAAA&#10;" strokecolor="windowText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</w:rPr>
              <w:t>Model 1</w:t>
            </w:r>
            <w:r w:rsidRPr="00015A5A">
              <w:rPr>
                <w:rFonts w:asciiTheme="majorBidi" w:hAnsiTheme="majorBidi" w:cstheme="majorBidi"/>
                <w:noProof/>
              </w:rPr>
              <w:t xml:space="preserve"> </w:t>
            </w:r>
            <w:r w:rsidRPr="00015A5A">
              <w:rPr>
                <w:rFonts w:asciiTheme="majorBidi" w:hAnsiTheme="majorBidi" w:cstheme="majorBidi"/>
                <w:color w:val="000000"/>
              </w:rPr>
              <w:t xml:space="preserve">     </w:t>
            </w:r>
          </w:p>
        </w:tc>
        <w:tc>
          <w:tcPr>
            <w:tcW w:w="1134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410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294E87" wp14:editId="2BB6807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186690</wp:posOffset>
                      </wp:positionV>
                      <wp:extent cx="15811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24E6D4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14.7pt" to="125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6S1QEAAJMDAAAOAAAAZHJzL2Uyb0RvYy54bWysU8FuGyEQvVfKPyDu8dqRYrkrr3OwlV6q&#10;1lLS3ics7CIBgxjqtf++A3YsN71V3QNiGObNvMfb9dPRO3HQiSyGTi5mcyl0UNjbMHTyx+vz/UoK&#10;yhB6cBh0J0+a5NPm7tN6iq1+wBFdr5NgkEDtFDs55hzbpiE1ag80w6gDJw0mD5nDNDR9gonRvWse&#10;5vNlM2HqY0Klifh0d07KTcU3Rqv83RjSWbhO8my5rqmub2VtNmtohwRxtOoyBvzDFB5s4KZXqB1k&#10;EL+S/QvKW5WQ0OSZQt+gMVbpyoHZLOYf2LyMEHXlwuJQvMpE/w9WfTvsk7B9J5dSBPD8RC85gR3G&#10;LLYYAguISSyLTlOklq9vwz5dIor7VEgfTfLCOBt/sgWqDExMHKvKp6vK+piF4sPF42qxeOTHUO+5&#10;5gxRoGKi/EWjF2XTSWdDEQBaOHylzG356vuVchzw2TpXH9EFMTH453mFBvaScZC5i4/MjsIgBbiB&#10;TapyqpCEzvalvADRibYuiQOwT9hePU6vPK8UDihzgknUr+jAI/xRWubZAY3n4po628rbzN521ndy&#10;dVvtQumoqzsvrIq2ZzXL7g37UxW5KRG/fG16cWmx1m3M+9t/afMbAAD//wMAUEsDBBQABgAIAAAA&#10;IQBawk5P2QAAAAcBAAAPAAAAZHJzL2Rvd25yZXYueG1sTI5NbsIwEIX3lXoHayp1VxxSoBDioBbR&#10;VReI0AOYeEgi4nFkGwi376Au2tXo/ejNl68G24kL+tA6UjAeJSCQKmdaqhV87z9f5iBC1GR05wgV&#10;3DDAqnh8yHVm3JV2eCljLXiEQqYVNDH2mZShatDqMHI9EmdH562OLH0tjddXHredTJNkJq1uiT80&#10;usd1g9WpPFsF+1PcLOTt2G4/Evv1Wg5+ajZvSj0/De9LEBGH+FeGOz6jQ8FMB3cmE0SnIF1w8X4m&#10;IDhOp2M2Dr+GLHL5n7/4AQAA//8DAFBLAQItABQABgAIAAAAIQC2gziS/gAAAOEBAAATAAAAAAAA&#10;AAAAAAAAAAAAAABbQ29udGVudF9UeXBlc10ueG1sUEsBAi0AFAAGAAgAAAAhADj9If/WAAAAlAEA&#10;AAsAAAAAAAAAAAAAAAAALwEAAF9yZWxzLy5yZWxzUEsBAi0AFAAGAAgAAAAhAOowvpLVAQAAkwMA&#10;AA4AAAAAAAAAAAAAAAAALgIAAGRycy9lMm9Eb2MueG1sUEsBAi0AFAAGAAgAAAAhAFrCTk/ZAAAA&#10;BwEAAA8AAAAAAAAAAAAAAAAALwQAAGRycy9kb3ducmV2LnhtbFBLBQYAAAAABAAEAPMAAAA1BQAA&#10;AAA=&#10;" strokecolor="windowText" strokeweight="1.5pt">
                      <v:stroke joinstyle="miter"/>
                    </v:line>
                  </w:pict>
                </mc:Fallback>
              </mc:AlternateContent>
            </w:r>
            <w:r w:rsidRPr="00015A5A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Model 2</w:t>
            </w:r>
          </w:p>
        </w:tc>
        <w:tc>
          <w:tcPr>
            <w:tcW w:w="992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cstheme="majorBidi"/>
                <w:color w:val="000000"/>
              </w:rPr>
            </w:pPr>
          </w:p>
        </w:tc>
      </w:tr>
      <w:tr w:rsidR="007C69DA" w:rsidRPr="00015A5A" w:rsidTr="00CF1FF8">
        <w:trPr>
          <w:trHeight w:val="424"/>
        </w:trPr>
        <w:tc>
          <w:tcPr>
            <w:tcW w:w="1701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000000" w:themeColor="text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551" w:type="dxa"/>
            <w:tcBorders>
              <w:left w:val="single" w:sz="2" w:space="0" w:color="FFFFFF" w:themeColor="background1"/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β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15A5A">
              <w:rPr>
                <w:rFonts w:asciiTheme="majorBidi" w:hAnsiTheme="majorBidi" w:cstheme="majorBidi"/>
                <w:color w:val="000000"/>
              </w:rPr>
              <w:t>(CI)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</w:rPr>
              <w:t>β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15A5A">
              <w:rPr>
                <w:rFonts w:asciiTheme="majorBidi" w:hAnsiTheme="majorBidi" w:cstheme="majorBidi"/>
              </w:rPr>
              <w:t>(CI)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2410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</w:rPr>
              <w:t>β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15A5A">
              <w:rPr>
                <w:rFonts w:asciiTheme="majorBidi" w:hAnsiTheme="majorBidi" w:cstheme="majorBidi"/>
              </w:rPr>
              <w:t>(CI)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</w:tr>
      <w:tr w:rsidR="007C69DA" w:rsidRPr="00015A5A" w:rsidTr="00CF1FF8">
        <w:trPr>
          <w:trHeight w:val="464"/>
        </w:trPr>
        <w:tc>
          <w:tcPr>
            <w:tcW w:w="1701" w:type="dxa"/>
            <w:vMerge w:val="restart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VAS. score</w:t>
            </w: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Overweight </w:t>
            </w:r>
          </w:p>
        </w:tc>
        <w:tc>
          <w:tcPr>
            <w:tcW w:w="1134" w:type="dxa"/>
            <w:gridSpan w:val="2"/>
            <w:tcBorders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-7.52 (-12.90, -2.15)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-14.40 (-23.37, -5.43)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0.006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0.002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-12.87 (-18.48, -7.26)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-22.03 (-31.29, -12.78)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-9.70 (-15.63, -3.77)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-18.25 (-27.78, -8.72)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</w:tr>
      <w:tr w:rsidR="007C69DA" w:rsidRPr="00015A5A" w:rsidTr="00CF1FF8">
        <w:trPr>
          <w:trHeight w:val="464"/>
        </w:trPr>
        <w:tc>
          <w:tcPr>
            <w:tcW w:w="1701" w:type="dxa"/>
            <w:vMerge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Obese </w:t>
            </w:r>
          </w:p>
        </w:tc>
        <w:tc>
          <w:tcPr>
            <w:tcW w:w="1134" w:type="dxa"/>
            <w:gridSpan w:val="2"/>
            <w:tcBorders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-2.59 (-9.19, 4.00)</w:t>
            </w:r>
          </w:p>
          <w:p w:rsidR="007C69DA" w:rsidRPr="002137DA" w:rsidRDefault="007C69DA" w:rsidP="00CF1FF8">
            <w:pPr>
              <w:tabs>
                <w:tab w:val="left" w:pos="975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-14.89 (-22.95, -6.84)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-17.88 (-25.76, -10.01)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-28.41 (-38.54, -18,29)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-13.11 (-21.24, -4.97)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-23.66 (-33.93,-13.38)</w:t>
            </w:r>
          </w:p>
        </w:tc>
        <w:tc>
          <w:tcPr>
            <w:tcW w:w="992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0.002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</w:tr>
      <w:tr w:rsidR="007C69DA" w:rsidRPr="00015A5A" w:rsidTr="00CF1FF8">
        <w:trPr>
          <w:trHeight w:val="765"/>
        </w:trPr>
        <w:tc>
          <w:tcPr>
            <w:tcW w:w="1701" w:type="dxa"/>
            <w:vMerge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-6.75 (-11.06, -2.43)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-16.33 (-22.48, -10.18)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0.002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-15.05 (-19.55, -10.56)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-26.07 (-32.61, -19.53)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-10.45 (-15.14, -5.77)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-21.04 (-27.74, -14.34)</w:t>
            </w:r>
          </w:p>
        </w:tc>
        <w:tc>
          <w:tcPr>
            <w:tcW w:w="992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</w:tr>
      <w:tr w:rsidR="007C69DA" w:rsidRPr="00015A5A" w:rsidTr="00CF1FF8">
        <w:trPr>
          <w:trHeight w:val="538"/>
        </w:trPr>
        <w:tc>
          <w:tcPr>
            <w:tcW w:w="1701" w:type="dxa"/>
            <w:vMerge w:val="restart"/>
            <w:tcBorders>
              <w:top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Ghrelin (ng/ml)</w:t>
            </w:r>
          </w:p>
        </w:tc>
        <w:tc>
          <w:tcPr>
            <w:tcW w:w="1418" w:type="dxa"/>
            <w:tcBorders>
              <w:top w:val="single" w:sz="2" w:space="0" w:color="FFFFFF" w:themeColor="background1"/>
            </w:tcBorders>
          </w:tcPr>
          <w:p w:rsidR="007C69DA" w:rsidRPr="00DF134B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Overweight</w:t>
            </w:r>
          </w:p>
        </w:tc>
        <w:tc>
          <w:tcPr>
            <w:tcW w:w="1134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0.10 (-0.15, 0.37)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0.23 (-0.03, 0.51)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0.26 (-0.03, 0.57)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0.36 (0.03, 0.68)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0.14 (-0.20, 0.48)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0.28 (-0.08, 0.65)</w:t>
            </w:r>
          </w:p>
        </w:tc>
        <w:tc>
          <w:tcPr>
            <w:tcW w:w="992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0.40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0.12</w:t>
            </w:r>
          </w:p>
        </w:tc>
      </w:tr>
      <w:tr w:rsidR="007C69DA" w:rsidRPr="00015A5A" w:rsidTr="00CF1FF8">
        <w:trPr>
          <w:trHeight w:val="582"/>
        </w:trPr>
        <w:tc>
          <w:tcPr>
            <w:tcW w:w="1701" w:type="dxa"/>
            <w:vMerge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Obese </w:t>
            </w:r>
          </w:p>
        </w:tc>
        <w:tc>
          <w:tcPr>
            <w:tcW w:w="1134" w:type="dxa"/>
            <w:gridSpan w:val="2"/>
            <w:tcBorders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-0.22 (-0.61, 0.16)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0.49 (0.15, 0.83)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0.25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0.005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0.14 (-0.27, 0.56)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0.52 (0.12, 0.93)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0.48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0.01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0.11 (-0.32, 0.55)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0.44 (0.01, 0.88)</w:t>
            </w:r>
          </w:p>
        </w:tc>
        <w:tc>
          <w:tcPr>
            <w:tcW w:w="992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0.58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</w:tc>
      </w:tr>
      <w:tr w:rsidR="007C69DA" w:rsidRPr="00015A5A" w:rsidTr="00CF1FF8">
        <w:trPr>
          <w:trHeight w:val="743"/>
        </w:trPr>
        <w:tc>
          <w:tcPr>
            <w:tcW w:w="1701" w:type="dxa"/>
            <w:vMerge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-0.06 (-0.30, 0.16)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0.38 (0.16, 0.60)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0.57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0.001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0.22 (-0.02, 0.47)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0.48 (0.24, 0.73)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0.07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˂0.001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0.15 (-0.10, 0.40)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0.41 (0.15, 0.68)</w:t>
            </w:r>
          </w:p>
        </w:tc>
        <w:tc>
          <w:tcPr>
            <w:tcW w:w="992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0.23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0.002</w:t>
            </w:r>
          </w:p>
        </w:tc>
      </w:tr>
      <w:tr w:rsidR="007C69DA" w:rsidRPr="00015A5A" w:rsidTr="00CF1FF8">
        <w:trPr>
          <w:trHeight w:val="562"/>
        </w:trPr>
        <w:tc>
          <w:tcPr>
            <w:tcW w:w="1701" w:type="dxa"/>
            <w:vMerge w:val="restart"/>
            <w:tcBorders>
              <w:top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GLP-1(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pg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>/ml)</w:t>
            </w:r>
          </w:p>
        </w:tc>
        <w:tc>
          <w:tcPr>
            <w:tcW w:w="1418" w:type="dxa"/>
            <w:tcBorders>
              <w:top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Overweight </w:t>
            </w:r>
          </w:p>
        </w:tc>
        <w:tc>
          <w:tcPr>
            <w:tcW w:w="1134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5.37 (-7.54, 18.29)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-12.7 (-26.03, 0.62)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0.40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-3.02 (-17.8, 11.8)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-16.3 (-32.3, -0.41)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0.68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-2.45 (-17.2, 9.4)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-11.2 (-29.7, 7.32)</w:t>
            </w:r>
          </w:p>
        </w:tc>
        <w:tc>
          <w:tcPr>
            <w:tcW w:w="992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0.57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0.22</w:t>
            </w:r>
          </w:p>
        </w:tc>
      </w:tr>
      <w:tr w:rsidR="007C69DA" w:rsidRPr="00015A5A" w:rsidTr="00CF1FF8">
        <w:trPr>
          <w:trHeight w:val="561"/>
        </w:trPr>
        <w:tc>
          <w:tcPr>
            <w:tcW w:w="1701" w:type="dxa"/>
            <w:vMerge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Obese </w:t>
            </w:r>
          </w:p>
        </w:tc>
        <w:tc>
          <w:tcPr>
            <w:tcW w:w="1134" w:type="dxa"/>
            <w:gridSpan w:val="2"/>
            <w:tcBorders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-0.93 (-12.9, 11.0)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-12.93 (-25.2, -0.66)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0.87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-6.35 (-20.8, 8.11)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-16.5 (-31.4, -1.62)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0.38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-3.67 (-18.8, 11.4)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-15.2 (-30.4, -0.04)</w:t>
            </w:r>
          </w:p>
        </w:tc>
        <w:tc>
          <w:tcPr>
            <w:tcW w:w="992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0.62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</w:tc>
      </w:tr>
      <w:tr w:rsidR="007C69DA" w:rsidRPr="00015A5A" w:rsidTr="00CF1FF8">
        <w:trPr>
          <w:trHeight w:val="717"/>
        </w:trPr>
        <w:tc>
          <w:tcPr>
            <w:tcW w:w="1701" w:type="dxa"/>
            <w:vMerge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bottom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-3.47 (-12.32, 5.3)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-6.14 (-14.93, 2.63)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0.43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0.16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-8.36 (-18.51, 1.79)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-9.68 (-19.76, 0.40)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0.10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  <w:tc>
          <w:tcPr>
            <w:tcW w:w="2410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-6.60 (-17.12, 3.91)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-5.89 (-16.81, 5.02)</w:t>
            </w:r>
          </w:p>
        </w:tc>
        <w:tc>
          <w:tcPr>
            <w:tcW w:w="992" w:type="dxa"/>
            <w:tcBorders>
              <w:bottom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0.28</w:t>
            </w:r>
          </w:p>
        </w:tc>
      </w:tr>
      <w:tr w:rsidR="007C69DA" w:rsidRPr="00015A5A" w:rsidTr="00CF1FF8">
        <w:trPr>
          <w:trHeight w:val="557"/>
        </w:trPr>
        <w:tc>
          <w:tcPr>
            <w:tcW w:w="1701" w:type="dxa"/>
            <w:vMerge w:val="restart"/>
            <w:tcBorders>
              <w:top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Cortisol (ng/ml)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Overweight </w:t>
            </w:r>
          </w:p>
        </w:tc>
        <w:tc>
          <w:tcPr>
            <w:tcW w:w="1134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5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59.71 (-19.9, 139.4)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-8.21 (-95.5, 79.1)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0.13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0.85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81.06 (-15.7, 177.8)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43.28 (-60.7, 147.3)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0.09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0.40</w:t>
            </w:r>
          </w:p>
        </w:tc>
        <w:tc>
          <w:tcPr>
            <w:tcW w:w="2410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82.37 (-18.1, 182.9)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53.76 (-54.4, 161.9)</w:t>
            </w:r>
          </w:p>
        </w:tc>
        <w:tc>
          <w:tcPr>
            <w:tcW w:w="992" w:type="dxa"/>
            <w:tcBorders>
              <w:top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0.10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0.31</w:t>
            </w:r>
          </w:p>
        </w:tc>
      </w:tr>
      <w:tr w:rsidR="007C69DA" w:rsidRPr="00015A5A" w:rsidTr="00CF1FF8">
        <w:trPr>
          <w:trHeight w:val="479"/>
        </w:trPr>
        <w:tc>
          <w:tcPr>
            <w:tcW w:w="1701" w:type="dxa"/>
            <w:vMerge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Obese </w:t>
            </w:r>
          </w:p>
        </w:tc>
        <w:tc>
          <w:tcPr>
            <w:tcW w:w="1125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</w:t>
            </w:r>
          </w:p>
          <w:p w:rsidR="007C69DA" w:rsidRPr="00DF134B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60" w:type="dxa"/>
            <w:gridSpan w:val="2"/>
            <w:tcBorders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-9.72 (-94.24, 74.79)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15.45 (-63.2, 94.2)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0.81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0.69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26.88 (-62.9, 116.6)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35.86 (-51.3, 123.1)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0.54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0.41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-2.92 (-92.1, 86.2)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5.36 (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2137DA">
              <w:rPr>
                <w:rFonts w:asciiTheme="majorBidi" w:hAnsiTheme="majorBidi" w:cstheme="majorBidi"/>
                <w:color w:val="000000" w:themeColor="text1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2137DA">
              <w:rPr>
                <w:rFonts w:asciiTheme="majorBidi" w:hAnsiTheme="majorBidi" w:cstheme="majorBidi"/>
                <w:color w:val="000000" w:themeColor="text1"/>
              </w:rPr>
              <w:t xml:space="preserve">1, </w:t>
            </w:r>
            <w:r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Pr="002137DA">
              <w:rPr>
                <w:rFonts w:asciiTheme="majorBidi" w:hAnsiTheme="majorBidi" w:cstheme="majorBidi"/>
                <w:color w:val="000000" w:themeColor="text1"/>
              </w:rPr>
              <w:t>3.4)</w:t>
            </w:r>
          </w:p>
        </w:tc>
        <w:tc>
          <w:tcPr>
            <w:tcW w:w="992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0.94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</w:tc>
      </w:tr>
      <w:tr w:rsidR="007C69DA" w:rsidRPr="00015A5A" w:rsidTr="00CF1FF8">
        <w:trPr>
          <w:trHeight w:val="596"/>
        </w:trPr>
        <w:tc>
          <w:tcPr>
            <w:tcW w:w="1701" w:type="dxa"/>
            <w:vMerge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125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 </w:t>
            </w:r>
          </w:p>
          <w:p w:rsidR="007C69DA" w:rsidRPr="00DF134B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2560" w:type="dxa"/>
            <w:gridSpan w:val="2"/>
            <w:tcBorders>
              <w:left w:val="single" w:sz="2" w:space="0" w:color="FFFFFF" w:themeColor="background1"/>
            </w:tcBorders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23.59 (-33.4, 80.5)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6.69 (-50.4, 63.8)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0.41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0.81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50.64 (-14.8, 116.1)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29.52 (-35.4, 94.5)</w:t>
            </w:r>
          </w:p>
        </w:tc>
        <w:tc>
          <w:tcPr>
            <w:tcW w:w="1134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0.12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</w:tc>
        <w:tc>
          <w:tcPr>
            <w:tcW w:w="2410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25.81 (-41.3, 92.9)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-4.12 (-73.7, 65.5)</w:t>
            </w:r>
          </w:p>
        </w:tc>
        <w:tc>
          <w:tcPr>
            <w:tcW w:w="992" w:type="dxa"/>
          </w:tcPr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  <w:p w:rsidR="007C69DA" w:rsidRPr="002137DA" w:rsidRDefault="007C69DA" w:rsidP="00CF1FF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137DA">
              <w:rPr>
                <w:rFonts w:asciiTheme="majorBidi" w:hAnsiTheme="majorBidi" w:cstheme="majorBidi"/>
                <w:color w:val="000000" w:themeColor="text1"/>
              </w:rPr>
              <w:t>0.90</w:t>
            </w:r>
          </w:p>
        </w:tc>
      </w:tr>
    </w:tbl>
    <w:p w:rsidR="007C69DA" w:rsidRPr="00015A5A" w:rsidRDefault="007C69DA" w:rsidP="007C69DA">
      <w:pPr>
        <w:spacing w:line="240" w:lineRule="auto"/>
        <w:ind w:left="426" w:right="-988"/>
        <w:rPr>
          <w:sz w:val="20"/>
          <w:szCs w:val="20"/>
        </w:rPr>
      </w:pPr>
      <w:r>
        <w:rPr>
          <w:rFonts w:asciiTheme="majorBidi" w:hAnsiTheme="majorBidi" w:cstheme="majorBidi"/>
        </w:rPr>
        <w:t xml:space="preserve">Supplementary </w:t>
      </w:r>
      <w:r w:rsidRPr="00015A5A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1</w:t>
      </w:r>
      <w:r w:rsidRPr="00015A5A">
        <w:rPr>
          <w:sz w:val="20"/>
          <w:szCs w:val="20"/>
        </w:rPr>
        <w:t xml:space="preserve">. </w:t>
      </w:r>
      <w:r w:rsidRPr="00015A5A">
        <w:rPr>
          <w:rFonts w:ascii="AdvTT5235d5a9" w:hAnsi="AdvTT5235d5a9" w:cs="AdvTT5235d5a9"/>
        </w:rPr>
        <w:t xml:space="preserve">Association of </w:t>
      </w:r>
      <w:r>
        <w:rPr>
          <w:rFonts w:ascii="AdvTT5235d5a9" w:hAnsi="AdvTT5235d5a9" w:cs="AdvTT5235d5a9"/>
        </w:rPr>
        <w:t>MC4R</w:t>
      </w:r>
      <w:r w:rsidRPr="00015A5A">
        <w:rPr>
          <w:rFonts w:ascii="AdvTT5235d5a9" w:hAnsi="AdvTT5235d5a9" w:cs="AdvTT5235d5a9"/>
        </w:rPr>
        <w:t xml:space="preserve"> variant </w:t>
      </w:r>
      <w:r w:rsidRPr="0007576E">
        <w:rPr>
          <w:rFonts w:asciiTheme="majorBidi" w:hAnsiTheme="majorBidi" w:cstheme="majorBidi"/>
          <w:color w:val="000000"/>
          <w:sz w:val="24"/>
          <w:szCs w:val="24"/>
        </w:rPr>
        <w:t>rs17782313</w:t>
      </w:r>
      <w:r w:rsidRPr="00015A5A">
        <w:rPr>
          <w:rFonts w:ascii="AdvTT5235d5a9" w:hAnsi="AdvTT5235d5a9" w:cs="AdvTT5235d5a9"/>
        </w:rPr>
        <w:t xml:space="preserve"> with </w:t>
      </w:r>
      <w:r>
        <w:rPr>
          <w:rFonts w:ascii="AdvTT5235d5a9" w:hAnsi="AdvTT5235d5a9" w:cs="AdvTT5235d5a9"/>
        </w:rPr>
        <w:t>appetite and biochemical parameters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5A5A">
        <w:rPr>
          <w:rFonts w:ascii="AdvTT5235d5a9" w:hAnsi="AdvTT5235d5a9" w:cs="AdvTT5235d5a9"/>
        </w:rPr>
        <w:t>in general linear models.</w:t>
      </w:r>
    </w:p>
    <w:p w:rsidR="007C69DA" w:rsidRPr="00855539" w:rsidRDefault="007C69DA" w:rsidP="007C69DA">
      <w:pPr>
        <w:tabs>
          <w:tab w:val="left" w:pos="915"/>
        </w:tabs>
        <w:spacing w:line="240" w:lineRule="auto"/>
        <w:rPr>
          <w:rFonts w:asciiTheme="majorBidi" w:hAnsiTheme="majorBidi" w:cstheme="majorBidi"/>
          <w:sz w:val="20"/>
          <w:szCs w:val="20"/>
        </w:rPr>
        <w:sectPr w:rsidR="007C69DA" w:rsidRPr="00855539" w:rsidSect="00DD1FF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855539">
        <w:rPr>
          <w:rFonts w:asciiTheme="majorBidi" w:hAnsiTheme="majorBidi" w:cstheme="majorBidi"/>
          <w:sz w:val="20"/>
          <w:szCs w:val="20"/>
        </w:rPr>
        <w:t>Model 1: adjusted for sex, age, energy intake. Model 2: adjusted for sex, age, energy intake, marital s</w:t>
      </w:r>
      <w:r>
        <w:rPr>
          <w:rFonts w:asciiTheme="majorBidi" w:hAnsiTheme="majorBidi" w:cstheme="majorBidi"/>
          <w:sz w:val="20"/>
          <w:szCs w:val="20"/>
        </w:rPr>
        <w:t>tatus, education, occupation, physical activity</w:t>
      </w:r>
      <w:r w:rsidRPr="00855539">
        <w:rPr>
          <w:rFonts w:asciiTheme="majorBidi" w:hAnsiTheme="majorBidi" w:cstheme="majorBidi"/>
          <w:sz w:val="20"/>
          <w:szCs w:val="20"/>
        </w:rPr>
        <w:t xml:space="preserve"> and smoking status</w:t>
      </w:r>
      <w:r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Style1"/>
        <w:tblpPr w:leftFromText="180" w:rightFromText="180" w:vertAnchor="text" w:horzAnchor="margin" w:tblpXSpec="center" w:tblpY="491"/>
        <w:tblW w:w="14317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851"/>
        <w:gridCol w:w="1559"/>
        <w:gridCol w:w="992"/>
        <w:gridCol w:w="851"/>
        <w:gridCol w:w="1275"/>
        <w:gridCol w:w="993"/>
        <w:gridCol w:w="708"/>
        <w:gridCol w:w="1418"/>
        <w:gridCol w:w="992"/>
      </w:tblGrid>
      <w:tr w:rsidR="007C69DA" w:rsidRPr="00015A5A" w:rsidTr="00CF1FF8">
        <w:trPr>
          <w:trHeight w:val="247"/>
        </w:trPr>
        <w:tc>
          <w:tcPr>
            <w:tcW w:w="1843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lastRenderedPageBreak/>
              <w:t xml:space="preserve">Group </w:t>
            </w: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Group </w:t>
            </w:r>
          </w:p>
        </w:tc>
        <w:tc>
          <w:tcPr>
            <w:tcW w:w="1417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 xml:space="preserve">Genotype </w:t>
            </w:r>
          </w:p>
        </w:tc>
        <w:tc>
          <w:tcPr>
            <w:tcW w:w="2410" w:type="dxa"/>
            <w:gridSpan w:val="2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noProof/>
              </w:rPr>
              <w:t>Crude</w:t>
            </w:r>
            <w:r w:rsidRPr="00015A5A">
              <w:rPr>
                <w:rFonts w:asciiTheme="majorBidi" w:hAnsiTheme="majorBidi" w:cstheme="majorBidi"/>
                <w:color w:val="000000"/>
              </w:rPr>
              <w:t xml:space="preserve">  </w:t>
            </w:r>
          </w:p>
        </w:tc>
        <w:tc>
          <w:tcPr>
            <w:tcW w:w="992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noProof/>
              </w:rPr>
              <w:t>Model 1</w:t>
            </w:r>
            <w:r w:rsidRPr="00015A5A">
              <w:rPr>
                <w:rFonts w:asciiTheme="majorBidi" w:hAnsiTheme="majorBidi" w:cstheme="majorBidi"/>
                <w:noProof/>
              </w:rPr>
              <w:t xml:space="preserve"> </w:t>
            </w:r>
            <w:r w:rsidRPr="00015A5A">
              <w:rPr>
                <w:rFonts w:asciiTheme="majorBidi" w:hAnsiTheme="majorBidi" w:cstheme="majorBidi"/>
                <w:color w:val="000000"/>
              </w:rPr>
              <w:t xml:space="preserve">     </w:t>
            </w:r>
          </w:p>
        </w:tc>
        <w:tc>
          <w:tcPr>
            <w:tcW w:w="993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Model 2</w:t>
            </w:r>
          </w:p>
        </w:tc>
        <w:tc>
          <w:tcPr>
            <w:tcW w:w="992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cstheme="majorBidi"/>
                <w:color w:val="000000"/>
              </w:rPr>
            </w:pPr>
          </w:p>
        </w:tc>
      </w:tr>
      <w:tr w:rsidR="007C69DA" w:rsidRPr="00015A5A" w:rsidTr="00CF1FF8">
        <w:trPr>
          <w:trHeight w:val="565"/>
        </w:trPr>
        <w:tc>
          <w:tcPr>
            <w:tcW w:w="1843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  <w:right w:val="single" w:sz="2" w:space="0" w:color="FFFFFF" w:themeColor="background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6CAD8E" wp14:editId="3C4AFA0D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97155</wp:posOffset>
                      </wp:positionV>
                      <wp:extent cx="160972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11E9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7.65pt" to="124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bs0AEAAIkDAAAOAAAAZHJzL2Uyb0RvYy54bWysU01v2zAMvQ/YfxB0X+wEaNMacXpI0F2G&#10;NUC7H8DKsi1AXyDVOPn3o5Q0TbfbsBwUURQf+Z6eVw8HZ8VeI5ngWzmf1VJor0Jn/NDKXy+P3+6k&#10;oAS+Axu8buVRk3xYf/2ymmKjF2EMttMoGMRTM8VWjinFpqpIjdoBzULUnpN9QAeJQxyqDmFidGer&#10;RV3fVlPALmJQmohPt6ekXBf8vtcqPfU96SRsK3m2VFYs62teq/UKmgEhjkadx4B/mMKB8dz0ArWF&#10;BOINzV9QzigMFPo0U8FVoe+N0oUDs5nXf7B5HiHqwoXFoXiRif4frPq536EwXSuXUnhw/ETPCcEM&#10;YxKb4D0LGFAss05TpIavb/wOzxHFHWbShx5d/mc64lC0PV601YckFB/Ob+v75eJGCvWeqz4KI1L6&#10;roMTedNKa3ymDQ3sf1DiZnz1/Uo+9uHRWFueznoxMfh9fcOvq4Ad1FtIvHWROZEfpAA7sDVVwgJJ&#10;wZoul2cgOtLGotgDu4NN1YXpheeVwgIlTjCJ8svseYRPpXmeLdB4Ki6pk5mcSexoa1wr766rrc8d&#10;dfHkmVVW9KRh3r2G7likrXLE712anr2ZDXUd8/76C1r/BgAA//8DAFBLAwQUAAYACAAAACEA7SeJ&#10;v94AAAAIAQAADwAAAGRycy9kb3ducmV2LnhtbEyPQUvDQBCF70L/wzIFb+3GmpQasykqFMGD0Krg&#10;cZMdk2h2NmQ3afTXO9JDPc57M2++l20n24oRe984UnC1jEAglc40VCl4fdktNiB80GR06wgVfKOH&#10;bT67yHRq3JH2OB5CJTiEfKoV1CF0qZS+rNFqv3QdEnsfrrc68NhX0vT6yOG2lasoWkurG+IPte7w&#10;ocby6zBYxrA/u8fm/mZ6lp/4tB7f4vehiJW6nE93tyACTuG8DH/4fAM5MxVuIONFq2CRcJXAenIN&#10;gv1VvElAFCdB5pn8XyD/BQAA//8DAFBLAQItABQABgAIAAAAIQC2gziS/gAAAOEBAAATAAAAAAAA&#10;AAAAAAAAAAAAAABbQ29udGVudF9UeXBlc10ueG1sUEsBAi0AFAAGAAgAAAAhADj9If/WAAAAlAEA&#10;AAsAAAAAAAAAAAAAAAAALwEAAF9yZWxzLy5yZWxzUEsBAi0AFAAGAAgAAAAhAJH5ZuzQAQAAiQMA&#10;AA4AAAAAAAAAAAAAAAAALgIAAGRycy9lMm9Eb2MueG1sUEsBAi0AFAAGAAgAAAAhAO0nib/eAAAA&#10;CAEAAA8AAAAAAAAAAAAAAAAAKgQAAGRycy9kb3ducmV2LnhtbFBLBQYAAAAABAAEAPMAAAA1BQAA&#10;AAA=&#10;" strokecolor="windowText" strokeweight="1.5pt">
                      <v:stroke joinstyle="miter"/>
                    </v:line>
                  </w:pict>
                </mc:Fallback>
              </mc:AlternateConten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β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FFFFFF" w:themeColor="background1"/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CI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851" w:type="dxa"/>
            <w:tcBorders>
              <w:bottom w:val="single" w:sz="12" w:space="0" w:color="000000" w:themeColor="text1"/>
              <w:right w:val="single" w:sz="2" w:space="0" w:color="FFFFFF" w:themeColor="background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</w:rPr>
              <w:t>β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tcBorders>
              <w:left w:val="single" w:sz="2" w:space="0" w:color="FFFFFF" w:themeColor="background1"/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6799EB" wp14:editId="58889400">
                      <wp:simplePos x="0" y="0"/>
                      <wp:positionH relativeFrom="column">
                        <wp:posOffset>-551815</wp:posOffset>
                      </wp:positionH>
                      <wp:positionV relativeFrom="paragraph">
                        <wp:posOffset>97154</wp:posOffset>
                      </wp:positionV>
                      <wp:extent cx="14668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9A659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5pt,7.65pt" to="72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twszQEAAIkDAAAOAAAAZHJzL2Uyb0RvYy54bWysU8FuGyEQvVfKPyDu8dpRa7krr3OwlV6q&#10;1lLSD5iwsIsEDGKo1/77Dthx3fRW1QcMDPNm3pu368ejd+KgE1kMnVzM5lLooLC3Yejkj5en+5UU&#10;lCH04DDoTp40ycfN3Yf1FFv9gCO6XifBIIHaKXZyzDm2TUNq1B5ohlEHDhpMHjIf09D0CSZG9655&#10;mM+XzYSpjwmVJuLb3TkoNxXfGK3yd2NIZ+E6yb3luqa6vpa12ayhHRLE0apLG/APXXiwgYteoXaQ&#10;QfxM9i8ob1VCQpNnCn2DxlilKwdms5i/Y/M8QtSVC4tD8SoT/T9Y9e2wT8L2neRBBfA8ouecwA5j&#10;FlsMgQXEJFZFpylSy8+3YZ8uJ4r7VEgfTfLln+mIY9X2dNVWH7NQfLn4uFyuPvEI1Fus+Z0YE+Uv&#10;Gr0om046GwptaOHwlTIX46dvT8p1wCfrXB2dC2Ji8M/zCg3sIOMgcxUfmROFQQpwA1tT5VQhCZ3t&#10;S3oBohNtXRIHYHewqXqcXrhfKRxQ5gCTqL/Cnlv4I7X0swMaz8k1dDaTt5kd7axnSW+zXSgVdfXk&#10;hVVR9Kxh2b1if6rSNuXE865FL94shro98/72C9r8AgAA//8DAFBLAwQUAAYACAAAACEATDGkdt8A&#10;AAAJAQAADwAAAGRycy9kb3ducmV2LnhtbEyPQUvDQBCF74X+h2UEb+2mmoY2ZlNUKIIHwargcZMd&#10;k9jsbMhu0uivd4oHPc68N2++l+0m24oRe984UrBaRiCQSmcaqhS8vuwXGxA+aDK6dYQKvtDDLp/P&#10;Mp0ad6JnHA+hEhxCPtUK6hC6VEpf1mi1X7oOibUP11sdeOwraXp94nDbyqsoSqTVDfGHWnd4X2N5&#10;PAyWMez3/qG5205P8hMfk/Etfh+KWKnLi+n2BkTAKfyZ4YzPN5AzU+EGMl60ChabZMtWFtbXIM6G&#10;OF6BKH4XMs/k/wb5DwAAAP//AwBQSwECLQAUAAYACAAAACEAtoM4kv4AAADhAQAAEwAAAAAAAAAA&#10;AAAAAAAAAAAAW0NvbnRlbnRfVHlwZXNdLnhtbFBLAQItABQABgAIAAAAIQA4/SH/1gAAAJQBAAAL&#10;AAAAAAAAAAAAAAAAAC8BAABfcmVscy8ucmVsc1BLAQItABQABgAIAAAAIQD88twszQEAAIkDAAAO&#10;AAAAAAAAAAAAAAAAAC4CAABkcnMvZTJvRG9jLnhtbFBLAQItABQABgAIAAAAIQBMMaR23wAAAAkB&#10;AAAPAAAAAAAAAAAAAAAAACcEAABkcnMvZG93bnJldi54bWxQSwUGAAAAAAQABADzAAAAMwUAAAAA&#10;" strokecolor="windowText" strokeweight="1.5pt">
                      <v:stroke joinstyle="miter"/>
                    </v:line>
                  </w:pict>
                </mc:Fallback>
              </mc:AlternateConten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CI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  <w:tc>
          <w:tcPr>
            <w:tcW w:w="708" w:type="dxa"/>
            <w:tcBorders>
              <w:bottom w:val="single" w:sz="12" w:space="0" w:color="000000" w:themeColor="text1"/>
              <w:right w:val="single" w:sz="2" w:space="0" w:color="FFFFFF" w:themeColor="background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</w:rPr>
              <w:t>β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FFFFFF" w:themeColor="background1"/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A2B6B8" wp14:editId="1F4867D8">
                      <wp:simplePos x="0" y="0"/>
                      <wp:positionH relativeFrom="column">
                        <wp:posOffset>-431800</wp:posOffset>
                      </wp:positionH>
                      <wp:positionV relativeFrom="paragraph">
                        <wp:posOffset>97155</wp:posOffset>
                      </wp:positionV>
                      <wp:extent cx="1447800" cy="9525"/>
                      <wp:effectExtent l="0" t="0" r="19050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95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0B51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pt,7.65pt" to="80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8j0wEAAIwDAAAOAAAAZHJzL2Uyb0RvYy54bWysU02P0zAQvSPxHyzfadJqC9uo6R5aLRcE&#10;lXb3B8w6TmLJ9lge07T/nrEbygI3RA7OfL7Me55sH87OipOOZNC3crmopdBeYWf80MqX58cP91JQ&#10;At+BRa9bedEkH3bv322n0OgVjmg7HQWDeGqm0MoxpdBUFalRO6AFBu052WN0kNiNQ9VFmBjd2WpV&#10;1x+rCWMXIipNxNHDNSl3Bb/vtUrf+p50EraVPFsqZyznaz6r3RaaIUIYjZrHgH+YwoHx/NEb1AES&#10;iO/R/AXljIpI2KeFQldh3xulCwdms6z/YPM0QtCFC4tD4SYT/T9Y9fV0jMJ0rdxI4cHxFT2lCGYY&#10;k9ij9ywgRrHJOk2BGi7f+2OcPQrHmEmf++jym+mIc9H2ctNWn5NQHFze3X26r/kKFOc269U6Q1a/&#10;ekOk9FmjE9lopTU+M4cGTl8oXUt/luSwx0djLcehsV5MjL+p1xkdeIl6C4lNF5gW+UEKsANvp0qx&#10;QBJa0+X23E0X2tsoTsALwnvV4fTMI0thgRInmEd55ml/a83zHIDGa3NJ5TJonEm81Na4VjJlfuZu&#10;63NWl7WcWWVRrzJm6xW7S1G3yh5feZFoXs+8U299tt/+RLsfAAAA//8DAFBLAwQUAAYACAAAACEA&#10;WGSsjd0AAAAJAQAADwAAAGRycy9kb3ducmV2LnhtbExPTU+DQBC9m/gfNtPEW7tUK0FkadSkMfFg&#10;0qqJx4UdAWVnCbtQ9Nc7nNrbzLw37yPbTrYVI/a+caRgvYpAIJXONFQpeH/bLRMQPmgyunWECn7R&#10;wza/vMh0atyR9jgeQiVYhHyqFdQhdKmUvqzRar9yHRJjX663OvDaV9L0+sjitpXXURRLqxtih1p3&#10;+FRj+XMYLMewf7vn5vFuepXf+BKPH5vPodgodbWYHu5BBJzCiQxzfP6BnDMVbiDjRatgGSfcJTBw&#10;ewNiJsQRH4p5SEDmmTxvkP8DAAD//wMAUEsBAi0AFAAGAAgAAAAhALaDOJL+AAAA4QEAABMAAAAA&#10;AAAAAAAAAAAAAAAAAFtDb250ZW50X1R5cGVzXS54bWxQSwECLQAUAAYACAAAACEAOP0h/9YAAACU&#10;AQAACwAAAAAAAAAAAAAAAAAvAQAAX3JlbHMvLnJlbHNQSwECLQAUAAYACAAAACEA7fovI9MBAACM&#10;AwAADgAAAAAAAAAAAAAAAAAuAgAAZHJzL2Uyb0RvYy54bWxQSwECLQAUAAYACAAAACEAWGSsjd0A&#10;AAAJAQAADwAAAAAAAAAAAAAAAAAtBAAAZHJzL2Rvd25yZXYueG1sUEsFBgAAAAAEAAQA8wAAADcF&#10;AAAAAA==&#10;" strokecolor="windowText" strokeweight="1.5pt">
                      <v:stroke joinstyle="miter"/>
                    </v:line>
                  </w:pict>
                </mc:Fallback>
              </mc:AlternateConten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CI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</w:tcPr>
          <w:p w:rsidR="007C69D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jc w:val="lowKashida"/>
              <w:rPr>
                <w:rFonts w:asciiTheme="majorBidi" w:hAnsiTheme="majorBidi" w:cstheme="majorBidi"/>
                <w:color w:val="000000"/>
                <w:vertAlign w:val="superscript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P</w:t>
            </w:r>
          </w:p>
        </w:tc>
      </w:tr>
      <w:tr w:rsidR="007C69DA" w:rsidRPr="00015A5A" w:rsidTr="00CF1FF8">
        <w:trPr>
          <w:trHeight w:val="464"/>
        </w:trPr>
        <w:tc>
          <w:tcPr>
            <w:tcW w:w="1843" w:type="dxa"/>
          </w:tcPr>
          <w:p w:rsidR="007C69D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Physical activity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(met-h/week) </w:t>
            </w: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Overweight </w:t>
            </w:r>
          </w:p>
        </w:tc>
        <w:tc>
          <w:tcPr>
            <w:tcW w:w="1417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-5.87</w:t>
            </w:r>
          </w:p>
          <w:p w:rsidR="007C69DA" w:rsidRDefault="007C69DA" w:rsidP="00CF1FF8">
            <w:r>
              <w:t>-6.73</w:t>
            </w:r>
          </w:p>
        </w:tc>
        <w:tc>
          <w:tcPr>
            <w:tcW w:w="1559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-9.59, -2.16</w:t>
            </w:r>
          </w:p>
          <w:p w:rsidR="007C69DA" w:rsidRDefault="007C69DA" w:rsidP="00CF1FF8">
            <w:r>
              <w:t>-13.0, -0.43</w:t>
            </w:r>
          </w:p>
        </w:tc>
        <w:tc>
          <w:tcPr>
            <w:tcW w:w="992" w:type="dxa"/>
          </w:tcPr>
          <w:p w:rsidR="007C69DA" w:rsidRDefault="007C69DA" w:rsidP="00CF1FF8">
            <w:r>
              <w:t>0.002</w:t>
            </w:r>
          </w:p>
          <w:p w:rsidR="007C69DA" w:rsidRDefault="007C69DA" w:rsidP="00CF1FF8">
            <w:r>
              <w:t>0.03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-9.92</w:t>
            </w:r>
          </w:p>
          <w:p w:rsidR="007C69DA" w:rsidRDefault="007C69DA" w:rsidP="00CF1FF8">
            <w:r>
              <w:t>-11.6</w:t>
            </w:r>
          </w:p>
        </w:tc>
        <w:tc>
          <w:tcPr>
            <w:tcW w:w="1275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-13.5, -6.3</w:t>
            </w:r>
          </w:p>
          <w:p w:rsidR="007C69DA" w:rsidRDefault="007C69DA" w:rsidP="00CF1FF8">
            <w:r>
              <w:t>-17.5, -5.6</w:t>
            </w:r>
          </w:p>
        </w:tc>
        <w:tc>
          <w:tcPr>
            <w:tcW w:w="993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˂0.001</w:t>
            </w:r>
          </w:p>
        </w:tc>
        <w:tc>
          <w:tcPr>
            <w:tcW w:w="708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-9.91</w:t>
            </w:r>
          </w:p>
          <w:p w:rsidR="007C69DA" w:rsidRDefault="007C69DA" w:rsidP="00CF1FF8">
            <w:r>
              <w:t>-12</w:t>
            </w:r>
          </w:p>
        </w:tc>
        <w:tc>
          <w:tcPr>
            <w:tcW w:w="1418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-13.6, -6.2</w:t>
            </w:r>
          </w:p>
          <w:p w:rsidR="007C69DA" w:rsidRDefault="007C69DA" w:rsidP="00CF1FF8">
            <w:r>
              <w:t>-18.1, -5.9</w:t>
            </w:r>
          </w:p>
        </w:tc>
        <w:tc>
          <w:tcPr>
            <w:tcW w:w="992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˂0.001</w:t>
            </w:r>
          </w:p>
        </w:tc>
      </w:tr>
      <w:tr w:rsidR="007C69DA" w:rsidRPr="00015A5A" w:rsidTr="00CF1FF8">
        <w:trPr>
          <w:trHeight w:val="464"/>
        </w:trPr>
        <w:tc>
          <w:tcPr>
            <w:tcW w:w="1843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Obese </w:t>
            </w:r>
          </w:p>
        </w:tc>
        <w:tc>
          <w:tcPr>
            <w:tcW w:w="1417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-4.45</w:t>
            </w:r>
          </w:p>
          <w:p w:rsidR="007C69DA" w:rsidRDefault="007C69DA" w:rsidP="00CF1FF8">
            <w:r>
              <w:t>-2.62</w:t>
            </w:r>
          </w:p>
        </w:tc>
        <w:tc>
          <w:tcPr>
            <w:tcW w:w="1559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-8.44, -0.47</w:t>
            </w:r>
          </w:p>
          <w:p w:rsidR="007C69DA" w:rsidRDefault="007C69DA" w:rsidP="00CF1FF8">
            <w:r>
              <w:t>-7.70, 2.45</w:t>
            </w:r>
          </w:p>
        </w:tc>
        <w:tc>
          <w:tcPr>
            <w:tcW w:w="992" w:type="dxa"/>
          </w:tcPr>
          <w:p w:rsidR="007C69DA" w:rsidRDefault="007C69DA" w:rsidP="00CF1FF8">
            <w:r>
              <w:t>0.02</w:t>
            </w:r>
          </w:p>
          <w:p w:rsidR="007C69DA" w:rsidRDefault="007C69DA" w:rsidP="00CF1FF8">
            <w:r>
              <w:t>0.30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-10.4</w:t>
            </w:r>
          </w:p>
          <w:p w:rsidR="007C69DA" w:rsidRDefault="007C69DA" w:rsidP="00CF1FF8">
            <w:r>
              <w:t>-12</w:t>
            </w:r>
          </w:p>
        </w:tc>
        <w:tc>
          <w:tcPr>
            <w:tcW w:w="1275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-15.4, -5.4</w:t>
            </w:r>
          </w:p>
          <w:p w:rsidR="007C69DA" w:rsidRDefault="007C69DA" w:rsidP="00CF1FF8">
            <w:r>
              <w:t>-18.5, -5.6</w:t>
            </w:r>
          </w:p>
        </w:tc>
        <w:tc>
          <w:tcPr>
            <w:tcW w:w="993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˂0.001</w:t>
            </w:r>
          </w:p>
        </w:tc>
        <w:tc>
          <w:tcPr>
            <w:tcW w:w="708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-11</w:t>
            </w:r>
          </w:p>
          <w:p w:rsidR="007C69DA" w:rsidRDefault="007C69DA" w:rsidP="00CF1FF8">
            <w:r>
              <w:t>-11.6</w:t>
            </w:r>
          </w:p>
        </w:tc>
        <w:tc>
          <w:tcPr>
            <w:tcW w:w="1418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-15.8, -6.2</w:t>
            </w:r>
          </w:p>
          <w:p w:rsidR="007C69DA" w:rsidRDefault="007C69DA" w:rsidP="00CF1FF8">
            <w:r>
              <w:t>-17.7, -5.4</w:t>
            </w:r>
          </w:p>
        </w:tc>
        <w:tc>
          <w:tcPr>
            <w:tcW w:w="992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˂0.001</w:t>
            </w:r>
          </w:p>
        </w:tc>
      </w:tr>
      <w:tr w:rsidR="007C69DA" w:rsidRPr="00015A5A" w:rsidTr="00CF1FF8">
        <w:trPr>
          <w:trHeight w:val="630"/>
        </w:trPr>
        <w:tc>
          <w:tcPr>
            <w:tcW w:w="1843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Total </w:t>
            </w:r>
          </w:p>
        </w:tc>
        <w:tc>
          <w:tcPr>
            <w:tcW w:w="1417" w:type="dxa"/>
            <w:tcBorders>
              <w:bottom w:val="single" w:sz="2" w:space="0" w:color="000000" w:themeColor="text1"/>
            </w:tcBorders>
          </w:tcPr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CT/TT</w:t>
            </w:r>
          </w:p>
          <w:p w:rsidR="007C69DA" w:rsidRPr="00015A5A" w:rsidRDefault="007C69DA" w:rsidP="00CF1FF8">
            <w:pPr>
              <w:autoSpaceDE w:val="0"/>
              <w:autoSpaceDN w:val="0"/>
              <w:adjustRightInd w:val="0"/>
              <w:spacing w:line="276" w:lineRule="auto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015A5A">
              <w:rPr>
                <w:rFonts w:asciiTheme="majorBidi" w:hAnsiTheme="majorBidi" w:cstheme="majorBidi"/>
                <w:color w:val="000000"/>
              </w:rPr>
              <w:t>CC/TT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-5.92</w:t>
            </w:r>
          </w:p>
          <w:p w:rsidR="007C69DA" w:rsidRDefault="007C69DA" w:rsidP="00CF1FF8">
            <w:r>
              <w:t>-5.24</w:t>
            </w:r>
          </w:p>
        </w:tc>
        <w:tc>
          <w:tcPr>
            <w:tcW w:w="1559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-8.67, -3.17</w:t>
            </w:r>
          </w:p>
          <w:p w:rsidR="007C69DA" w:rsidRDefault="007C69DA" w:rsidP="00CF1FF8">
            <w:r>
              <w:t>-9.30, -1.18</w:t>
            </w:r>
          </w:p>
        </w:tc>
        <w:tc>
          <w:tcPr>
            <w:tcW w:w="992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0.01</w:t>
            </w:r>
          </w:p>
        </w:tc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-11.0</w:t>
            </w:r>
          </w:p>
          <w:p w:rsidR="007C69DA" w:rsidRDefault="007C69DA" w:rsidP="00CF1FF8">
            <w:r>
              <w:t>-13.5</w:t>
            </w:r>
          </w:p>
        </w:tc>
        <w:tc>
          <w:tcPr>
            <w:tcW w:w="1275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-14.0, -8.10</w:t>
            </w:r>
          </w:p>
          <w:p w:rsidR="007C69DA" w:rsidRDefault="007C69DA" w:rsidP="00CF1FF8">
            <w:r>
              <w:t>-17.8, -9.21</w:t>
            </w:r>
          </w:p>
        </w:tc>
        <w:tc>
          <w:tcPr>
            <w:tcW w:w="993" w:type="dxa"/>
          </w:tcPr>
          <w:p w:rsidR="007C69DA" w:rsidRDefault="007C69DA" w:rsidP="00CF1FF8">
            <w:r>
              <w:t>˂0.001</w:t>
            </w:r>
          </w:p>
          <w:p w:rsidR="007C69DA" w:rsidRDefault="007C69DA" w:rsidP="00CF1FF8">
            <w:r>
              <w:t>˂0.001</w:t>
            </w:r>
          </w:p>
        </w:tc>
        <w:tc>
          <w:tcPr>
            <w:tcW w:w="708" w:type="dxa"/>
            <w:tcBorders>
              <w:right w:val="single" w:sz="2" w:space="0" w:color="FFFFFF" w:themeColor="background1"/>
            </w:tcBorders>
          </w:tcPr>
          <w:p w:rsidR="007C69DA" w:rsidRDefault="007C69DA" w:rsidP="00CF1FF8">
            <w:r>
              <w:t>-11.3</w:t>
            </w:r>
          </w:p>
          <w:p w:rsidR="007C69DA" w:rsidRDefault="007C69DA" w:rsidP="00CF1FF8">
            <w:r>
              <w:t>-13.6</w:t>
            </w:r>
          </w:p>
        </w:tc>
        <w:tc>
          <w:tcPr>
            <w:tcW w:w="1418" w:type="dxa"/>
            <w:tcBorders>
              <w:left w:val="single" w:sz="2" w:space="0" w:color="FFFFFF" w:themeColor="background1"/>
            </w:tcBorders>
          </w:tcPr>
          <w:p w:rsidR="007C69DA" w:rsidRDefault="007C69DA" w:rsidP="00CF1FF8">
            <w:r>
              <w:t>-14.3, -8.3</w:t>
            </w:r>
          </w:p>
          <w:p w:rsidR="007C69DA" w:rsidRDefault="007C69DA" w:rsidP="00CF1FF8">
            <w:r>
              <w:t>-18.0, -9.3</w:t>
            </w:r>
          </w:p>
        </w:tc>
        <w:tc>
          <w:tcPr>
            <w:tcW w:w="992" w:type="dxa"/>
          </w:tcPr>
          <w:p w:rsidR="007C69DA" w:rsidRDefault="007C69DA" w:rsidP="00CF1FF8">
            <w:r>
              <w:t>˂0.001</w:t>
            </w:r>
          </w:p>
          <w:p w:rsidR="007C69DA" w:rsidRPr="00BA3102" w:rsidRDefault="007C69DA" w:rsidP="00CF1FF8">
            <w:r>
              <w:t>˂0.001</w:t>
            </w:r>
          </w:p>
        </w:tc>
      </w:tr>
    </w:tbl>
    <w:p w:rsidR="007C69DA" w:rsidRPr="00015A5A" w:rsidRDefault="007C69DA" w:rsidP="00625293">
      <w:pPr>
        <w:spacing w:line="240" w:lineRule="auto"/>
        <w:ind w:left="426" w:right="-988"/>
        <w:rPr>
          <w:sz w:val="20"/>
          <w:szCs w:val="20"/>
        </w:rPr>
      </w:pPr>
      <w:r>
        <w:rPr>
          <w:rFonts w:asciiTheme="majorBidi" w:hAnsiTheme="majorBidi" w:cstheme="majorBidi"/>
        </w:rPr>
        <w:t xml:space="preserve">Supplementary </w:t>
      </w:r>
      <w:r w:rsidRPr="00015A5A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2</w:t>
      </w:r>
      <w:r w:rsidRPr="00015A5A">
        <w:rPr>
          <w:sz w:val="20"/>
          <w:szCs w:val="20"/>
        </w:rPr>
        <w:t xml:space="preserve">. </w:t>
      </w:r>
      <w:r w:rsidRPr="00015A5A">
        <w:rPr>
          <w:rFonts w:ascii="AdvTT5235d5a9" w:hAnsi="AdvTT5235d5a9" w:cs="AdvTT5235d5a9"/>
        </w:rPr>
        <w:t xml:space="preserve">Association of </w:t>
      </w:r>
      <w:r>
        <w:rPr>
          <w:rFonts w:ascii="AdvTT5235d5a9" w:hAnsi="AdvTT5235d5a9" w:cs="AdvTT5235d5a9"/>
        </w:rPr>
        <w:t>MC4R</w:t>
      </w:r>
      <w:r w:rsidRPr="00015A5A">
        <w:rPr>
          <w:rFonts w:ascii="AdvTT5235d5a9" w:hAnsi="AdvTT5235d5a9" w:cs="AdvTT5235d5a9"/>
        </w:rPr>
        <w:t xml:space="preserve"> variant </w:t>
      </w:r>
      <w:r w:rsidRPr="0007576E">
        <w:rPr>
          <w:rFonts w:asciiTheme="majorBidi" w:hAnsiTheme="majorBidi" w:cstheme="majorBidi"/>
          <w:color w:val="000000"/>
          <w:sz w:val="24"/>
          <w:szCs w:val="24"/>
        </w:rPr>
        <w:t>rs17782313</w:t>
      </w:r>
      <w:r w:rsidRPr="00015A5A">
        <w:rPr>
          <w:rFonts w:ascii="AdvTT5235d5a9" w:hAnsi="AdvTT5235d5a9" w:cs="AdvTT5235d5a9"/>
        </w:rPr>
        <w:t xml:space="preserve"> with </w:t>
      </w:r>
      <w:r w:rsidR="00625293">
        <w:rPr>
          <w:rFonts w:ascii="AdvTT5235d5a9" w:hAnsi="AdvTT5235d5a9" w:cs="AdvTT5235d5a9"/>
        </w:rPr>
        <w:t xml:space="preserve">physical activity </w:t>
      </w:r>
      <w:bookmarkStart w:id="0" w:name="_GoBack"/>
      <w:bookmarkEnd w:id="0"/>
      <w:r w:rsidRPr="00015A5A">
        <w:rPr>
          <w:rFonts w:ascii="AdvTT5235d5a9" w:hAnsi="AdvTT5235d5a9" w:cs="AdvTT5235d5a9"/>
        </w:rPr>
        <w:t>in general linear models.</w:t>
      </w:r>
    </w:p>
    <w:p w:rsidR="00BB7B2E" w:rsidRDefault="007C69DA" w:rsidP="00ED7C5E">
      <w:pPr>
        <w:tabs>
          <w:tab w:val="left" w:pos="915"/>
        </w:tabs>
        <w:spacing w:line="240" w:lineRule="auto"/>
      </w:pPr>
      <w:r w:rsidRPr="005C7405">
        <w:rPr>
          <w:rFonts w:asciiTheme="majorBidi" w:hAnsiTheme="majorBidi" w:cstheme="majorBidi"/>
          <w:sz w:val="20"/>
          <w:szCs w:val="20"/>
        </w:rPr>
        <w:t>Model 1:</w:t>
      </w:r>
      <w:r>
        <w:rPr>
          <w:rFonts w:asciiTheme="majorBidi" w:hAnsiTheme="majorBidi" w:cstheme="majorBidi"/>
          <w:sz w:val="20"/>
          <w:szCs w:val="20"/>
        </w:rPr>
        <w:t xml:space="preserve"> adjusted for sex, age and energy intake. </w:t>
      </w:r>
      <w:r w:rsidRPr="005C7405">
        <w:rPr>
          <w:rFonts w:asciiTheme="majorBidi" w:hAnsiTheme="majorBidi" w:cstheme="majorBidi"/>
          <w:sz w:val="20"/>
          <w:szCs w:val="20"/>
        </w:rPr>
        <w:t>Model 2: adjusted for sex, age, energy intake, marital status, education, oc</w:t>
      </w:r>
      <w:r>
        <w:rPr>
          <w:rFonts w:asciiTheme="majorBidi" w:hAnsiTheme="majorBidi" w:cstheme="majorBidi"/>
          <w:sz w:val="20"/>
          <w:szCs w:val="20"/>
        </w:rPr>
        <w:t>cupation and smoking status.</w:t>
      </w:r>
    </w:p>
    <w:sectPr w:rsidR="00BB7B2E" w:rsidSect="007C69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A4"/>
    <w:rsid w:val="00625293"/>
    <w:rsid w:val="007C69DA"/>
    <w:rsid w:val="00BB7B2E"/>
    <w:rsid w:val="00BF0BA4"/>
    <w:rsid w:val="00E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53B4"/>
  <w15:chartTrackingRefBased/>
  <w15:docId w15:val="{08E2283D-14F5-4D27-A136-042FB7A9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69DA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4</cp:revision>
  <dcterms:created xsi:type="dcterms:W3CDTF">2021-06-29T09:16:00Z</dcterms:created>
  <dcterms:modified xsi:type="dcterms:W3CDTF">2021-06-30T09:01:00Z</dcterms:modified>
</cp:coreProperties>
</file>