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16292" w14:textId="77777777" w:rsidR="003E33AA" w:rsidRPr="00053FD6" w:rsidRDefault="003E33AA" w:rsidP="003E33AA">
      <w:pPr>
        <w:jc w:val="center"/>
        <w:rPr>
          <w:rFonts w:asciiTheme="majorBidi" w:hAnsiTheme="majorBidi" w:cstheme="majorBidi"/>
          <w:b/>
          <w:bCs/>
        </w:rPr>
      </w:pPr>
    </w:p>
    <w:p w14:paraId="237F4A04" w14:textId="77777777" w:rsidR="003E33AA" w:rsidRPr="006B1269" w:rsidRDefault="003E33AA" w:rsidP="003E33AA">
      <w:pPr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b/>
          <w:bCs/>
          <w:sz w:val="20"/>
          <w:szCs w:val="20"/>
        </w:rPr>
        <w:t>Table S1.</w:t>
      </w:r>
      <w:r w:rsidRPr="006B1269">
        <w:rPr>
          <w:rFonts w:asciiTheme="majorBidi" w:hAnsiTheme="majorBidi" w:cstheme="majorBidi"/>
          <w:sz w:val="20"/>
          <w:szCs w:val="20"/>
        </w:rPr>
        <w:t xml:space="preserve"> Crude and multivariable adjusted ORs and 95% CIs for cardio-metabolic variables across tertiles of non-berry fruits</w:t>
      </w:r>
    </w:p>
    <w:p w14:paraId="65474029" w14:textId="77777777" w:rsidR="003E33AA" w:rsidRPr="006B1269" w:rsidRDefault="003E33AA" w:rsidP="003E33AA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9755462" w14:textId="77777777" w:rsidR="003E33AA" w:rsidRPr="006B1269" w:rsidRDefault="003E33AA" w:rsidP="003E33AA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sz w:val="18"/>
          <w:szCs w:val="18"/>
        </w:rPr>
        <w:t>*</w:t>
      </w:r>
      <w:r w:rsidRPr="006B1269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6B1269">
        <w:rPr>
          <w:rFonts w:asciiTheme="majorBidi" w:hAnsiTheme="majorBidi" w:cstheme="majorBidi"/>
          <w:sz w:val="20"/>
          <w:szCs w:val="20"/>
        </w:rPr>
        <w:t xml:space="preserve">&lt;0.05;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I: adjusted for age, sex, BMI, and physical activity;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II: additionally adjusted for socioeconomic status and energy intake.</w:t>
      </w:r>
    </w:p>
    <w:p w14:paraId="25333E98" w14:textId="6820AA28" w:rsidR="003E33AA" w:rsidRPr="006B1269" w:rsidRDefault="003E33AA" w:rsidP="003E33AA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sz w:val="20"/>
          <w:szCs w:val="20"/>
        </w:rPr>
        <w:t xml:space="preserve">Abbreviations; SBP, systolic blood pressure; DBP, diastolic blood pressure; FBS, fasting blood sugar; TC, total cholesterol; HDL, high density lipoprotein cholesterol; LDL, low density lipoprotein cholesterol; TG, </w:t>
      </w:r>
      <w:r w:rsidR="00383454" w:rsidRPr="006B1269">
        <w:rPr>
          <w:rFonts w:asciiTheme="majorBidi" w:hAnsiTheme="majorBidi" w:cstheme="majorBidi"/>
          <w:sz w:val="20"/>
          <w:szCs w:val="20"/>
        </w:rPr>
        <w:t>triglyceride; HOMA</w:t>
      </w:r>
      <w:r w:rsidRPr="006B1269">
        <w:rPr>
          <w:rFonts w:asciiTheme="majorBidi" w:hAnsiTheme="majorBidi" w:cstheme="majorBidi"/>
          <w:sz w:val="20"/>
          <w:szCs w:val="20"/>
        </w:rPr>
        <w:t xml:space="preserve">-IR, homeostatic model assessment for insulin resistance; QUICKI, quantitative insulin-sensitivity check index; </w:t>
      </w:r>
      <w:proofErr w:type="spellStart"/>
      <w:r w:rsidRPr="006B1269">
        <w:rPr>
          <w:rFonts w:asciiTheme="majorBidi" w:hAnsiTheme="majorBidi" w:cstheme="majorBidi"/>
          <w:sz w:val="20"/>
          <w:szCs w:val="20"/>
        </w:rPr>
        <w:t>AgRP</w:t>
      </w:r>
      <w:proofErr w:type="spellEnd"/>
      <w:r w:rsidRPr="006B1269">
        <w:rPr>
          <w:rFonts w:asciiTheme="majorBidi" w:hAnsiTheme="majorBidi" w:cstheme="majorBidi"/>
          <w:sz w:val="20"/>
          <w:szCs w:val="20"/>
        </w:rPr>
        <w:t xml:space="preserve">: Agouti-Related Protein; </w:t>
      </w:r>
      <w:r w:rsidRPr="006B1269">
        <w:rPr>
          <w:rFonts w:asciiTheme="majorBidi" w:hAnsiTheme="majorBidi" w:cstheme="majorBidi"/>
          <w:sz w:val="20"/>
          <w:szCs w:val="20"/>
          <w:lang w:bidi="fa-IR"/>
        </w:rPr>
        <w:t>α-MSH: α-Melanocyte-stimulating hormone.</w:t>
      </w:r>
    </w:p>
    <w:tbl>
      <w:tblPr>
        <w:tblStyle w:val="TableGrid"/>
        <w:tblpPr w:leftFromText="180" w:rightFromText="180" w:vertAnchor="page" w:horzAnchor="margin" w:tblpXSpec="center" w:tblpY="1860"/>
        <w:tblW w:w="15115" w:type="dxa"/>
        <w:tblLayout w:type="fixed"/>
        <w:tblLook w:val="04A0" w:firstRow="1" w:lastRow="0" w:firstColumn="1" w:lastColumn="0" w:noHBand="0" w:noVBand="1"/>
      </w:tblPr>
      <w:tblGrid>
        <w:gridCol w:w="1525"/>
        <w:gridCol w:w="43"/>
        <w:gridCol w:w="1208"/>
        <w:gridCol w:w="1502"/>
        <w:gridCol w:w="1482"/>
        <w:gridCol w:w="355"/>
        <w:gridCol w:w="1350"/>
        <w:gridCol w:w="1440"/>
        <w:gridCol w:w="1350"/>
        <w:gridCol w:w="270"/>
        <w:gridCol w:w="1620"/>
        <w:gridCol w:w="1485"/>
        <w:gridCol w:w="1485"/>
      </w:tblGrid>
      <w:tr w:rsidR="003E33AA" w:rsidRPr="006B1269" w14:paraId="34A3B5B7" w14:textId="77777777" w:rsidTr="00C66B77">
        <w:trPr>
          <w:trHeight w:hRule="exact" w:val="450"/>
        </w:trPr>
        <w:tc>
          <w:tcPr>
            <w:tcW w:w="152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F524F6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Variables</w:t>
            </w:r>
          </w:p>
        </w:tc>
        <w:tc>
          <w:tcPr>
            <w:tcW w:w="13590" w:type="dxa"/>
            <w:gridSpan w:val="1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97BFBF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Tertiles of non-berry fruits</w:t>
            </w:r>
          </w:p>
        </w:tc>
      </w:tr>
      <w:tr w:rsidR="003E33AA" w:rsidRPr="006B1269" w14:paraId="5C245B94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77EF138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BF8AC9D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Crude ORs (95% CI)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7E02D082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D060463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Model </w:t>
            </w:r>
            <w:proofErr w:type="spellStart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7AE318DC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53DBA63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Model II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b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</w:tr>
      <w:tr w:rsidR="003E33AA" w:rsidRPr="006B1269" w14:paraId="02445440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9DA211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3477E0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50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7E7A46B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9B60C1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35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FDBBBAE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BBBEDCF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4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39EF1BE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3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3ACF42B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27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D1FEFE8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D4392C3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46229DE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4ECFA1F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</w:tr>
      <w:tr w:rsidR="003E33AA" w:rsidRPr="006B1269" w14:paraId="7E389C47" w14:textId="77777777" w:rsidTr="00C66B77">
        <w:trPr>
          <w:trHeight w:hRule="exact" w:val="438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60DEB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SBP (mmHg)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294BCBB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260A0" w14:textId="75D988AE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0.973 (0.956-0.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990) *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0D1C8B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0.984 (0.968-1.001)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0E189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D1C88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067FB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(0.970-1.028)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5F654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0.990 (0.959-1.022)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BE2D8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E5D68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64F41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(0.970-1.028)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F5869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0.986 (0.953-1.020)</w:t>
            </w:r>
          </w:p>
        </w:tc>
      </w:tr>
      <w:tr w:rsidR="003E33AA" w:rsidRPr="006B1269" w14:paraId="65C9665B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D038C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DBP (mmHg)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3B1EA37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244DB" w14:textId="17039D16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0.954 (0.930-0.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978)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7C84E9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0.980 (0.956-1.004)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CBAB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131A7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EA9B2B" w14:textId="5074A3C3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0.960 (0.926-0.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996) *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4FC85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0.968 (0.932-1.006)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C4A378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BFF67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F95E4" w14:textId="5283C1F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0.961 (0.927-0.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997) *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06111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0.967 (0.928-1.007)</w:t>
            </w:r>
          </w:p>
        </w:tc>
      </w:tr>
      <w:tr w:rsidR="003E33AA" w:rsidRPr="006B1269" w14:paraId="212B8681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689F3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FBS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1AB0682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981E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1.007 (0.993-1.021)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81968EA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(0.980-1.013)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DAA55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0697C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F9BA15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1.013 (0.995-1.032)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649D28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1.005 (0.983-1.027)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EDE617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A0E30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32B29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1.013 (0.995-1.032)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F9973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1.004 (0.982-1.027)</w:t>
            </w:r>
          </w:p>
        </w:tc>
      </w:tr>
      <w:tr w:rsidR="003E33AA" w:rsidRPr="006B1269" w14:paraId="32E08A2B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D3D51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2A1844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B895A" w14:textId="4C2A2841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0.993 (0.986-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7B1366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0.998 (0.991-1.005)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821A0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2CCF4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1825F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0.993 (0.982-1.005)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7457E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0.997 (0.985-1.010)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5D3274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65577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D878F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0.994 (0.982-1.005)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A4AF2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(0.986-1.011)</w:t>
            </w:r>
          </w:p>
        </w:tc>
      </w:tr>
      <w:tr w:rsidR="003E33AA" w:rsidRPr="006B1269" w14:paraId="336AD2E6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21582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LDL-C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7940BE4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023B9" w14:textId="3D4E0345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0.992 (0.983-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2F7552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1.000 (0.992-1.008)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89ECE5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51C41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DD6BD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0.992 (0.979-1.004)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7F191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0.996 (0.983-1.010)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F30045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5E1A4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22ED0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0.992 (0.980-1.005)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EB500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(0.983-1.011)</w:t>
            </w:r>
          </w:p>
        </w:tc>
      </w:tr>
      <w:tr w:rsidR="003E33AA" w:rsidRPr="006B1269" w14:paraId="06BADFD8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2982A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786AE0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A04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1.011 (0.983-1.039)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C43C9A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1.017 (0.989-1.046)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9C2F62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D2BE6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DE922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1.022 (0.977-1.068)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5992F1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1.030 (0.982-1.080)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AF7DA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74981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FC2A3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1.020 (0.976-1.066)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ED254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1.028 (0.979-1.080)</w:t>
            </w:r>
          </w:p>
        </w:tc>
      </w:tr>
      <w:tr w:rsidR="003E33AA" w:rsidRPr="006B1269" w14:paraId="0B94F66A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2A21E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TG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4D63A33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37F8" w14:textId="2FE69CE1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0.997 (0.993-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F64E76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(0.996-1.001)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0E511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4A5EF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28E6C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(0.992-1.004)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29D54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(0.991-1.005)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E7EA19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0C8AB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333D5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(0.992-1.004)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C513C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(0.991-1.005)</w:t>
            </w:r>
          </w:p>
        </w:tc>
      </w:tr>
      <w:tr w:rsidR="003E33AA" w:rsidRPr="006B1269" w14:paraId="1AD90D09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BE05A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Insulin (µIU/mL)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0EC3DB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7C81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0.004 (0.982-1.027)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F938F1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1.000 (0.976-1.025)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E6424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8A33A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EB6F0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1.039 (0.992-1.088)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0FE4B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1.041 (0.991-1.093)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C72E81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4FF0C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D475B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1.041 (0.994-1.091)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B466C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1.050 (0.998-1.105)</w:t>
            </w:r>
          </w:p>
        </w:tc>
      </w:tr>
      <w:tr w:rsidR="003E33AA" w:rsidRPr="006B1269" w14:paraId="50779B1B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D5D31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HOMA-IR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0D0FAB0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736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1.041 (0.945-1.147)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754146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(0.901-1.117)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A0584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68D03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0A035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1.210 (1.009-1.450)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2EDD3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1.180 (0.975-1.427)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E9AB87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66090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7500B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1.217 (1.012-1.465)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AA89D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1.211 (0.993-1.476)</w:t>
            </w:r>
          </w:p>
        </w:tc>
      </w:tr>
      <w:tr w:rsidR="003E33AA" w:rsidRPr="006B1269" w14:paraId="49E6FC46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786410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QUICKI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1478E0A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EB12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1.357 (0.692-1.890)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14:paraId="71EFA44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1.550 (1.422-1.783)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17EE42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049A3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9C2FB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1.439 (0.518-1.796)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DDEE76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1.806 (1.779-1.833)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B61350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B3C7E9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AD195B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1.393 (0.931-1.811)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56A4BB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1.223 (0.824-1.713)</w:t>
            </w:r>
          </w:p>
        </w:tc>
      </w:tr>
    </w:tbl>
    <w:p w14:paraId="3D68F900" w14:textId="77777777" w:rsidR="003E33AA" w:rsidRPr="006B1269" w:rsidRDefault="003E33AA" w:rsidP="003E33AA">
      <w:pPr>
        <w:rPr>
          <w:rFonts w:asciiTheme="majorBidi" w:hAnsiTheme="majorBidi" w:cstheme="majorBidi"/>
          <w:sz w:val="20"/>
          <w:szCs w:val="20"/>
        </w:rPr>
      </w:pPr>
    </w:p>
    <w:p w14:paraId="7F253A3B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5237E357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45196ED3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7BBD75E8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2E613CA5" w14:textId="77777777" w:rsidR="003E33AA" w:rsidRPr="006B1269" w:rsidRDefault="003E33AA" w:rsidP="003E33AA">
      <w:pPr>
        <w:jc w:val="center"/>
        <w:rPr>
          <w:rFonts w:asciiTheme="majorBidi" w:hAnsiTheme="majorBidi" w:cstheme="majorBidi"/>
          <w:b/>
          <w:bCs/>
        </w:rPr>
      </w:pPr>
    </w:p>
    <w:p w14:paraId="6360470D" w14:textId="77777777" w:rsidR="003E33AA" w:rsidRPr="006B1269" w:rsidRDefault="003E33AA" w:rsidP="003E33AA">
      <w:pPr>
        <w:jc w:val="center"/>
        <w:rPr>
          <w:rFonts w:asciiTheme="majorBidi" w:hAnsiTheme="majorBidi" w:cstheme="majorBidi"/>
          <w:b/>
          <w:bCs/>
        </w:rPr>
      </w:pPr>
    </w:p>
    <w:p w14:paraId="7F92B801" w14:textId="77777777" w:rsidR="003E33AA" w:rsidRPr="006B1269" w:rsidRDefault="003E33AA" w:rsidP="003E33AA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AA9E8FD" w14:textId="77777777" w:rsidR="003E33AA" w:rsidRPr="006B1269" w:rsidRDefault="003E33AA" w:rsidP="003E33AA">
      <w:pPr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b/>
          <w:bCs/>
          <w:sz w:val="20"/>
          <w:szCs w:val="20"/>
        </w:rPr>
        <w:t>Table S2.</w:t>
      </w:r>
      <w:r w:rsidRPr="006B1269">
        <w:rPr>
          <w:rFonts w:asciiTheme="majorBidi" w:hAnsiTheme="majorBidi" w:cstheme="majorBidi"/>
          <w:sz w:val="20"/>
          <w:szCs w:val="20"/>
        </w:rPr>
        <w:t xml:space="preserve"> Crude and multivariable adjusted ORs and 95% CIs for cardio-metabolic variables across tertiles of low-fat dairy</w:t>
      </w:r>
    </w:p>
    <w:p w14:paraId="235BF7AC" w14:textId="77777777" w:rsidR="003E33AA" w:rsidRPr="006B1269" w:rsidRDefault="003E33AA" w:rsidP="003E33AA">
      <w:pPr>
        <w:spacing w:before="240" w:after="0"/>
        <w:jc w:val="both"/>
        <w:rPr>
          <w:rFonts w:asciiTheme="majorBidi" w:hAnsiTheme="majorBidi" w:cstheme="majorBidi"/>
          <w:sz w:val="20"/>
          <w:szCs w:val="20"/>
        </w:rPr>
      </w:pPr>
      <w:bookmarkStart w:id="0" w:name="OLE_LINK1"/>
      <w:r w:rsidRPr="006B1269">
        <w:rPr>
          <w:rFonts w:asciiTheme="majorBidi" w:hAnsiTheme="majorBidi" w:cstheme="majorBidi"/>
          <w:sz w:val="20"/>
          <w:szCs w:val="20"/>
        </w:rPr>
        <w:t>*</w:t>
      </w:r>
      <w:r w:rsidRPr="006B1269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6B1269">
        <w:rPr>
          <w:rFonts w:asciiTheme="majorBidi" w:hAnsiTheme="majorBidi" w:cstheme="majorBidi"/>
          <w:sz w:val="20"/>
          <w:szCs w:val="20"/>
        </w:rPr>
        <w:t xml:space="preserve">&lt;0.05;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I: adjusted for age, sex, BMI, physical activity, socioeconomic status, and education level;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II: additionally adjusted for energy intake.</w:t>
      </w:r>
    </w:p>
    <w:p w14:paraId="1A393915" w14:textId="77777777" w:rsidR="003E33AA" w:rsidRPr="006B1269" w:rsidRDefault="003E33AA" w:rsidP="003E33AA">
      <w:pPr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sz w:val="20"/>
          <w:szCs w:val="20"/>
        </w:rPr>
        <w:t xml:space="preserve">Abbreviations; SBP, systolic blood pressure; DBP, diastolic blood pressure; FBS, fasting blood sugar; TC, total cholesterol; HDL, high density lipoprotein cholesterol; LDL, low density lipoprotein cholesterol; TG, triglyceride;  HOMA-IR, homeostatic model assessment for insulin resistance; QUICKI, quantitative insulin-sensitivity check index; </w:t>
      </w:r>
      <w:proofErr w:type="spellStart"/>
      <w:r w:rsidRPr="006B1269">
        <w:rPr>
          <w:rFonts w:asciiTheme="majorBidi" w:hAnsiTheme="majorBidi" w:cstheme="majorBidi"/>
          <w:sz w:val="20"/>
          <w:szCs w:val="20"/>
        </w:rPr>
        <w:t>AgRP</w:t>
      </w:r>
      <w:proofErr w:type="spellEnd"/>
      <w:r w:rsidRPr="006B1269">
        <w:rPr>
          <w:rFonts w:asciiTheme="majorBidi" w:hAnsiTheme="majorBidi" w:cstheme="majorBidi"/>
          <w:sz w:val="20"/>
          <w:szCs w:val="20"/>
        </w:rPr>
        <w:t xml:space="preserve">: Agouti-Related Protein; </w:t>
      </w:r>
      <w:r w:rsidRPr="006B1269">
        <w:rPr>
          <w:rFonts w:asciiTheme="majorBidi" w:hAnsiTheme="majorBidi" w:cstheme="majorBidi"/>
          <w:sz w:val="20"/>
          <w:szCs w:val="20"/>
          <w:lang w:bidi="fa-IR"/>
        </w:rPr>
        <w:t>α-MSH: α-Melanocyte-stimulating hormone.</w:t>
      </w:r>
    </w:p>
    <w:bookmarkEnd w:id="0"/>
    <w:p w14:paraId="204FABEE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1877"/>
        <w:tblW w:w="15115" w:type="dxa"/>
        <w:tblLayout w:type="fixed"/>
        <w:tblLook w:val="04A0" w:firstRow="1" w:lastRow="0" w:firstColumn="1" w:lastColumn="0" w:noHBand="0" w:noVBand="1"/>
      </w:tblPr>
      <w:tblGrid>
        <w:gridCol w:w="1525"/>
        <w:gridCol w:w="43"/>
        <w:gridCol w:w="1208"/>
        <w:gridCol w:w="1502"/>
        <w:gridCol w:w="1482"/>
        <w:gridCol w:w="355"/>
        <w:gridCol w:w="1350"/>
        <w:gridCol w:w="1440"/>
        <w:gridCol w:w="1350"/>
        <w:gridCol w:w="270"/>
        <w:gridCol w:w="1620"/>
        <w:gridCol w:w="1485"/>
        <w:gridCol w:w="1485"/>
      </w:tblGrid>
      <w:tr w:rsidR="003E33AA" w:rsidRPr="006B1269" w14:paraId="23A5CAD5" w14:textId="77777777" w:rsidTr="00C66B77">
        <w:trPr>
          <w:trHeight w:hRule="exact" w:val="450"/>
        </w:trPr>
        <w:tc>
          <w:tcPr>
            <w:tcW w:w="152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838003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Variables</w:t>
            </w:r>
          </w:p>
        </w:tc>
        <w:tc>
          <w:tcPr>
            <w:tcW w:w="13590" w:type="dxa"/>
            <w:gridSpan w:val="1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D2AF8E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Tertiles of low-fat dairy</w:t>
            </w:r>
          </w:p>
        </w:tc>
      </w:tr>
      <w:tr w:rsidR="003E33AA" w:rsidRPr="006B1269" w14:paraId="362E15D1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A6304C1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3BA1C82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Crude ORs (95% CI)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05E46A24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6C8A26C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Model </w:t>
            </w:r>
            <w:proofErr w:type="spellStart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7A0BDDAD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4442AE3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Model II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b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</w:tr>
      <w:tr w:rsidR="003E33AA" w:rsidRPr="006B1269" w14:paraId="53BAA1AB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107B41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F95976C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50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8DEF0BC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BC648B8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35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0E08E51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1C07A3E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4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01E5492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3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69F39C8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27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5789834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E73E7F8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F96F035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C89F64B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</w:tr>
      <w:tr w:rsidR="003E33AA" w:rsidRPr="006B1269" w14:paraId="78DA56ED" w14:textId="77777777" w:rsidTr="00C66B77">
        <w:trPr>
          <w:trHeight w:hRule="exact" w:val="438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D8F1D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SBP (mmHg)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2C395D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F17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(0.987-1.019)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CD6F09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1.009 (0.993-1.026)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D9B271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9F791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F5FBC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1.019 (0.990-1.048)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C86AD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1.018 (0.988-1.049)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B69AE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60AA8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7B533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1.018 (0.989-1.048)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33373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1.018 (0.986-1.050)</w:t>
            </w:r>
          </w:p>
        </w:tc>
      </w:tr>
      <w:tr w:rsidR="003E33AA" w:rsidRPr="006B1269" w14:paraId="73794C6C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45BE6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DBP (mmHg)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DA65C7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51F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1.005 (0.983-1.027)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2962E6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1.012 (0.989-1.035)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7EC557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655CC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A4B3F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1.009 (0.977-1.043)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986EE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1.006 (0.971-1.042)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E491D4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BB450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44E0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1.010 (0.977-1.043)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4126C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1.005 (0.969-1.043)</w:t>
            </w:r>
          </w:p>
        </w:tc>
      </w:tr>
      <w:tr w:rsidR="003E33AA" w:rsidRPr="006B1269" w14:paraId="20F8A929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75CAE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FBS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34F63A4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6129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1.007 (0.990-1.024)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0A3835F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1.013 (0.997-1.029)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F3918E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23B75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3DB09A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1.000 (0.978-1.023)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ACEF3F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1.013 (0.993-1.034)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2FB8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59753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F297C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1.000 (0.978-1.022)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B543D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1.013 (0.992-1.033)</w:t>
            </w:r>
          </w:p>
        </w:tc>
      </w:tr>
      <w:tr w:rsidR="003E33AA" w:rsidRPr="006B1269" w14:paraId="310B4D4D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7E4EC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4EA0192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2D63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(0.995-1.010)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512153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1.000 (0.993-1.007)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C5A3C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298C7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FEBCC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(0.989-1.010)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9BCD7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0.998 (0.987-1.010)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26458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45B96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E5DC1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1.000 (0.989-1.010)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3A138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(0.987-1.010)</w:t>
            </w:r>
          </w:p>
        </w:tc>
      </w:tr>
      <w:tr w:rsidR="003E33AA" w:rsidRPr="006B1269" w14:paraId="67E58D4A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A14C1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LDL-C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BF1661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BE9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1.004 (0.995-1.012)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6CCAE7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1.003 (0.994-1.011)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4D293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33596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FAB61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1.001 (0.989-1.012)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2958C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0.997 (0.985-1.009)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3F360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09DC0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749E44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(0.990-1.013)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C6A64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(0.984-1.010)</w:t>
            </w:r>
          </w:p>
        </w:tc>
      </w:tr>
      <w:tr w:rsidR="003E33AA" w:rsidRPr="006B1269" w14:paraId="6F39816F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6A431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439DE40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21D2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0.980 (0.953-1.007)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264A8D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0.993 (0.967-1.021)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AD69B6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BD5AC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04FB73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0.960 (0.921-1.001)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33B02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0.986 (0.945-1.029)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F9FB2C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259E8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3E745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0.961 (0.922-1.002)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01C6E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0.985 (0.942-1.030)</w:t>
            </w:r>
          </w:p>
        </w:tc>
      </w:tr>
      <w:tr w:rsidR="003E33AA" w:rsidRPr="006B1269" w14:paraId="1E947717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276B8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TG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F54B23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6E81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(0.995-1.001)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E418B1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(0.998-1.004)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821D64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AE60F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CAC33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(0.996-1.009)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AEF20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(0.997-1.010)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87344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EE7EA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7DE99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(0.996-1.009)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76472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(0.996-1.010)</w:t>
            </w:r>
          </w:p>
        </w:tc>
      </w:tr>
      <w:tr w:rsidR="003E33AA" w:rsidRPr="006B1269" w14:paraId="613D44D2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A9719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Insulin (µIU/mL)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3F78801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67CA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(0.975-1.019)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B77B52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0.993 (0.969-1.017)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6E823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87913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DBAFA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1.000 (0.963-1.039)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EE28A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0.997 (0.956-1.039)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9A7518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8AFF2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76C129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(0.963-1.040)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11783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(0.958-1.045)</w:t>
            </w:r>
          </w:p>
        </w:tc>
      </w:tr>
      <w:tr w:rsidR="003E33AA" w:rsidRPr="006B1269" w14:paraId="33ACAFEE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8615A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HOMA-IR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0F8F6E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4592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0.990 (0.900-1.090)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F7CFC3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(0.914-1.101)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E4BC06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0DF75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D6912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1.002 (0.866-1.159)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8C83F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1.049 (0.905-1.216)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AFE7B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59EFF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569F8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1.004 (0.867-1.163)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32F9F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1.065 (0.913-1.242)</w:t>
            </w:r>
          </w:p>
        </w:tc>
      </w:tr>
      <w:tr w:rsidR="003E33AA" w:rsidRPr="006B1269" w14:paraId="23C1518F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2E61BA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QUICKI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50BF6F2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7AEF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1.002 (0.589-3.84)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14:paraId="36A11AD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1.010 (0.709-1.387)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D909342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E6E384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57295F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1.038 (0.726-4.622)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7F04D8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1.142 (0.851-1.99)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8DBB067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F0B304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B477A2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1.032 (0.787-4.201)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2698D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1.162 (0.763-2.029)</w:t>
            </w:r>
          </w:p>
        </w:tc>
      </w:tr>
    </w:tbl>
    <w:p w14:paraId="4A62A74D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45B91255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68012D27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102E2F0D" w14:textId="77777777" w:rsidR="003E33AA" w:rsidRPr="006B1269" w:rsidRDefault="003E33AA" w:rsidP="003E33AA">
      <w:pPr>
        <w:ind w:firstLine="720"/>
        <w:rPr>
          <w:rFonts w:asciiTheme="majorBidi" w:hAnsiTheme="majorBidi" w:cstheme="majorBidi"/>
          <w:sz w:val="20"/>
          <w:szCs w:val="20"/>
        </w:rPr>
      </w:pPr>
    </w:p>
    <w:p w14:paraId="56CFBF31" w14:textId="77777777" w:rsidR="003E33AA" w:rsidRPr="006B1269" w:rsidRDefault="003E33AA" w:rsidP="003E33AA">
      <w:pPr>
        <w:rPr>
          <w:rFonts w:asciiTheme="majorBidi" w:hAnsiTheme="majorBidi" w:cstheme="majorBidi"/>
          <w:sz w:val="20"/>
          <w:szCs w:val="20"/>
        </w:rPr>
      </w:pPr>
    </w:p>
    <w:p w14:paraId="7AE6A0DA" w14:textId="77777777" w:rsidR="003E33AA" w:rsidRPr="006B1269" w:rsidRDefault="003E33AA" w:rsidP="003E33AA">
      <w:pPr>
        <w:jc w:val="center"/>
        <w:rPr>
          <w:rFonts w:asciiTheme="majorBidi" w:hAnsiTheme="majorBidi" w:cstheme="majorBidi"/>
          <w:b/>
          <w:bCs/>
        </w:rPr>
      </w:pPr>
    </w:p>
    <w:p w14:paraId="7CB5B42B" w14:textId="77777777" w:rsidR="003E33AA" w:rsidRPr="006B1269" w:rsidRDefault="003E33AA" w:rsidP="003E33AA">
      <w:pPr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b/>
          <w:bCs/>
          <w:sz w:val="20"/>
          <w:szCs w:val="20"/>
        </w:rPr>
        <w:t>Table S3.</w:t>
      </w:r>
      <w:r w:rsidRPr="006B1269">
        <w:rPr>
          <w:rFonts w:asciiTheme="majorBidi" w:hAnsiTheme="majorBidi" w:cstheme="majorBidi"/>
          <w:sz w:val="20"/>
          <w:szCs w:val="20"/>
        </w:rPr>
        <w:t xml:space="preserve"> Crude and multivariable adjusted ORs and 95% CIs for cardio-metabolic variables across tertiles of high-fat dairy</w:t>
      </w:r>
    </w:p>
    <w:tbl>
      <w:tblPr>
        <w:tblStyle w:val="TableGrid"/>
        <w:tblpPr w:leftFromText="180" w:rightFromText="180" w:vertAnchor="page" w:horzAnchor="margin" w:tblpXSpec="center" w:tblpY="2043"/>
        <w:tblW w:w="15115" w:type="dxa"/>
        <w:tblLayout w:type="fixed"/>
        <w:tblLook w:val="04A0" w:firstRow="1" w:lastRow="0" w:firstColumn="1" w:lastColumn="0" w:noHBand="0" w:noVBand="1"/>
      </w:tblPr>
      <w:tblGrid>
        <w:gridCol w:w="1525"/>
        <w:gridCol w:w="43"/>
        <w:gridCol w:w="1208"/>
        <w:gridCol w:w="1502"/>
        <w:gridCol w:w="1482"/>
        <w:gridCol w:w="355"/>
        <w:gridCol w:w="1350"/>
        <w:gridCol w:w="1440"/>
        <w:gridCol w:w="1350"/>
        <w:gridCol w:w="270"/>
        <w:gridCol w:w="1620"/>
        <w:gridCol w:w="1485"/>
        <w:gridCol w:w="1485"/>
      </w:tblGrid>
      <w:tr w:rsidR="003E33AA" w:rsidRPr="006B1269" w14:paraId="29940F7F" w14:textId="77777777" w:rsidTr="00C66B77">
        <w:trPr>
          <w:trHeight w:hRule="exact" w:val="450"/>
        </w:trPr>
        <w:tc>
          <w:tcPr>
            <w:tcW w:w="152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CDC1E4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Variables</w:t>
            </w:r>
          </w:p>
        </w:tc>
        <w:tc>
          <w:tcPr>
            <w:tcW w:w="13590" w:type="dxa"/>
            <w:gridSpan w:val="1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9433CD" w14:textId="77777777" w:rsidR="003E33AA" w:rsidRPr="006B1269" w:rsidRDefault="003E33AA" w:rsidP="00C66B77">
            <w:pPr>
              <w:tabs>
                <w:tab w:val="left" w:pos="4220"/>
              </w:tabs>
              <w:ind w:right="16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Tertiles of high-fat dairy</w:t>
            </w:r>
          </w:p>
        </w:tc>
      </w:tr>
      <w:tr w:rsidR="003E33AA" w:rsidRPr="006B1269" w14:paraId="05E0740C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02354AD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6744D02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Crude ORs (95% CI)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46BB2F9A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61DF3AD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Model </w:t>
            </w:r>
            <w:proofErr w:type="spellStart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1619E754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ACC2CD2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Model II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b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ORs (95% CI)</w:t>
            </w:r>
          </w:p>
        </w:tc>
      </w:tr>
      <w:tr w:rsidR="003E33AA" w:rsidRPr="006B1269" w14:paraId="26900562" w14:textId="77777777" w:rsidTr="00C66B77">
        <w:trPr>
          <w:trHeight w:hRule="exact" w:val="282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ED0984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6F6E54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50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4E87ABD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5B95FA1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35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3967B75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F0AF46B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4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24FA090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3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3CF792D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27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968640D" w14:textId="77777777" w:rsidR="003E33AA" w:rsidRPr="006B1269" w:rsidRDefault="003E33AA" w:rsidP="00C66B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4D3231C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st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  <w:t>)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n=113 )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2F6C196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nd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F6D7E37" w14:textId="77777777" w:rsidR="003E33AA" w:rsidRPr="006B1269" w:rsidRDefault="003E33AA" w:rsidP="00C66B7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rd</w:t>
            </w:r>
            <w:r w:rsidRPr="006B126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(n=113)</w:t>
            </w:r>
          </w:p>
        </w:tc>
      </w:tr>
      <w:tr w:rsidR="003E33AA" w:rsidRPr="006B1269" w14:paraId="20702A9C" w14:textId="77777777" w:rsidTr="00C66B77">
        <w:trPr>
          <w:trHeight w:hRule="exact" w:val="438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2B4EC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SBP (mmHg)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E7906E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75C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0.990 (0.974-1.006)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05627E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(0.981-1.013)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46322C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FF86A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DC524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(0.965-1.020)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4DFAA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0.993 (0.962-1.024)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967E8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8136B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11E033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0.992 (0.965-1.020)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76E604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0.990 (0.958-1.023)</w:t>
            </w:r>
          </w:p>
        </w:tc>
      </w:tr>
      <w:tr w:rsidR="003E33AA" w:rsidRPr="006B1269" w14:paraId="7A6E16EA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1F599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DBP (mmHg)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FBCFB8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A45AE" w14:textId="4A7ADB25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0.977 (0.955-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52003B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0.990 (0.968-1.013)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3C8092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1D0DC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A6294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0.979 (0.948-1.012)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89E25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0.982 (0.946-1.019)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BD8FED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47734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1D5DB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0.981 (0.949-1.014)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A09B2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0.981 (0.944-1.020)</w:t>
            </w:r>
          </w:p>
        </w:tc>
      </w:tr>
      <w:tr w:rsidR="003E33AA" w:rsidRPr="006B1269" w14:paraId="375904F6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71FBBA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FBS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BD2FDF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B0A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1.003 (0.989-1.016)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6938CC6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1.000 (0.986-1.015)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8C51CF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2B4FC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A0A6D7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1.002 (0.982-1.024)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12D5143" w14:textId="77777777" w:rsidR="003E33AA" w:rsidRPr="006B1269" w:rsidRDefault="003E33AA" w:rsidP="00C66B77">
            <w:pPr>
              <w:tabs>
                <w:tab w:val="left" w:pos="2356"/>
              </w:tabs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1.011 (0.991-1.031)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9348F1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61F19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7EC00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(0.981-1.022)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099623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1.010 (0.990-1.031)</w:t>
            </w:r>
          </w:p>
        </w:tc>
      </w:tr>
      <w:tr w:rsidR="003E33AA" w:rsidRPr="006B1269" w14:paraId="31EA1A6A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20215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04AAF30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9011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0.997 (0.990-1.004)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EEAE09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0.999 (0.992-1.006)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B7AF0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C301E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2CCAA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0.996 (0.985-1.006)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66D99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0.998 (0.986-1.010)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B6FBF5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ECA80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F67C43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0.996 (0.986-1.007)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0A1C3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0.999 (0.986-1.011)</w:t>
            </w:r>
          </w:p>
        </w:tc>
      </w:tr>
      <w:tr w:rsidR="003E33AA" w:rsidRPr="006B1269" w14:paraId="777C4CBB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042E9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LDL-C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247B7D9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E38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0.996 (0.988-1.005)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4BA7BD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0.998 (0.990-1.006)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2CE45B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41526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02D6A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0.997 (0.986-1.009)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F1254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0.999 (0.987-1.012)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2FC426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84B7D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8DFC1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(0.987-1.010)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0BD1C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1..001 (0.987-1.014)</w:t>
            </w:r>
          </w:p>
        </w:tc>
      </w:tr>
      <w:tr w:rsidR="003E33AA" w:rsidRPr="006B1269" w14:paraId="3A481BB2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98A90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HDL-C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999757E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37AA" w14:textId="5CF33296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1.029 (1.001-1.</w:t>
            </w:r>
            <w:r w:rsidR="00383454"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058) *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A8D6D3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0.985 (0.957-1.014)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A4C05C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74654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5E6F8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1.022 (0.981-1.064)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E91E8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0.969 (0.924-1.016)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44F963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20045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541C8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1.019 (0.978-1.062)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D66E09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0.962 (0.915-1.011)</w:t>
            </w:r>
          </w:p>
        </w:tc>
      </w:tr>
      <w:tr w:rsidR="003E33AA" w:rsidRPr="006B1269" w14:paraId="0CA5CA19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B5B5FF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TG (mg/dL)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7B7E756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BD50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0.998 (0.995-1.002)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CD74B5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1.002 (0.999-1.004)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17F54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2E7AC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290627" w14:textId="6A13F31D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0.993 (0.986-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)*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DDC23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(0.994-1.007)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6F71E0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7047F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F857AF1" w14:textId="0623B460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0.993 (0.986-</w:t>
            </w:r>
            <w:r w:rsidR="00383454" w:rsidRPr="006B1269">
              <w:rPr>
                <w:rFonts w:asciiTheme="majorBidi" w:hAnsiTheme="majorBidi" w:cstheme="majorBidi" w:hint="cs"/>
                <w:b/>
                <w:bCs/>
                <w:color w:val="010205"/>
                <w:sz w:val="14"/>
                <w:szCs w:val="14"/>
                <w:rtl/>
              </w:rPr>
              <w:t>0.999</w:t>
            </w:r>
            <w:r w:rsidRPr="006B1269">
              <w:rPr>
                <w:rFonts w:asciiTheme="majorBidi" w:hAnsiTheme="majorBidi" w:cstheme="majorBidi"/>
                <w:b/>
                <w:bCs/>
                <w:color w:val="010205"/>
                <w:sz w:val="14"/>
                <w:szCs w:val="14"/>
              </w:rPr>
              <w:t>)*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CA297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1.001 (0.994-1.007)</w:t>
            </w:r>
          </w:p>
        </w:tc>
      </w:tr>
      <w:tr w:rsidR="003E33AA" w:rsidRPr="006B1269" w14:paraId="69F8405D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46CAF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Insulin (µIU/mL)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9E5542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B1226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1.019 (0.992-1.047)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854007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1.008 (0.979-1.038)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A1B136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184D7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E5FC64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1.007 (0.969-1.047)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47B1D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1.012 (0.969-1.057)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7F8471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08A104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15F89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1.008 (0.969-1.049)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EF50B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1.018 (0.973-1.065)</w:t>
            </w:r>
          </w:p>
        </w:tc>
      </w:tr>
      <w:tr w:rsidR="003E33AA" w:rsidRPr="006B1269" w14:paraId="15842759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CA1F5A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HOMA-IR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2C21AB4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52FC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1.055 (0.955-1.165)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BF74688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1.014 (0.908-1.133)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598354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102900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01A5A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1.010 (0.870-1.173)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3D3B3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1.068 (0.911-1.252)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16236C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9A9A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0CEF13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1.011 (0.869-1.176)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09B57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6B1269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1.085 (0.921-1.279)</w:t>
            </w:r>
          </w:p>
        </w:tc>
      </w:tr>
      <w:tr w:rsidR="003E33AA" w:rsidRPr="006B1269" w14:paraId="0D1AFED1" w14:textId="77777777" w:rsidTr="00C66B77">
        <w:trPr>
          <w:trHeight w:hRule="exact" w:val="450"/>
        </w:trPr>
        <w:tc>
          <w:tcPr>
            <w:tcW w:w="15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9E637E2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QUICKI</w:t>
            </w:r>
          </w:p>
        </w:tc>
        <w:tc>
          <w:tcPr>
            <w:tcW w:w="12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5FFA9591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48CBE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1.232 (0.627-4.01)</w:t>
            </w:r>
          </w:p>
        </w:tc>
        <w:tc>
          <w:tcPr>
            <w:tcW w:w="148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14:paraId="22C3D3F5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1.017 (0.708-1.453)</w:t>
            </w: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DA732D2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25593C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81426CB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1.211 (0.703-4.76)</w:t>
            </w:r>
          </w:p>
        </w:tc>
        <w:tc>
          <w:tcPr>
            <w:tcW w:w="13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821153C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1.312 (0.794-2.01)</w:t>
            </w: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8387052" w14:textId="77777777" w:rsidR="003E33AA" w:rsidRPr="006B1269" w:rsidRDefault="003E33AA" w:rsidP="00C66B77">
            <w:pPr>
              <w:tabs>
                <w:tab w:val="left" w:pos="2356"/>
              </w:tabs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839C53D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B50B1FF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1.024 (0.741-4.001)</w:t>
            </w:r>
          </w:p>
        </w:tc>
        <w:tc>
          <w:tcPr>
            <w:tcW w:w="14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1C92847" w14:textId="77777777" w:rsidR="003E33AA" w:rsidRPr="006B1269" w:rsidRDefault="003E33AA" w:rsidP="00C66B77">
            <w:pPr>
              <w:tabs>
                <w:tab w:val="left" w:pos="2356"/>
              </w:tabs>
              <w:spacing w:line="259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B12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1.137 (0.743-2.064)</w:t>
            </w:r>
          </w:p>
        </w:tc>
      </w:tr>
    </w:tbl>
    <w:p w14:paraId="5FAE554A" w14:textId="77777777" w:rsidR="003E33AA" w:rsidRPr="006B1269" w:rsidRDefault="003E33AA" w:rsidP="003E33AA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sz w:val="20"/>
          <w:szCs w:val="20"/>
        </w:rPr>
        <w:t>*</w:t>
      </w:r>
      <w:r w:rsidRPr="006B1269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6B1269">
        <w:rPr>
          <w:rFonts w:asciiTheme="majorBidi" w:hAnsiTheme="majorBidi" w:cstheme="majorBidi"/>
          <w:sz w:val="20"/>
          <w:szCs w:val="20"/>
        </w:rPr>
        <w:t xml:space="preserve">&lt;0.05;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I: adjusted for age, sex, BMI, physical activity, socioeconomic status, and education level; </w:t>
      </w:r>
      <w:r w:rsidRPr="006B1269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6B1269">
        <w:rPr>
          <w:rFonts w:asciiTheme="majorBidi" w:hAnsiTheme="majorBidi" w:cstheme="majorBidi"/>
          <w:sz w:val="20"/>
          <w:szCs w:val="20"/>
        </w:rPr>
        <w:t xml:space="preserve"> Model II: additionally adjusted for energy intake.</w:t>
      </w:r>
    </w:p>
    <w:p w14:paraId="3E0AEF05" w14:textId="77777777" w:rsidR="003E33AA" w:rsidRPr="00115F82" w:rsidRDefault="003E33AA" w:rsidP="003E33AA">
      <w:pPr>
        <w:jc w:val="both"/>
        <w:rPr>
          <w:rFonts w:asciiTheme="majorBidi" w:hAnsiTheme="majorBidi" w:cstheme="majorBidi"/>
          <w:sz w:val="20"/>
          <w:szCs w:val="20"/>
        </w:rPr>
      </w:pPr>
      <w:r w:rsidRPr="006B1269">
        <w:rPr>
          <w:rFonts w:asciiTheme="majorBidi" w:hAnsiTheme="majorBidi" w:cstheme="majorBidi"/>
          <w:sz w:val="20"/>
          <w:szCs w:val="20"/>
        </w:rPr>
        <w:t xml:space="preserve">Abbreviations; SBP, systolic blood pressure; DBP, diastolic blood pressure; FBS, fasting blood sugar; TC, total cholesterol; LDL-C, low density lipoprotein cholesterol; HDL-C, high density lipoprotein cholesterol;  TG, triglyceride;  HOMA-IR, homeostatic model assessment for insulin resistance; QUICKI, quantitative insulin-sensitivity check index; </w:t>
      </w:r>
      <w:proofErr w:type="spellStart"/>
      <w:r w:rsidRPr="006B1269">
        <w:rPr>
          <w:rFonts w:asciiTheme="majorBidi" w:hAnsiTheme="majorBidi" w:cstheme="majorBidi"/>
          <w:sz w:val="20"/>
          <w:szCs w:val="20"/>
        </w:rPr>
        <w:t>AgRP</w:t>
      </w:r>
      <w:proofErr w:type="spellEnd"/>
      <w:r w:rsidRPr="006B1269">
        <w:rPr>
          <w:rFonts w:asciiTheme="majorBidi" w:hAnsiTheme="majorBidi" w:cstheme="majorBidi"/>
          <w:sz w:val="20"/>
          <w:szCs w:val="20"/>
        </w:rPr>
        <w:t xml:space="preserve">: Agouti-Related Protein; </w:t>
      </w:r>
      <w:r w:rsidRPr="006B1269">
        <w:rPr>
          <w:rFonts w:asciiTheme="majorBidi" w:hAnsiTheme="majorBidi" w:cstheme="majorBidi"/>
          <w:sz w:val="20"/>
          <w:szCs w:val="20"/>
          <w:lang w:bidi="fa-IR"/>
        </w:rPr>
        <w:t>α-MSH: α-Melanocyte-stimulating hormone.</w:t>
      </w:r>
      <w:bookmarkStart w:id="1" w:name="_GoBack"/>
      <w:bookmarkEnd w:id="1"/>
    </w:p>
    <w:p w14:paraId="44806550" w14:textId="77777777" w:rsidR="003E33AA" w:rsidRPr="00115F82" w:rsidRDefault="003E33AA" w:rsidP="003E33AA"/>
    <w:p w14:paraId="0CBB8761" w14:textId="77777777" w:rsidR="00D3043C" w:rsidRDefault="00D3043C"/>
    <w:sectPr w:rsidR="00D3043C" w:rsidSect="00115F82">
      <w:pgSz w:w="15840" w:h="12240" w:orient="landscape"/>
      <w:pgMar w:top="720" w:right="36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AA"/>
    <w:rsid w:val="00383454"/>
    <w:rsid w:val="003E33AA"/>
    <w:rsid w:val="006B1269"/>
    <w:rsid w:val="00B07393"/>
    <w:rsid w:val="00D3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E703"/>
  <w15:chartTrackingRefBased/>
  <w15:docId w15:val="{1F11FB77-13A4-4FB2-BD92-830549F6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farhangi</dc:creator>
  <cp:keywords/>
  <dc:description/>
  <cp:lastModifiedBy>farhangi</cp:lastModifiedBy>
  <cp:revision>4</cp:revision>
  <dcterms:created xsi:type="dcterms:W3CDTF">2022-09-23T05:54:00Z</dcterms:created>
  <dcterms:modified xsi:type="dcterms:W3CDTF">2022-11-22T16:56:00Z</dcterms:modified>
</cp:coreProperties>
</file>