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14EC6" w14:textId="21AC96CE" w:rsidR="0001551B" w:rsidRPr="00F55977" w:rsidRDefault="006674D2" w:rsidP="00F55977">
      <w:pPr>
        <w:jc w:val="center"/>
        <w:rPr>
          <w:rFonts w:ascii="Times New Roman" w:hAnsi="Times New Roman" w:cs="Times New Roman"/>
          <w:b/>
          <w:sz w:val="22"/>
        </w:rPr>
      </w:pPr>
      <w:r w:rsidRPr="00AA4138">
        <w:rPr>
          <w:rFonts w:ascii="Times New Roman" w:hAnsi="Times New Roman" w:cs="Times New Roman"/>
          <w:b/>
          <w:sz w:val="22"/>
        </w:rPr>
        <w:t>Supplementary Material</w:t>
      </w:r>
      <w:bookmarkStart w:id="0" w:name="OLE_LINK19"/>
    </w:p>
    <w:p w14:paraId="12E36033" w14:textId="3A36F7F0" w:rsidR="006674D2" w:rsidRPr="00AA4138" w:rsidRDefault="0001551B" w:rsidP="006674D2">
      <w:pPr>
        <w:rPr>
          <w:rFonts w:ascii="Times New Roman" w:hAnsi="Times New Roman" w:cs="Times New Roman"/>
          <w:sz w:val="22"/>
        </w:rPr>
      </w:pPr>
      <w:r w:rsidRPr="004C4D74">
        <w:rPr>
          <w:rFonts w:ascii="Times New Roman" w:hAnsi="Times New Roman" w:cs="Times New Roman"/>
          <w:b/>
          <w:bCs/>
          <w:color w:val="000000"/>
          <w:sz w:val="22"/>
        </w:rPr>
        <w:t>Table S</w:t>
      </w:r>
      <w:r w:rsidR="00F55977">
        <w:rPr>
          <w:rFonts w:ascii="Times New Roman" w:hAnsi="Times New Roman" w:cs="Times New Roman" w:hint="eastAsia"/>
          <w:b/>
          <w:bCs/>
          <w:color w:val="000000"/>
          <w:sz w:val="22"/>
        </w:rPr>
        <w:t>1</w:t>
      </w:r>
      <w:r w:rsidR="006674D2" w:rsidRPr="00AA4138">
        <w:rPr>
          <w:rFonts w:ascii="Times New Roman" w:hAnsi="Times New Roman" w:cs="Times New Roman"/>
          <w:b/>
          <w:bCs/>
          <w:sz w:val="22"/>
        </w:rPr>
        <w:t>.</w:t>
      </w:r>
      <w:bookmarkEnd w:id="0"/>
      <w:r w:rsidR="006674D2" w:rsidRPr="00AA4138">
        <w:rPr>
          <w:rFonts w:ascii="Times New Roman" w:hAnsi="Times New Roman" w:cs="Times New Roman"/>
          <w:sz w:val="22"/>
        </w:rPr>
        <w:t xml:space="preserve"> Description of covariates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81"/>
        <w:gridCol w:w="4615"/>
      </w:tblGrid>
      <w:tr w:rsidR="006674D2" w:rsidRPr="00AA4138" w14:paraId="552AA909" w14:textId="77777777" w:rsidTr="000E765F">
        <w:tc>
          <w:tcPr>
            <w:tcW w:w="3681" w:type="dxa"/>
          </w:tcPr>
          <w:p w14:paraId="37EE3E99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Covariates</w:t>
            </w:r>
          </w:p>
        </w:tc>
        <w:tc>
          <w:tcPr>
            <w:tcW w:w="4615" w:type="dxa"/>
          </w:tcPr>
          <w:p w14:paraId="49E444A7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Description in NHANES</w:t>
            </w:r>
          </w:p>
        </w:tc>
      </w:tr>
      <w:tr w:rsidR="006674D2" w:rsidRPr="00AA4138" w14:paraId="633E5DF0" w14:textId="77777777" w:rsidTr="000E765F">
        <w:tc>
          <w:tcPr>
            <w:tcW w:w="3681" w:type="dxa"/>
          </w:tcPr>
          <w:p w14:paraId="60A3AD76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4615" w:type="dxa"/>
          </w:tcPr>
          <w:p w14:paraId="024276FD" w14:textId="4FE88999" w:rsidR="006674D2" w:rsidRPr="00AA4138" w:rsidRDefault="006674D2" w:rsidP="000E765F">
            <w:pPr>
              <w:rPr>
                <w:rFonts w:ascii="Times New Roman" w:hAnsi="Times New Roman" w:cs="Times New Roman" w:hint="eastAsia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 xml:space="preserve">Divided into three groups: </w:t>
            </w:r>
            <w:r w:rsidR="00605E08">
              <w:rPr>
                <w:rFonts w:ascii="Times New Roman" w:hAnsi="Times New Roman" w:cs="Times New Roman" w:hint="eastAsia"/>
                <w:sz w:val="22"/>
              </w:rPr>
              <w:t>18</w:t>
            </w:r>
            <w:r w:rsidRPr="00AA4138">
              <w:rPr>
                <w:rFonts w:ascii="Times New Roman" w:hAnsi="Times New Roman" w:cs="Times New Roman"/>
                <w:sz w:val="22"/>
              </w:rPr>
              <w:t>-</w:t>
            </w:r>
            <w:r w:rsidR="00605E08">
              <w:rPr>
                <w:rFonts w:ascii="Times New Roman" w:hAnsi="Times New Roman" w:cs="Times New Roman" w:hint="eastAsia"/>
                <w:sz w:val="22"/>
              </w:rPr>
              <w:t>25</w:t>
            </w:r>
            <w:r w:rsidRPr="00AA4138">
              <w:rPr>
                <w:rFonts w:ascii="Times New Roman" w:hAnsi="Times New Roman" w:cs="Times New Roman"/>
                <w:sz w:val="22"/>
              </w:rPr>
              <w:t xml:space="preserve"> years old, </w:t>
            </w:r>
            <w:r w:rsidR="00605E08">
              <w:rPr>
                <w:rFonts w:ascii="Times New Roman" w:hAnsi="Times New Roman" w:cs="Times New Roman" w:hint="eastAsia"/>
                <w:sz w:val="22"/>
              </w:rPr>
              <w:t>26</w:t>
            </w:r>
            <w:r w:rsidRPr="00AA4138">
              <w:rPr>
                <w:rFonts w:ascii="Times New Roman" w:hAnsi="Times New Roman" w:cs="Times New Roman"/>
                <w:sz w:val="22"/>
              </w:rPr>
              <w:t>-</w:t>
            </w:r>
            <w:r w:rsidR="00605E08">
              <w:rPr>
                <w:rFonts w:ascii="Times New Roman" w:hAnsi="Times New Roman" w:cs="Times New Roman" w:hint="eastAsia"/>
                <w:sz w:val="22"/>
              </w:rPr>
              <w:t>34</w:t>
            </w:r>
          </w:p>
          <w:p w14:paraId="4ADB89B2" w14:textId="19BE2038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years old, &gt;</w:t>
            </w:r>
            <w:r w:rsidR="00605E08">
              <w:rPr>
                <w:rFonts w:ascii="Times New Roman" w:hAnsi="Times New Roman" w:cs="Times New Roman" w:hint="eastAsia"/>
                <w:sz w:val="22"/>
              </w:rPr>
              <w:t>34</w:t>
            </w:r>
            <w:r w:rsidRPr="00AA4138">
              <w:rPr>
                <w:rFonts w:ascii="Times New Roman" w:hAnsi="Times New Roman" w:cs="Times New Roman"/>
                <w:sz w:val="22"/>
              </w:rPr>
              <w:t xml:space="preserve"> years old</w:t>
            </w:r>
          </w:p>
        </w:tc>
      </w:tr>
      <w:tr w:rsidR="006674D2" w:rsidRPr="00AA4138" w14:paraId="18D91A1F" w14:textId="77777777" w:rsidTr="000E765F">
        <w:tc>
          <w:tcPr>
            <w:tcW w:w="3681" w:type="dxa"/>
          </w:tcPr>
          <w:p w14:paraId="5243FD09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Race</w:t>
            </w:r>
          </w:p>
        </w:tc>
        <w:tc>
          <w:tcPr>
            <w:tcW w:w="4615" w:type="dxa"/>
          </w:tcPr>
          <w:p w14:paraId="154F28B3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 xml:space="preserve">Mexican American, Non-Hispanic Black, Non-Hispanic White, Other Race </w:t>
            </w:r>
          </w:p>
        </w:tc>
      </w:tr>
      <w:tr w:rsidR="006674D2" w:rsidRPr="00AA4138" w14:paraId="6546DB8C" w14:textId="77777777" w:rsidTr="000E765F">
        <w:tc>
          <w:tcPr>
            <w:tcW w:w="3681" w:type="dxa"/>
          </w:tcPr>
          <w:p w14:paraId="5BCBC87D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Educational level</w:t>
            </w:r>
          </w:p>
        </w:tc>
        <w:tc>
          <w:tcPr>
            <w:tcW w:w="4615" w:type="dxa"/>
          </w:tcPr>
          <w:p w14:paraId="33D74A36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Below high school, High School or above</w:t>
            </w:r>
          </w:p>
        </w:tc>
      </w:tr>
      <w:tr w:rsidR="006674D2" w:rsidRPr="00AA4138" w14:paraId="4F639AC9" w14:textId="77777777" w:rsidTr="000E765F">
        <w:tc>
          <w:tcPr>
            <w:tcW w:w="3681" w:type="dxa"/>
          </w:tcPr>
          <w:p w14:paraId="6A617335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Marital status</w:t>
            </w:r>
          </w:p>
        </w:tc>
        <w:tc>
          <w:tcPr>
            <w:tcW w:w="4615" w:type="dxa"/>
          </w:tcPr>
          <w:p w14:paraId="378DA0EE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Yes: Married/Living with partner</w:t>
            </w:r>
          </w:p>
        </w:tc>
      </w:tr>
      <w:tr w:rsidR="006674D2" w:rsidRPr="00AA4138" w14:paraId="2016CF5B" w14:textId="77777777" w:rsidTr="000E765F">
        <w:tc>
          <w:tcPr>
            <w:tcW w:w="3681" w:type="dxa"/>
          </w:tcPr>
          <w:p w14:paraId="3B35E012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PIR</w:t>
            </w:r>
          </w:p>
        </w:tc>
        <w:tc>
          <w:tcPr>
            <w:tcW w:w="4615" w:type="dxa"/>
          </w:tcPr>
          <w:p w14:paraId="1CE1DE38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Poor: &lt;1.3; Not Poor:&gt;=1.3</w:t>
            </w:r>
          </w:p>
        </w:tc>
      </w:tr>
      <w:tr w:rsidR="006674D2" w:rsidRPr="00AA4138" w14:paraId="3F57D5E6" w14:textId="77777777" w:rsidTr="000E765F">
        <w:tc>
          <w:tcPr>
            <w:tcW w:w="3681" w:type="dxa"/>
          </w:tcPr>
          <w:p w14:paraId="5B89A17D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Smoking</w:t>
            </w:r>
          </w:p>
        </w:tc>
        <w:tc>
          <w:tcPr>
            <w:tcW w:w="4615" w:type="dxa"/>
          </w:tcPr>
          <w:p w14:paraId="4A051087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Smoking status was grouped into never smoker (defined as &lt;100 cigarettes in a lifetime), current smoker (defined as ≥100 cigarettes in a lifetime), and former smoker (defined as ≥100 cigarettes and had quit smoking)</w:t>
            </w:r>
          </w:p>
        </w:tc>
      </w:tr>
      <w:tr w:rsidR="006674D2" w:rsidRPr="00AA4138" w14:paraId="685C9B75" w14:textId="77777777" w:rsidTr="000E765F">
        <w:tc>
          <w:tcPr>
            <w:tcW w:w="3681" w:type="dxa"/>
          </w:tcPr>
          <w:p w14:paraId="27B59DA4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Drinking</w:t>
            </w:r>
          </w:p>
        </w:tc>
        <w:tc>
          <w:tcPr>
            <w:tcW w:w="4615" w:type="dxa"/>
          </w:tcPr>
          <w:p w14:paraId="796AEAC2" w14:textId="77777777" w:rsidR="0023484F" w:rsidRPr="0023484F" w:rsidRDefault="0023484F" w:rsidP="0023484F">
            <w:pPr>
              <w:rPr>
                <w:rFonts w:ascii="Times New Roman" w:hAnsi="Times New Roman" w:cs="Times New Roman"/>
                <w:sz w:val="22"/>
              </w:rPr>
            </w:pPr>
            <w:r w:rsidRPr="0023484F">
              <w:rPr>
                <w:rFonts w:ascii="Times New Roman" w:hAnsi="Times New Roman" w:cs="Times New Roman"/>
                <w:sz w:val="22"/>
              </w:rPr>
              <w:t xml:space="preserve">heavy drinking (≥4 drinks/day for men, ≥3 drinks/day for women, or ≥5 days of drinking in a month), </w:t>
            </w:r>
          </w:p>
          <w:p w14:paraId="15BCFE6E" w14:textId="77777777" w:rsidR="0023484F" w:rsidRPr="0023484F" w:rsidRDefault="0023484F" w:rsidP="0023484F">
            <w:pPr>
              <w:rPr>
                <w:rFonts w:ascii="Times New Roman" w:hAnsi="Times New Roman" w:cs="Times New Roman"/>
                <w:sz w:val="22"/>
              </w:rPr>
            </w:pPr>
            <w:r w:rsidRPr="0023484F">
              <w:rPr>
                <w:rFonts w:ascii="Times New Roman" w:hAnsi="Times New Roman" w:cs="Times New Roman"/>
                <w:sz w:val="22"/>
              </w:rPr>
              <w:t>moderate drinking (≥3 drinks/day for men, ≥2 drinks/day for women, or ≥2 days of drinking in a month),</w:t>
            </w:r>
          </w:p>
          <w:p w14:paraId="0E796F72" w14:textId="77777777" w:rsidR="0023484F" w:rsidRPr="0023484F" w:rsidRDefault="0023484F" w:rsidP="0023484F">
            <w:pPr>
              <w:rPr>
                <w:rFonts w:ascii="Times New Roman" w:hAnsi="Times New Roman" w:cs="Times New Roman"/>
                <w:sz w:val="22"/>
              </w:rPr>
            </w:pPr>
            <w:r w:rsidRPr="0023484F">
              <w:rPr>
                <w:rFonts w:ascii="Times New Roman" w:hAnsi="Times New Roman" w:cs="Times New Roman"/>
                <w:sz w:val="22"/>
              </w:rPr>
              <w:t xml:space="preserve">mild drinking (≤2 drinks/day for men, ≤1 drink/day for women, and ≥12 drinks in a year), </w:t>
            </w:r>
          </w:p>
          <w:p w14:paraId="7D6D622F" w14:textId="63B525B4" w:rsidR="006674D2" w:rsidRPr="00AA4138" w:rsidRDefault="0023484F" w:rsidP="0023484F">
            <w:pPr>
              <w:rPr>
                <w:rFonts w:ascii="Times New Roman" w:hAnsi="Times New Roman" w:cs="Times New Roman"/>
                <w:sz w:val="22"/>
              </w:rPr>
            </w:pPr>
            <w:r w:rsidRPr="0023484F">
              <w:rPr>
                <w:rFonts w:ascii="Times New Roman" w:hAnsi="Times New Roman" w:cs="Times New Roman"/>
                <w:sz w:val="22"/>
              </w:rPr>
              <w:t>and never-drinking (total number of drinks in a year &lt;12, and dietary alcohol content of 0%)</w:t>
            </w:r>
          </w:p>
        </w:tc>
      </w:tr>
      <w:tr w:rsidR="006674D2" w:rsidRPr="00AA4138" w14:paraId="07B3F1D7" w14:textId="77777777" w:rsidTr="000E765F">
        <w:tc>
          <w:tcPr>
            <w:tcW w:w="3681" w:type="dxa"/>
          </w:tcPr>
          <w:p w14:paraId="2A889967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4615" w:type="dxa"/>
          </w:tcPr>
          <w:p w14:paraId="5571BEDC" w14:textId="77777777" w:rsidR="006674D2" w:rsidRPr="00AA4138" w:rsidRDefault="006674D2" w:rsidP="000E765F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Diabetes was defined as a history of previous diabetes, HbA1c level ≥6.5%, or fasting blood glucose level ≥126 mg/dL</w:t>
            </w:r>
          </w:p>
        </w:tc>
      </w:tr>
      <w:tr w:rsidR="00DF148B" w:rsidRPr="00AA4138" w14:paraId="1097FB42" w14:textId="77777777" w:rsidTr="000E765F">
        <w:tc>
          <w:tcPr>
            <w:tcW w:w="3681" w:type="dxa"/>
          </w:tcPr>
          <w:p w14:paraId="59A3F0E9" w14:textId="11AF29C3" w:rsidR="00DF148B" w:rsidRPr="00AA4138" w:rsidRDefault="00DF148B" w:rsidP="00DF148B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Hypertension</w:t>
            </w:r>
          </w:p>
        </w:tc>
        <w:tc>
          <w:tcPr>
            <w:tcW w:w="4615" w:type="dxa"/>
          </w:tcPr>
          <w:p w14:paraId="015E0FFD" w14:textId="07E1D238" w:rsidR="00DF148B" w:rsidRPr="00AA4138" w:rsidRDefault="00DF148B" w:rsidP="00DF148B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The diagnostic criteria consist of self-reported hypertension history, the utilization of antihypertensive medication, a systolic blood pressure (SBP) ≥ 140mmHg, or a diastolic blood pressure (DBP) ≥ 90mmHg</w:t>
            </w:r>
          </w:p>
        </w:tc>
      </w:tr>
      <w:tr w:rsidR="00DF148B" w:rsidRPr="00AA4138" w14:paraId="58389FE9" w14:textId="77777777" w:rsidTr="000E765F">
        <w:tc>
          <w:tcPr>
            <w:tcW w:w="3681" w:type="dxa"/>
          </w:tcPr>
          <w:p w14:paraId="6A7BAE4E" w14:textId="30B15B42" w:rsidR="00DF148B" w:rsidRPr="00AA4138" w:rsidRDefault="00DF148B" w:rsidP="00DF148B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High cholesterol</w:t>
            </w:r>
          </w:p>
        </w:tc>
        <w:tc>
          <w:tcPr>
            <w:tcW w:w="4615" w:type="dxa"/>
          </w:tcPr>
          <w:p w14:paraId="25DADC0D" w14:textId="5EB92FF7" w:rsidR="00DF148B" w:rsidRPr="00AA4138" w:rsidRDefault="00DF148B" w:rsidP="00DF148B">
            <w:pPr>
              <w:rPr>
                <w:rFonts w:ascii="Times New Roman" w:hAnsi="Times New Roman" w:cs="Times New Roman"/>
                <w:sz w:val="22"/>
              </w:rPr>
            </w:pPr>
            <w:r w:rsidRPr="00AA4138">
              <w:rPr>
                <w:rFonts w:ascii="Times New Roman" w:hAnsi="Times New Roman" w:cs="Times New Roman"/>
                <w:sz w:val="22"/>
              </w:rPr>
              <w:t>Participants were asked whether they had high cholesterol</w:t>
            </w:r>
          </w:p>
        </w:tc>
      </w:tr>
    </w:tbl>
    <w:p w14:paraId="0F5B8889" w14:textId="22E2B21A" w:rsidR="006674D2" w:rsidRDefault="006674D2" w:rsidP="006674D2">
      <w:pPr>
        <w:rPr>
          <w:rFonts w:ascii="Times New Roman" w:hAnsi="Times New Roman" w:cs="Times New Roman"/>
          <w:sz w:val="22"/>
        </w:rPr>
      </w:pPr>
      <w:r w:rsidRPr="00AA4138">
        <w:rPr>
          <w:rFonts w:ascii="Times New Roman" w:hAnsi="Times New Roman" w:cs="Times New Roman"/>
          <w:sz w:val="22"/>
        </w:rPr>
        <w:t>PIR, Ratio of family income to poverty</w:t>
      </w:r>
      <w:r w:rsidR="00903A95">
        <w:rPr>
          <w:rFonts w:ascii="Times New Roman" w:hAnsi="Times New Roman" w:cs="Times New Roman" w:hint="eastAsia"/>
          <w:sz w:val="22"/>
        </w:rPr>
        <w:t>.</w:t>
      </w:r>
    </w:p>
    <w:p w14:paraId="5EE77377" w14:textId="77777777" w:rsidR="00C93494" w:rsidRDefault="00C93494" w:rsidP="006674D2">
      <w:pPr>
        <w:rPr>
          <w:rFonts w:ascii="Times New Roman" w:hAnsi="Times New Roman" w:cs="Times New Roman"/>
          <w:sz w:val="22"/>
        </w:rPr>
      </w:pPr>
    </w:p>
    <w:p w14:paraId="3672E3D2" w14:textId="77777777" w:rsidR="00C93494" w:rsidRDefault="00C93494" w:rsidP="006674D2">
      <w:pPr>
        <w:rPr>
          <w:rFonts w:ascii="Times New Roman" w:hAnsi="Times New Roman" w:cs="Times New Roman"/>
          <w:sz w:val="22"/>
        </w:rPr>
      </w:pPr>
    </w:p>
    <w:p w14:paraId="0C505CE4" w14:textId="4D7A05C7" w:rsidR="00C93494" w:rsidRDefault="00C93494" w:rsidP="00C93494">
      <w:pPr>
        <w:rPr>
          <w:rFonts w:ascii="Times New Roman" w:hAnsi="Times New Roman" w:cs="Times New Roman"/>
          <w:sz w:val="22"/>
        </w:rPr>
      </w:pPr>
      <w:r w:rsidRPr="000D4A66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8233F4">
        <w:rPr>
          <w:rFonts w:ascii="Times New Roman" w:hAnsi="Times New Roman" w:cs="Times New Roman" w:hint="eastAsia"/>
          <w:b/>
          <w:bCs/>
          <w:sz w:val="22"/>
        </w:rPr>
        <w:t>S</w:t>
      </w:r>
      <w:r w:rsidRPr="000D4A66">
        <w:rPr>
          <w:rFonts w:ascii="Times New Roman" w:hAnsi="Times New Roman" w:cs="Times New Roman"/>
          <w:b/>
          <w:bCs/>
          <w:sz w:val="22"/>
        </w:rPr>
        <w:t xml:space="preserve">2. </w:t>
      </w:r>
      <w:r w:rsidRPr="00C93494">
        <w:rPr>
          <w:rFonts w:ascii="Times New Roman" w:hAnsi="Times New Roman" w:cs="Times New Roman"/>
          <w:sz w:val="22"/>
        </w:rPr>
        <w:t xml:space="preserve">Sensitivity analysis using the </w:t>
      </w:r>
      <w:r w:rsidR="00204111" w:rsidRPr="00204111">
        <w:rPr>
          <w:rFonts w:ascii="Times New Roman" w:hAnsi="Times New Roman" w:cs="Times New Roman"/>
          <w:sz w:val="22"/>
        </w:rPr>
        <w:t>multiple imputation</w:t>
      </w:r>
      <w:r w:rsidRPr="00C93494">
        <w:rPr>
          <w:rFonts w:ascii="Times New Roman" w:hAnsi="Times New Roman" w:cs="Times New Roman"/>
          <w:sz w:val="22"/>
        </w:rPr>
        <w:t xml:space="preserve"> data results.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8"/>
        <w:gridCol w:w="1395"/>
        <w:gridCol w:w="640"/>
        <w:gridCol w:w="1361"/>
        <w:gridCol w:w="678"/>
        <w:gridCol w:w="1399"/>
        <w:gridCol w:w="675"/>
      </w:tblGrid>
      <w:tr w:rsidR="00C93494" w:rsidRPr="001F6AC4" w14:paraId="6C19390A" w14:textId="77777777" w:rsidTr="00FF4A71">
        <w:trPr>
          <w:trHeight w:val="564"/>
        </w:trPr>
        <w:tc>
          <w:tcPr>
            <w:tcW w:w="1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85EB0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014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BRI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540D6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1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4FC61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2ED47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2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5A70A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61A33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3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80234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C93494" w:rsidRPr="001F6AC4" w14:paraId="027D5BE1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1EA9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63A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Continuous (Per 1 unit increase)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EDC6" w14:textId="2C45C994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="00516D0F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09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7722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21A7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07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D664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822F" w14:textId="4006F19B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="00516D0F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="00516D0F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19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655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C93494" w:rsidRPr="001F6AC4" w14:paraId="2FAAAC5A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87C7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Quartile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AA3F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1244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C3AC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78D2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FA3C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C9DA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C93494" w:rsidRPr="001F6AC4" w14:paraId="4226F86A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D1C9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E4BD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DC8A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3E40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E5DB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DCC6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6615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93494" w:rsidRPr="001F6AC4" w14:paraId="7B5AF6F1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CA9B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 xml:space="preserve">    Q2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7CD0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48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19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35F8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053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2F0E" w14:textId="0E61848A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(0.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1.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C42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5774" w14:textId="0CC388D4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28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D122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00 </w:t>
            </w:r>
          </w:p>
        </w:tc>
      </w:tr>
      <w:tr w:rsidR="00C93494" w:rsidRPr="001F6AC4" w14:paraId="240F0B37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6379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16C3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08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26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0FC8" w14:textId="7777777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3670" w14:textId="7B47ED24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69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24CF" w14:textId="5F2DCFE2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03</w:t>
            </w:r>
            <w:r w:rsidR="00204111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BC92" w14:textId="5D3D73F7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89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D653" w14:textId="7E9C67D2" w:rsidR="00C93494" w:rsidRPr="001F6AC4" w:rsidRDefault="00C93494" w:rsidP="00FF4A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38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204111" w:rsidRPr="001F6AC4" w14:paraId="3A59DE28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15C5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bookmarkStart w:id="1" w:name="_Hlk168259107"/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9C6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14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06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74A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5ADE" w14:textId="176D0FF2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57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A6FA" w14:textId="0FD2BE4F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A4BA" w14:textId="72D88B19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54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.</w:t>
            </w:r>
            <w:r w:rsidR="00CD7C3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28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7799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001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bookmarkEnd w:id="1"/>
      <w:tr w:rsidR="00204111" w:rsidRPr="001F6AC4" w14:paraId="6E9AF432" w14:textId="77777777" w:rsidTr="00FF4A71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AC7980" w14:textId="77777777" w:rsidR="00204111" w:rsidRPr="001F6AC4" w:rsidRDefault="00204111" w:rsidP="00204111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 for trend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BDFC98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00593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328E47" w14:textId="1DBC997D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890446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75BA0A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001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6EC57D" w14:textId="77777777" w:rsidR="00204111" w:rsidRPr="001F6AC4" w:rsidRDefault="00204111" w:rsidP="0020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</w:tbl>
    <w:p w14:paraId="49970D50" w14:textId="77777777" w:rsidR="00C93494" w:rsidRPr="000D4A66" w:rsidRDefault="00C93494" w:rsidP="00C93494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>Model 1: no covariates were adjusted.</w:t>
      </w:r>
    </w:p>
    <w:p w14:paraId="42E69D3D" w14:textId="77777777" w:rsidR="00C93494" w:rsidRPr="000D4A66" w:rsidRDefault="00C93494" w:rsidP="00C93494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>Model 2: age, gender, education level, marital, PIR, and race were adjusted.</w:t>
      </w:r>
    </w:p>
    <w:p w14:paraId="242B0B92" w14:textId="77777777" w:rsidR="00C93494" w:rsidRPr="000D4A66" w:rsidRDefault="00C93494" w:rsidP="00C93494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 xml:space="preserve">Model 3: </w:t>
      </w:r>
      <w:bookmarkStart w:id="2" w:name="_Hlk171712474"/>
      <w:r w:rsidRPr="000D4A66">
        <w:rPr>
          <w:rFonts w:ascii="Times New Roman" w:hAnsi="Times New Roman" w:cs="Times New Roman"/>
          <w:sz w:val="20"/>
          <w:szCs w:val="20"/>
        </w:rPr>
        <w:t>age, gender, education level, marital, PIR, race, smoking, drinking, hypertension, diabetes, and high cholesterol were adjusted.</w:t>
      </w:r>
      <w:bookmarkEnd w:id="2"/>
    </w:p>
    <w:p w14:paraId="2267B4C9" w14:textId="77777777" w:rsidR="00C93494" w:rsidRPr="000D4A66" w:rsidRDefault="00C93494" w:rsidP="00C93494">
      <w:pPr>
        <w:rPr>
          <w:rFonts w:ascii="Times New Roman" w:hAnsi="Times New Roman" w:cs="Times New Roman"/>
          <w:sz w:val="22"/>
        </w:rPr>
      </w:pPr>
      <w:r w:rsidRPr="000D4A66">
        <w:rPr>
          <w:rFonts w:ascii="Times New Roman" w:hAnsi="Times New Roman" w:cs="Times New Roman"/>
          <w:sz w:val="20"/>
          <w:szCs w:val="20"/>
        </w:rPr>
        <w:t xml:space="preserve">Abbreviation: </w:t>
      </w:r>
      <w:r>
        <w:rPr>
          <w:rFonts w:ascii="Times New Roman" w:hAnsi="Times New Roman" w:cs="Times New Roman" w:hint="eastAsia"/>
          <w:sz w:val="20"/>
          <w:szCs w:val="20"/>
        </w:rPr>
        <w:t>BR</w:t>
      </w:r>
      <w:r w:rsidRPr="00253B76">
        <w:rPr>
          <w:rFonts w:ascii="Times New Roman" w:hAnsi="Times New Roman" w:cs="Times New Roman"/>
          <w:sz w:val="20"/>
          <w:szCs w:val="20"/>
        </w:rPr>
        <w:t xml:space="preserve">I, </w:t>
      </w:r>
      <w:r w:rsidRPr="00237E45">
        <w:rPr>
          <w:rFonts w:ascii="Times New Roman" w:hAnsi="Times New Roman" w:cs="Times New Roman"/>
          <w:sz w:val="20"/>
          <w:szCs w:val="20"/>
        </w:rPr>
        <w:t>body roundness index</w:t>
      </w:r>
      <w:r w:rsidRPr="000D4A66">
        <w:rPr>
          <w:rFonts w:ascii="Times New Roman" w:hAnsi="Times New Roman" w:cs="Times New Roman"/>
          <w:sz w:val="20"/>
          <w:szCs w:val="20"/>
        </w:rPr>
        <w:t>; PIR, Ratio of family income to poverty; OR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0D4A66">
        <w:rPr>
          <w:rFonts w:ascii="Times New Roman" w:hAnsi="Times New Roman" w:cs="Times New Roman"/>
          <w:sz w:val="20"/>
          <w:szCs w:val="20"/>
        </w:rPr>
        <w:t>, odds ratio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0D4A66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D4A66">
        <w:rPr>
          <w:rFonts w:ascii="Times New Roman" w:hAnsi="Times New Roman" w:cs="Times New Roman"/>
          <w:sz w:val="20"/>
          <w:szCs w:val="20"/>
        </w:rPr>
        <w:t>CI,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D4A66">
        <w:rPr>
          <w:rFonts w:ascii="Times New Roman" w:hAnsi="Times New Roman" w:cs="Times New Roman"/>
          <w:sz w:val="20"/>
          <w:szCs w:val="20"/>
        </w:rPr>
        <w:t>confidence interval.</w:t>
      </w:r>
    </w:p>
    <w:p w14:paraId="7BAD1978" w14:textId="77777777" w:rsidR="00C93494" w:rsidRDefault="00C93494" w:rsidP="006674D2">
      <w:pPr>
        <w:rPr>
          <w:rFonts w:ascii="Times New Roman" w:hAnsi="Times New Roman" w:cs="Times New Roman"/>
          <w:sz w:val="22"/>
        </w:rPr>
      </w:pPr>
    </w:p>
    <w:p w14:paraId="46AAD6B2" w14:textId="77777777" w:rsidR="002539CE" w:rsidRDefault="002539CE" w:rsidP="006674D2">
      <w:pPr>
        <w:rPr>
          <w:rFonts w:ascii="Times New Roman" w:hAnsi="Times New Roman" w:cs="Times New Roman"/>
          <w:sz w:val="22"/>
        </w:rPr>
      </w:pPr>
    </w:p>
    <w:p w14:paraId="17A58150" w14:textId="0ED002EF" w:rsidR="00470079" w:rsidRPr="00470079" w:rsidRDefault="00470079" w:rsidP="006674D2">
      <w:pPr>
        <w:rPr>
          <w:rFonts w:ascii="Times New Roman" w:hAnsi="Times New Roman" w:cs="Times New Roman" w:hint="eastAsia"/>
          <w:sz w:val="22"/>
        </w:rPr>
      </w:pPr>
      <w:r w:rsidRPr="000D4A66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S3</w:t>
      </w:r>
      <w:r w:rsidRPr="000D4A66">
        <w:rPr>
          <w:rFonts w:ascii="Times New Roman" w:hAnsi="Times New Roman" w:cs="Times New Roman"/>
          <w:b/>
          <w:bCs/>
          <w:sz w:val="22"/>
        </w:rPr>
        <w:t>.</w:t>
      </w:r>
      <w:r w:rsidRPr="000D4A66">
        <w:rPr>
          <w:rFonts w:ascii="Times New Roman" w:hAnsi="Times New Roman" w:cs="Times New Roman"/>
          <w:sz w:val="22"/>
        </w:rPr>
        <w:t xml:space="preserve"> </w:t>
      </w:r>
      <w:r w:rsidRPr="00D57997">
        <w:rPr>
          <w:rFonts w:ascii="Times New Roman" w:hAnsi="Times New Roman" w:cs="Times New Roman"/>
          <w:sz w:val="22"/>
        </w:rPr>
        <w:t xml:space="preserve">Baseline characteristics of all participants were stratified by </w:t>
      </w:r>
      <w:bookmarkStart w:id="3" w:name="OLE_LINK11"/>
      <w:r w:rsidRPr="00AB41E7">
        <w:rPr>
          <w:rFonts w:ascii="Times New Roman" w:hAnsi="Times New Roman" w:cs="Times New Roman"/>
          <w:sz w:val="22"/>
        </w:rPr>
        <w:t>infertility</w:t>
      </w:r>
      <w:bookmarkEnd w:id="3"/>
      <w:r w:rsidR="007D5C35" w:rsidRPr="007D5C35">
        <w:rPr>
          <w:rFonts w:ascii="Times New Roman" w:hAnsi="Times New Roman" w:cs="Times New Roman" w:hint="eastAsia"/>
          <w:sz w:val="22"/>
        </w:rPr>
        <w:t xml:space="preserve"> after PSM</w:t>
      </w:r>
      <w:r w:rsidRPr="00966431">
        <w:rPr>
          <w:rFonts w:ascii="Times New Roman" w:hAnsi="Times New Roman" w:cs="Times New Roman"/>
          <w:sz w:val="22"/>
        </w:rPr>
        <w:t>, weighted.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836"/>
        <w:gridCol w:w="2530"/>
        <w:gridCol w:w="1591"/>
        <w:gridCol w:w="1648"/>
        <w:gridCol w:w="701"/>
      </w:tblGrid>
      <w:tr w:rsidR="00470079" w:rsidRPr="00F54969" w14:paraId="63F652BA" w14:textId="77777777" w:rsidTr="000F0E76">
        <w:trPr>
          <w:tblHeader/>
          <w:jc w:val="center"/>
        </w:trPr>
        <w:tc>
          <w:tcPr>
            <w:tcW w:w="11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914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152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D61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Overall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N = 10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466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689(100%)</w:t>
            </w:r>
          </w:p>
        </w:tc>
        <w:tc>
          <w:tcPr>
            <w:tcW w:w="95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EEC6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No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N = 4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611 (45%)</w:t>
            </w:r>
          </w:p>
        </w:tc>
        <w:tc>
          <w:tcPr>
            <w:tcW w:w="99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0B6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Yes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N = 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726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079 (55%)</w:t>
            </w:r>
          </w:p>
        </w:tc>
        <w:tc>
          <w:tcPr>
            <w:tcW w:w="4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3C0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 Value</w:t>
            </w:r>
          </w:p>
        </w:tc>
      </w:tr>
      <w:tr w:rsidR="00470079" w:rsidRPr="00F54969" w14:paraId="396DAE8F" w14:textId="77777777" w:rsidTr="000F0E76">
        <w:trPr>
          <w:jc w:val="center"/>
        </w:trPr>
        <w:tc>
          <w:tcPr>
            <w:tcW w:w="1105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968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82443E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No. of participants in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the </w:t>
            </w:r>
            <w:r w:rsidRPr="0082443E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523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23D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722</w:t>
            </w:r>
          </w:p>
        </w:tc>
        <w:tc>
          <w:tcPr>
            <w:tcW w:w="958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AB98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82443E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983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361</w:t>
            </w:r>
          </w:p>
        </w:tc>
        <w:tc>
          <w:tcPr>
            <w:tcW w:w="422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C76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470079" w:rsidRPr="00F54969" w14:paraId="1E0002CC" w14:textId="77777777" w:rsidTr="000F0E76">
        <w:trPr>
          <w:jc w:val="center"/>
        </w:trPr>
        <w:tc>
          <w:tcPr>
            <w:tcW w:w="110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E6C4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 (%)</w:t>
            </w:r>
          </w:p>
        </w:tc>
        <w:tc>
          <w:tcPr>
            <w:tcW w:w="1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BDE5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CA80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312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34A2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0.568</w:t>
            </w:r>
          </w:p>
        </w:tc>
      </w:tr>
      <w:tr w:rsidR="00470079" w:rsidRPr="00F54969" w14:paraId="22750423" w14:textId="77777777" w:rsidTr="000F0E76">
        <w:trPr>
          <w:jc w:val="center"/>
        </w:trPr>
        <w:tc>
          <w:tcPr>
            <w:tcW w:w="110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1D0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18-25</w:t>
            </w:r>
          </w:p>
        </w:tc>
        <w:tc>
          <w:tcPr>
            <w:tcW w:w="1523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E9C5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1,196,126 (11%)</w:t>
            </w:r>
          </w:p>
        </w:tc>
        <w:tc>
          <w:tcPr>
            <w:tcW w:w="95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86A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476,172 (10%)</w:t>
            </w:r>
          </w:p>
        </w:tc>
        <w:tc>
          <w:tcPr>
            <w:tcW w:w="99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94C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719,954 (13%)</w:t>
            </w:r>
          </w:p>
        </w:tc>
        <w:tc>
          <w:tcPr>
            <w:tcW w:w="42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9E5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1B338582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C83B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26-34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C48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3,267,724 (31%)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EF4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1,525,299 (32%)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F27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1,742,425 (30%)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EB1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422BD270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8FE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566CC4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&gt;34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D22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6,002,839 (57%)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0D9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2,739,139 (58%)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05E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3,263,700 (57%)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B45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1DB000F9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E23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Race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61A9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D8F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164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A0F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0.005</w:t>
            </w:r>
          </w:p>
        </w:tc>
      </w:tr>
      <w:tr w:rsidR="00470079" w:rsidRPr="00F54969" w14:paraId="4F69023C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1BF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6FF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5,879,498 (56%)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DD6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2,294,163 (48%)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985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3,585,335 (63%)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BB4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667268BC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8C2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155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1,781,903 (17%)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0AD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956,283 (20%)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8CF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825,620 (14%)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5FD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5EF58BF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E5E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1D6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1,502,855 (14%)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B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796,922 (17%)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EA8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705,934 (12%)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5E3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0A7DF8F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8AA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Mexican American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03E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1,302,434 (12%)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57E5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693,243 (15%)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CF67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609,190 (11%)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472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CF64D49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AB4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Married/live with partner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5A1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375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D32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6A6B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0.002</w:t>
            </w:r>
          </w:p>
        </w:tc>
      </w:tr>
      <w:tr w:rsidR="00470079" w:rsidRPr="00F54969" w14:paraId="3978E208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FDA0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6AE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2,940,122 (29%)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310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1,656,747 (36%)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5B9B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1,283,375 (23%)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238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3EBE1B0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228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E464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7,370,394 (71%)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D21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2,960,920 (64%)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69B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4,409,475 (77%)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8C3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3E74E0C3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DF04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Education level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6ED3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3DA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443D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A70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0.038</w:t>
            </w:r>
          </w:p>
        </w:tc>
      </w:tr>
      <w:tr w:rsidR="00470079" w:rsidRPr="00F54969" w14:paraId="125BD113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6B7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Below high school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5B4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1,322,835 (13%)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57F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738,179 (16%)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E558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584,656 (10%)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2D5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3009B1C9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8C6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High School or above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76F0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8,987,681 (87%)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C874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3,879,488 (84%)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F60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5,108,194 (90%)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1DC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099009E2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2DB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lastRenderedPageBreak/>
              <w:t>PIR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5443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A1D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7979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F67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0.302</w:t>
            </w:r>
          </w:p>
        </w:tc>
      </w:tr>
      <w:tr w:rsidR="00470079" w:rsidRPr="00F54969" w14:paraId="14D3323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C8D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Not Poor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B51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7,200,680 (73%)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992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3,093,417 (71%)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975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4,107,263 (75%)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5EC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13EE63F5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080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poor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F0E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2,672,400 (27%)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C559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1,271,380 (29%)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B3D0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1,401,020 (25%)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BC2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CEE38E0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D6E4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Smoking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073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BA0C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CDA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3D3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0.303</w:t>
            </w:r>
          </w:p>
        </w:tc>
      </w:tr>
      <w:tr w:rsidR="00470079" w:rsidRPr="00F54969" w14:paraId="646C538C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8D7A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A35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6,492,591 (62%)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5A3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2,977,126 (63%)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28B0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3,515,465 (61%)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89B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77505826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1DC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9B8D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1,765,019 (17%)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87A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896,103 (19%)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8A5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868,916 (15%)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99B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7B769493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930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Current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681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2,209,080 (21%)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C860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867,383 (18%)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F6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1,341,698 (23%)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A20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145BD5FB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D30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Drinking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5E5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8B7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257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CF2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0.938</w:t>
            </w:r>
          </w:p>
        </w:tc>
      </w:tr>
      <w:tr w:rsidR="00470079" w:rsidRPr="00F54969" w14:paraId="497CF62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AF7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515D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848,893 (8.4%)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2D0B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342,345 (7.5%)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A60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506,548 (9.1%)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F2F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4E6E0593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ED4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heavy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507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2,888,043 (29%)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0F9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1,344,294 (30%)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426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1,543,749 (28%)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7EF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1D9ABBB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C08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CD7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2,589,116 (26%)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B46C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1,148,937 (25%)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DD6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1,440,180 (26%)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DEB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7A304820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1052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35B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2,610,360 (26%)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960F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1,171,661 (26%)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68A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1,438,699 (26%)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8E6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2D6B55AC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DD8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444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1,153,647 (11%)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21EC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541,486 (12%)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AC3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612,161 (11%)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2470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2C02F8F7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6CA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Hypertension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C28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343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5224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2D9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0.482</w:t>
            </w:r>
          </w:p>
        </w:tc>
      </w:tr>
      <w:tr w:rsidR="00470079" w:rsidRPr="00F54969" w14:paraId="12BD312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EB2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25B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7,964,383 (76%)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1A7B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3,541,429 (75%)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8B4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4,422,954 (77%)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989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FC2C37B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44E1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5BF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2,502,307 (24%)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096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1,199,182 (25%)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5F6D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1,303,126 (23%)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F12B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3455E086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1CC0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Diabetes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CE2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ED2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F1B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D47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0.703</w:t>
            </w:r>
          </w:p>
        </w:tc>
      </w:tr>
      <w:tr w:rsidR="00470079" w:rsidRPr="00F54969" w14:paraId="7986A326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3369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363E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9,019,207 (90%)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E97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4,143,685 (91%)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B80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4,875,521 (90%)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9BB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4644F8C9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DE7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75C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953,910 (9.6%)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2669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412,697 (9.1%)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FFD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541,213 (10.0%)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58B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589A2F11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1979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High cholesterol (%)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2AB8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AC70A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773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55B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0.248</w:t>
            </w:r>
          </w:p>
        </w:tc>
      </w:tr>
      <w:tr w:rsidR="00470079" w:rsidRPr="00F54969" w14:paraId="5E4825CA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C7F3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03C7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8,729,085 (83%)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C11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4,061,256 (86%)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2484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4,667,829 (82%)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B18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0BD43B72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947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850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1,737,605 (17%)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7266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679,355 (14%)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7045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1,058,250 (18%)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F043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0079" w:rsidRPr="00F54969" w14:paraId="364DB1AD" w14:textId="77777777" w:rsidTr="000F0E76">
        <w:trPr>
          <w:jc w:val="center"/>
        </w:trPr>
        <w:tc>
          <w:tcPr>
            <w:tcW w:w="110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369D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BRI (mean (SD))</w:t>
            </w:r>
          </w:p>
        </w:tc>
        <w:tc>
          <w:tcPr>
            <w:tcW w:w="152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19B2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6.31 (3.05)</w:t>
            </w:r>
          </w:p>
        </w:tc>
        <w:tc>
          <w:tcPr>
            <w:tcW w:w="95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BABF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6.32 (3.26)</w:t>
            </w:r>
          </w:p>
        </w:tc>
        <w:tc>
          <w:tcPr>
            <w:tcW w:w="99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1F9C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6.30 (2.86)</w:t>
            </w:r>
          </w:p>
        </w:tc>
        <w:tc>
          <w:tcPr>
            <w:tcW w:w="4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95E91" w14:textId="77777777" w:rsidR="00470079" w:rsidRPr="00F54969" w:rsidRDefault="00470079" w:rsidP="000F0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496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0.605</w:t>
            </w:r>
          </w:p>
        </w:tc>
      </w:tr>
    </w:tbl>
    <w:p w14:paraId="23D8BC23" w14:textId="77777777" w:rsidR="00372E18" w:rsidRPr="000D4A66" w:rsidRDefault="00372E18" w:rsidP="00372E18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0D4A66">
        <w:rPr>
          <w:rFonts w:ascii="Times New Roman" w:eastAsiaTheme="minorHAnsi" w:hAnsi="Times New Roman" w:cs="Times New Roman"/>
          <w:bCs/>
          <w:sz w:val="20"/>
          <w:szCs w:val="20"/>
        </w:rPr>
        <w:t>Mean (SD) for continuous variables: the P value was calculated by the weighted linear regression model.</w:t>
      </w:r>
    </w:p>
    <w:p w14:paraId="4CB64B9A" w14:textId="77777777" w:rsidR="00372E18" w:rsidRPr="000D4A66" w:rsidRDefault="00372E18" w:rsidP="00372E18">
      <w:pPr>
        <w:spacing w:line="276" w:lineRule="auto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0D4A66">
        <w:rPr>
          <w:rFonts w:ascii="Times New Roman" w:eastAsiaTheme="minorHAnsi" w:hAnsi="Times New Roman" w:cs="Times New Roman"/>
          <w:bCs/>
          <w:sz w:val="20"/>
          <w:szCs w:val="20"/>
        </w:rPr>
        <w:t>Percentages (weighted N, %) for categorical variables: the P value was calculated by the weighted chi-square test.</w:t>
      </w:r>
    </w:p>
    <w:p w14:paraId="087F3854" w14:textId="2C6CB3AC" w:rsidR="00372E18" w:rsidRPr="000D4A66" w:rsidRDefault="00372E18" w:rsidP="00372E18">
      <w:pPr>
        <w:spacing w:line="276" w:lineRule="auto"/>
        <w:rPr>
          <w:rFonts w:ascii="Times New Roman" w:hAnsi="Times New Roman" w:cs="Times New Roman"/>
          <w:b/>
          <w:bCs/>
          <w:sz w:val="22"/>
        </w:rPr>
      </w:pPr>
      <w:r w:rsidRPr="000D4A66">
        <w:rPr>
          <w:rFonts w:ascii="Times New Roman" w:eastAsiaTheme="minorHAnsi" w:hAnsi="Times New Roman" w:cs="Times New Roman"/>
          <w:bCs/>
          <w:sz w:val="20"/>
          <w:szCs w:val="20"/>
        </w:rPr>
        <w:t>Abbreviation:</w:t>
      </w:r>
      <w:r w:rsidRPr="000D4A6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B6079">
        <w:rPr>
          <w:rFonts w:ascii="Times New Roman" w:hAnsi="Times New Roman" w:cs="Times New Roman" w:hint="eastAsia"/>
          <w:bCs/>
          <w:sz w:val="20"/>
          <w:szCs w:val="20"/>
        </w:rPr>
        <w:t xml:space="preserve">PSM, </w:t>
      </w:r>
      <w:r w:rsidR="006B6079" w:rsidRPr="006B6079">
        <w:rPr>
          <w:rFonts w:ascii="Times New Roman" w:hAnsi="Times New Roman" w:cs="Times New Roman" w:hint="eastAsia"/>
          <w:bCs/>
          <w:sz w:val="20"/>
          <w:szCs w:val="20"/>
        </w:rPr>
        <w:t>Propensity score matching</w:t>
      </w:r>
      <w:r w:rsidR="006B6079">
        <w:rPr>
          <w:rFonts w:ascii="Times New Roman" w:hAnsi="Times New Roman" w:cs="Times New Roman" w:hint="eastAsia"/>
          <w:bCs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BR</w:t>
      </w:r>
      <w:r w:rsidRPr="00253B76">
        <w:rPr>
          <w:rFonts w:ascii="Times New Roman" w:hAnsi="Times New Roman" w:cs="Times New Roman"/>
          <w:sz w:val="20"/>
          <w:szCs w:val="20"/>
        </w:rPr>
        <w:t xml:space="preserve">I, </w:t>
      </w:r>
      <w:r w:rsidRPr="00237E45">
        <w:rPr>
          <w:rFonts w:ascii="Times New Roman" w:hAnsi="Times New Roman" w:cs="Times New Roman"/>
          <w:sz w:val="20"/>
          <w:szCs w:val="20"/>
        </w:rPr>
        <w:t>body roundness index</w:t>
      </w:r>
      <w:r w:rsidRPr="000D4A66">
        <w:rPr>
          <w:rFonts w:ascii="Times New Roman" w:hAnsi="Times New Roman" w:cs="Times New Roman"/>
          <w:sz w:val="20"/>
          <w:szCs w:val="20"/>
        </w:rPr>
        <w:t xml:space="preserve">; PIR, Ratio of family income </w:t>
      </w:r>
      <w:r w:rsidRPr="000D4A66">
        <w:rPr>
          <w:rFonts w:ascii="Times New Roman" w:hAnsi="Times New Roman" w:cs="Times New Roman"/>
          <w:sz w:val="20"/>
          <w:szCs w:val="20"/>
        </w:rPr>
        <w:lastRenderedPageBreak/>
        <w:t>to poverty</w:t>
      </w:r>
      <w:r w:rsidRPr="00501967">
        <w:rPr>
          <w:rFonts w:ascii="Times New Roman" w:eastAsiaTheme="minorHAnsi" w:hAnsi="Times New Roman" w:cs="Times New Roman"/>
          <w:bCs/>
          <w:sz w:val="20"/>
          <w:szCs w:val="20"/>
        </w:rPr>
        <w:t>.</w:t>
      </w:r>
    </w:p>
    <w:p w14:paraId="5EAB36F0" w14:textId="77777777" w:rsidR="00470079" w:rsidRPr="00372E18" w:rsidRDefault="00470079" w:rsidP="006674D2">
      <w:pPr>
        <w:rPr>
          <w:rFonts w:ascii="Times New Roman" w:hAnsi="Times New Roman" w:cs="Times New Roman"/>
          <w:sz w:val="22"/>
        </w:rPr>
      </w:pPr>
    </w:p>
    <w:p w14:paraId="20316AED" w14:textId="77777777" w:rsidR="00470079" w:rsidRDefault="00470079" w:rsidP="006674D2">
      <w:pPr>
        <w:rPr>
          <w:rFonts w:ascii="Times New Roman" w:hAnsi="Times New Roman" w:cs="Times New Roman" w:hint="eastAsia"/>
          <w:sz w:val="22"/>
        </w:rPr>
      </w:pPr>
    </w:p>
    <w:p w14:paraId="36B6CE7E" w14:textId="63B7C4D7" w:rsidR="002539CE" w:rsidRDefault="002539CE" w:rsidP="002539CE">
      <w:pPr>
        <w:rPr>
          <w:rFonts w:ascii="Times New Roman" w:hAnsi="Times New Roman" w:cs="Times New Roman"/>
          <w:sz w:val="22"/>
        </w:rPr>
      </w:pPr>
      <w:bookmarkStart w:id="4" w:name="OLE_LINK12"/>
      <w:r w:rsidRPr="000D4A66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470079">
        <w:rPr>
          <w:rFonts w:ascii="Times New Roman" w:hAnsi="Times New Roman" w:cs="Times New Roman" w:hint="eastAsia"/>
          <w:b/>
          <w:bCs/>
          <w:sz w:val="22"/>
        </w:rPr>
        <w:t>4</w:t>
      </w:r>
      <w:r w:rsidRPr="000D4A66">
        <w:rPr>
          <w:rFonts w:ascii="Times New Roman" w:hAnsi="Times New Roman" w:cs="Times New Roman"/>
          <w:b/>
          <w:bCs/>
          <w:sz w:val="22"/>
        </w:rPr>
        <w:t xml:space="preserve">. </w:t>
      </w:r>
      <w:r w:rsidRPr="00AB41E7">
        <w:rPr>
          <w:rFonts w:ascii="Times New Roman" w:hAnsi="Times New Roman" w:cs="Times New Roman"/>
          <w:sz w:val="22"/>
        </w:rPr>
        <w:t>Adjusted odds ratios (ORs) of BRI and infertility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39CE">
        <w:rPr>
          <w:rFonts w:ascii="Times New Roman" w:hAnsi="Times New Roman" w:cs="Times New Roman" w:hint="eastAsia"/>
          <w:sz w:val="22"/>
        </w:rPr>
        <w:t>after PSM</w:t>
      </w:r>
      <w:r w:rsidRPr="00AB41E7">
        <w:rPr>
          <w:rFonts w:ascii="Times New Roman" w:hAnsi="Times New Roman" w:cs="Times New Roman"/>
          <w:sz w:val="22"/>
        </w:rPr>
        <w:t>, weighted.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8"/>
        <w:gridCol w:w="1395"/>
        <w:gridCol w:w="640"/>
        <w:gridCol w:w="1361"/>
        <w:gridCol w:w="678"/>
        <w:gridCol w:w="1399"/>
        <w:gridCol w:w="675"/>
      </w:tblGrid>
      <w:tr w:rsidR="002539CE" w:rsidRPr="001F6AC4" w14:paraId="60D37603" w14:textId="77777777" w:rsidTr="000F0E76">
        <w:trPr>
          <w:trHeight w:val="564"/>
        </w:trPr>
        <w:tc>
          <w:tcPr>
            <w:tcW w:w="1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C767E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014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BRI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A7486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1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50DB9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C5243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2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CCF4D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9734C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Model 3</w:t>
            </w:r>
            <w:r w:rsidRPr="001F6A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br/>
              <w:t>[OR (95% CI)]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8F88A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2539CE" w:rsidRPr="001F6AC4" w14:paraId="5B79A91B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2D8E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63A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Continuous (Per </w:t>
            </w:r>
            <w:bookmarkStart w:id="5" w:name="_Hlk172668757"/>
            <w:r w:rsidRPr="00863A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unit</w:t>
            </w:r>
            <w:bookmarkEnd w:id="5"/>
            <w:r w:rsidRPr="00863A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increase)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599C" w14:textId="46D234BA" w:rsidR="002539CE" w:rsidRPr="001F6AC4" w:rsidRDefault="00B83F2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3F2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1.00(0.93,1.07)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71EA" w14:textId="70737E16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B83F2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960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F959" w14:textId="32920ADE" w:rsidR="002539CE" w:rsidRPr="001F6AC4" w:rsidRDefault="00B83F2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3F2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0.99(0.92,1.07)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8EEA" w14:textId="6C74E18C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B83F2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850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A111" w14:textId="4D8668C7" w:rsidR="002539CE" w:rsidRPr="001F6AC4" w:rsidRDefault="00B83F2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3F2E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1.00(0.92,1.09)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DEF8" w14:textId="7BDB2263" w:rsidR="002539CE" w:rsidRPr="001F6AC4" w:rsidRDefault="00B83F2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&gt;</w:t>
            </w:r>
            <w:r w:rsidR="002539CE"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2539CE" w:rsidRPr="001F6AC4" w14:paraId="160F2BB3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68EB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Quartile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DFBB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D30A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F2C3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EB4B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8EE2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7101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2539CE" w:rsidRPr="001F6AC4" w14:paraId="3F77CB43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113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67F1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73EC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9D0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4BC0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0C4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(ref.)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74C6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2539CE" w:rsidRPr="001F6AC4" w14:paraId="6128E09B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A294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EE6C" w14:textId="6B82CBCD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1.19(0.71,1.97)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5304" w14:textId="53562243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510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999E" w14:textId="5CFD75C2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1.30(0.76,2.21)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2215" w14:textId="56AD200E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57BF" w14:textId="0C0F08EA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1.38(0.79,2.43)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053D" w14:textId="7DBFC132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 </w:t>
            </w:r>
          </w:p>
        </w:tc>
      </w:tr>
      <w:tr w:rsidR="002539CE" w:rsidRPr="001F6AC4" w14:paraId="79309CF0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866D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07EB" w14:textId="4AEC318E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1.09(0.61,1.96)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BA2F" w14:textId="2A19BB5B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760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61A2" w14:textId="60BAA6F0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1.12(0.61,2.05)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6568" w14:textId="23B5A978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720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33A7" w14:textId="7CD35500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1.16(0.58,2.31)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6495" w14:textId="3BF4CB0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660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2539CE" w:rsidRPr="001F6AC4" w14:paraId="0686B920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AA35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   Q4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9962" w14:textId="37060AAD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1.31(0.73,2.35)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0E2E" w14:textId="4C18B1AE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0.350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E2C9" w14:textId="7B92929B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1.34(0.74,2.44)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1E66" w14:textId="5BA34C0B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320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FFAE" w14:textId="427478B0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1.60(0.84,3.05)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AC6" w14:textId="26CECEDF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150</w:t>
            </w: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2539CE" w:rsidRPr="001F6AC4" w14:paraId="2F41D5C5" w14:textId="77777777" w:rsidTr="000F0E76">
        <w:trPr>
          <w:trHeight w:val="276"/>
        </w:trPr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78C721" w14:textId="77777777" w:rsidR="002539CE" w:rsidRPr="001F6AC4" w:rsidRDefault="002539CE" w:rsidP="000F0E76">
            <w:pPr>
              <w:widowControl/>
              <w:ind w:firstLineChars="100" w:firstLine="15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 for trend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C3A45" w14:textId="74D3E941" w:rsidR="002539CE" w:rsidRPr="001F6AC4" w:rsidRDefault="006B0B07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0.450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43785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62A39C" w14:textId="0CE4DBBB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2B7DA6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02B63" w14:textId="0F081219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="006B0B07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D45F7" w14:textId="77777777" w:rsidR="002539CE" w:rsidRPr="001F6AC4" w:rsidRDefault="002539CE" w:rsidP="000F0E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F6A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</w:tbl>
    <w:p w14:paraId="0BB2B386" w14:textId="77777777" w:rsidR="002539CE" w:rsidRPr="000D4A66" w:rsidRDefault="002539CE" w:rsidP="002539CE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>Model 1: no covariates were adjusted.</w:t>
      </w:r>
    </w:p>
    <w:p w14:paraId="619DD4B3" w14:textId="77777777" w:rsidR="002539CE" w:rsidRPr="000D4A66" w:rsidRDefault="002539CE" w:rsidP="002539CE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>Model 2: age, education level, marital, PIR, and race were adjusted.</w:t>
      </w:r>
    </w:p>
    <w:p w14:paraId="7EF5B9A1" w14:textId="77777777" w:rsidR="002539CE" w:rsidRPr="000D4A66" w:rsidRDefault="002539CE" w:rsidP="002539CE">
      <w:pPr>
        <w:rPr>
          <w:rFonts w:ascii="Times New Roman" w:hAnsi="Times New Roman" w:cs="Times New Roman"/>
          <w:sz w:val="20"/>
          <w:szCs w:val="20"/>
        </w:rPr>
      </w:pPr>
      <w:r w:rsidRPr="000D4A66">
        <w:rPr>
          <w:rFonts w:ascii="Times New Roman" w:hAnsi="Times New Roman" w:cs="Times New Roman"/>
          <w:sz w:val="20"/>
          <w:szCs w:val="20"/>
        </w:rPr>
        <w:t>Model 3: age, education level, marital, PIR, race, smoking, drinking, hypertension, diabetes, and high cholesterol were adjusted.</w:t>
      </w:r>
    </w:p>
    <w:p w14:paraId="33DF5731" w14:textId="77777777" w:rsidR="002539CE" w:rsidRPr="000D4A66" w:rsidRDefault="002539CE" w:rsidP="002539CE">
      <w:pPr>
        <w:rPr>
          <w:rFonts w:ascii="Times New Roman" w:hAnsi="Times New Roman" w:cs="Times New Roman"/>
          <w:sz w:val="22"/>
        </w:rPr>
      </w:pPr>
      <w:r w:rsidRPr="000D4A66">
        <w:rPr>
          <w:rFonts w:ascii="Times New Roman" w:hAnsi="Times New Roman" w:cs="Times New Roman"/>
          <w:sz w:val="20"/>
          <w:szCs w:val="20"/>
        </w:rPr>
        <w:t xml:space="preserve">Abbreviation: </w:t>
      </w:r>
      <w:r>
        <w:rPr>
          <w:rFonts w:ascii="Times New Roman" w:hAnsi="Times New Roman" w:cs="Times New Roman" w:hint="eastAsia"/>
          <w:sz w:val="20"/>
          <w:szCs w:val="20"/>
        </w:rPr>
        <w:t>BR</w:t>
      </w:r>
      <w:r w:rsidRPr="00253B76">
        <w:rPr>
          <w:rFonts w:ascii="Times New Roman" w:hAnsi="Times New Roman" w:cs="Times New Roman"/>
          <w:sz w:val="20"/>
          <w:szCs w:val="20"/>
        </w:rPr>
        <w:t xml:space="preserve">I, </w:t>
      </w:r>
      <w:r w:rsidRPr="00237E45">
        <w:rPr>
          <w:rFonts w:ascii="Times New Roman" w:hAnsi="Times New Roman" w:cs="Times New Roman"/>
          <w:sz w:val="20"/>
          <w:szCs w:val="20"/>
        </w:rPr>
        <w:t>body roundness index</w:t>
      </w:r>
      <w:r w:rsidRPr="000D4A66">
        <w:rPr>
          <w:rFonts w:ascii="Times New Roman" w:hAnsi="Times New Roman" w:cs="Times New Roman"/>
          <w:sz w:val="20"/>
          <w:szCs w:val="20"/>
        </w:rPr>
        <w:t>; PIR, Ratio of family income to poverty; OR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0D4A66">
        <w:rPr>
          <w:rFonts w:ascii="Times New Roman" w:hAnsi="Times New Roman" w:cs="Times New Roman"/>
          <w:sz w:val="20"/>
          <w:szCs w:val="20"/>
        </w:rPr>
        <w:t>, odds ratio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0D4A66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D4A66">
        <w:rPr>
          <w:rFonts w:ascii="Times New Roman" w:hAnsi="Times New Roman" w:cs="Times New Roman"/>
          <w:sz w:val="20"/>
          <w:szCs w:val="20"/>
        </w:rPr>
        <w:t>CI,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D4A66">
        <w:rPr>
          <w:rFonts w:ascii="Times New Roman" w:hAnsi="Times New Roman" w:cs="Times New Roman"/>
          <w:sz w:val="20"/>
          <w:szCs w:val="20"/>
        </w:rPr>
        <w:t>confidence interval.</w:t>
      </w:r>
    </w:p>
    <w:bookmarkEnd w:id="4"/>
    <w:p w14:paraId="1D2F32A6" w14:textId="77777777" w:rsidR="002539CE" w:rsidRPr="002539CE" w:rsidRDefault="002539CE" w:rsidP="006674D2">
      <w:pPr>
        <w:rPr>
          <w:rFonts w:ascii="Times New Roman" w:hAnsi="Times New Roman" w:cs="Times New Roman" w:hint="eastAsia"/>
          <w:sz w:val="22"/>
        </w:rPr>
      </w:pPr>
    </w:p>
    <w:sectPr w:rsidR="002539CE" w:rsidRPr="002539CE" w:rsidSect="00717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DC700" w14:textId="77777777" w:rsidR="00A614CB" w:rsidRDefault="00A614CB" w:rsidP="006674D2">
      <w:pPr>
        <w:rPr>
          <w:rFonts w:hint="eastAsia"/>
        </w:rPr>
      </w:pPr>
      <w:r>
        <w:separator/>
      </w:r>
    </w:p>
  </w:endnote>
  <w:endnote w:type="continuationSeparator" w:id="0">
    <w:p w14:paraId="535F77D8" w14:textId="77777777" w:rsidR="00A614CB" w:rsidRDefault="00A614CB" w:rsidP="006674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1ADDF" w14:textId="77777777" w:rsidR="00A614CB" w:rsidRDefault="00A614CB" w:rsidP="006674D2">
      <w:pPr>
        <w:rPr>
          <w:rFonts w:hint="eastAsia"/>
        </w:rPr>
      </w:pPr>
      <w:r>
        <w:separator/>
      </w:r>
    </w:p>
  </w:footnote>
  <w:footnote w:type="continuationSeparator" w:id="0">
    <w:p w14:paraId="3B2D8356" w14:textId="77777777" w:rsidR="00A614CB" w:rsidRDefault="00A614CB" w:rsidP="006674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DD"/>
    <w:rsid w:val="0001551B"/>
    <w:rsid w:val="00017190"/>
    <w:rsid w:val="000D36C1"/>
    <w:rsid w:val="000E499F"/>
    <w:rsid w:val="001E78B0"/>
    <w:rsid w:val="00204111"/>
    <w:rsid w:val="0023484F"/>
    <w:rsid w:val="002539CE"/>
    <w:rsid w:val="00270B52"/>
    <w:rsid w:val="002F0F7D"/>
    <w:rsid w:val="00372E18"/>
    <w:rsid w:val="00470079"/>
    <w:rsid w:val="00516D0F"/>
    <w:rsid w:val="005440A8"/>
    <w:rsid w:val="005C56BB"/>
    <w:rsid w:val="005D0C6D"/>
    <w:rsid w:val="00605E08"/>
    <w:rsid w:val="006674D2"/>
    <w:rsid w:val="006A58E5"/>
    <w:rsid w:val="006B0B07"/>
    <w:rsid w:val="006B6079"/>
    <w:rsid w:val="0071730A"/>
    <w:rsid w:val="00733F47"/>
    <w:rsid w:val="007851CB"/>
    <w:rsid w:val="00790819"/>
    <w:rsid w:val="007D5C35"/>
    <w:rsid w:val="008233F4"/>
    <w:rsid w:val="00871A46"/>
    <w:rsid w:val="008E0D72"/>
    <w:rsid w:val="00903A95"/>
    <w:rsid w:val="00A36B77"/>
    <w:rsid w:val="00A614CB"/>
    <w:rsid w:val="00B83F2E"/>
    <w:rsid w:val="00B937B7"/>
    <w:rsid w:val="00BE79EE"/>
    <w:rsid w:val="00C04BDD"/>
    <w:rsid w:val="00C93494"/>
    <w:rsid w:val="00CD6D0D"/>
    <w:rsid w:val="00CD7C30"/>
    <w:rsid w:val="00D8313C"/>
    <w:rsid w:val="00D923E3"/>
    <w:rsid w:val="00DF148B"/>
    <w:rsid w:val="00E666DD"/>
    <w:rsid w:val="00E8617F"/>
    <w:rsid w:val="00F5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6BA176"/>
  <w15:chartTrackingRefBased/>
  <w15:docId w15:val="{B7BE2F0C-C79B-4FBC-9F4D-2F8E6264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4D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4BD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D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D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D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D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D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D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D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D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B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4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4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4BD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4BD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04BD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4B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4B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4B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4B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04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D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04B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D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04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DD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04B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4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04B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4BD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674D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674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674D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674D2"/>
    <w:rPr>
      <w:sz w:val="18"/>
      <w:szCs w:val="18"/>
    </w:rPr>
  </w:style>
  <w:style w:type="table" w:styleId="af2">
    <w:name w:val="Table Grid"/>
    <w:basedOn w:val="a1"/>
    <w:uiPriority w:val="39"/>
    <w:rsid w:val="006674D2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674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4D2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styleId="11">
    <w:name w:val="Grid Table 1 Light"/>
    <w:basedOn w:val="a1"/>
    <w:uiPriority w:val="46"/>
    <w:rsid w:val="006674D2"/>
    <w:pPr>
      <w:spacing w:after="0" w:line="240" w:lineRule="auto"/>
    </w:pPr>
    <w:rPr>
      <w:rFonts w:ascii="Calibri" w:hAnsi="Calibri" w:cs="Times New Roman"/>
      <w:kern w:val="0"/>
      <w:sz w:val="20"/>
      <w:szCs w:val="20"/>
      <w:lang w:eastAsia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843</Words>
  <Characters>5017</Characters>
  <Application>Microsoft Office Word</Application>
  <DocSecurity>0</DocSecurity>
  <Lines>456</Lines>
  <Paragraphs>325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궁훙양</dc:creator>
  <cp:keywords/>
  <dc:description/>
  <cp:lastModifiedBy>궁훙양</cp:lastModifiedBy>
  <cp:revision>37</cp:revision>
  <dcterms:created xsi:type="dcterms:W3CDTF">2024-04-07T17:25:00Z</dcterms:created>
  <dcterms:modified xsi:type="dcterms:W3CDTF">2024-11-11T13:28:00Z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b6b8d84f011e9ed182aa68f37214cff5404b5bbe590ea5cc7e24913ee48942a1</vt:lpwstr>
  </property>
</Properties>
</file>