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473D" w:rsidRPr="00C001CA" w:rsidRDefault="00FA473D" w:rsidP="00991CDB">
      <w:pPr>
        <w:kinsoku w:val="0"/>
        <w:spacing w:line="240" w:lineRule="auto"/>
        <w:ind w:leftChars="-59" w:hangingChars="59" w:hanging="142"/>
        <w:rPr>
          <w:rFonts w:eastAsiaTheme="minorEastAsia" w:cs="Times New Roman"/>
        </w:rPr>
      </w:pPr>
      <w:bookmarkStart w:id="0" w:name="_GoBack"/>
    </w:p>
    <w:p w:rsidR="00202898" w:rsidRPr="00C001CA" w:rsidRDefault="00202898" w:rsidP="00991CDB">
      <w:pPr>
        <w:kinsoku w:val="0"/>
        <w:spacing w:line="240" w:lineRule="auto"/>
        <w:ind w:firstLine="0"/>
        <w:jc w:val="center"/>
        <w:rPr>
          <w:rFonts w:eastAsiaTheme="minorEastAsia" w:cs="Times New Roman"/>
        </w:rPr>
      </w:pPr>
      <w:r w:rsidRPr="00C001CA">
        <w:rPr>
          <w:rFonts w:eastAsiaTheme="minorEastAsia" w:cs="Times New Roman"/>
          <w:noProof/>
        </w:rPr>
        <w:drawing>
          <wp:inline distT="0" distB="0" distL="0" distR="0" wp14:anchorId="4F50862A" wp14:editId="5F37E5E7">
            <wp:extent cx="4329109" cy="3953078"/>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92795" cy="4011232"/>
                    </a:xfrm>
                    <a:prstGeom prst="rect">
                      <a:avLst/>
                    </a:prstGeom>
                    <a:noFill/>
                  </pic:spPr>
                </pic:pic>
              </a:graphicData>
            </a:graphic>
          </wp:inline>
        </w:drawing>
      </w:r>
    </w:p>
    <w:p w:rsidR="00FA473D" w:rsidRPr="00C001CA" w:rsidRDefault="00FA473D" w:rsidP="00991CDB">
      <w:pPr>
        <w:kinsoku w:val="0"/>
        <w:spacing w:line="240" w:lineRule="auto"/>
        <w:ind w:firstLine="0"/>
        <w:rPr>
          <w:rFonts w:eastAsiaTheme="minorEastAsia" w:cs="Times New Roman"/>
          <w:sz w:val="18"/>
          <w:szCs w:val="18"/>
        </w:rPr>
      </w:pPr>
      <w:r w:rsidRPr="00C001CA">
        <w:rPr>
          <w:rFonts w:eastAsiaTheme="minorEastAsia" w:cs="Times New Roman"/>
          <w:b/>
          <w:sz w:val="18"/>
          <w:szCs w:val="18"/>
        </w:rPr>
        <w:t>Fig. S1</w:t>
      </w:r>
      <w:r w:rsidRPr="00C001CA">
        <w:rPr>
          <w:rFonts w:eastAsiaTheme="minorEastAsia" w:cs="Times New Roman"/>
          <w:sz w:val="18"/>
          <w:szCs w:val="18"/>
        </w:rPr>
        <w:t xml:space="preserve"> The Flowchart of participant selection from National Health and Nutrition Examination Survey (NHANES) 2011–2018</w:t>
      </w:r>
    </w:p>
    <w:p w:rsidR="00FA473D" w:rsidRPr="00C001CA" w:rsidRDefault="00FA473D" w:rsidP="00991CDB">
      <w:pPr>
        <w:kinsoku w:val="0"/>
        <w:spacing w:line="240" w:lineRule="auto"/>
        <w:ind w:firstLine="0"/>
        <w:rPr>
          <w:rFonts w:eastAsia="宋体"/>
          <w:sz w:val="18"/>
          <w:szCs w:val="18"/>
        </w:rPr>
      </w:pPr>
      <w:r w:rsidRPr="00C001CA">
        <w:rPr>
          <w:rFonts w:eastAsia="宋体"/>
          <w:sz w:val="18"/>
          <w:szCs w:val="18"/>
        </w:rPr>
        <w:t xml:space="preserve">Abbreviation: </w:t>
      </w:r>
      <w:r w:rsidRPr="00C001CA">
        <w:rPr>
          <w:rFonts w:eastAsia="宋体"/>
          <w:i/>
          <w:sz w:val="18"/>
          <w:szCs w:val="18"/>
        </w:rPr>
        <w:t>UHR</w:t>
      </w:r>
      <w:r w:rsidRPr="00C001CA">
        <w:rPr>
          <w:rFonts w:eastAsia="宋体"/>
          <w:sz w:val="18"/>
          <w:szCs w:val="18"/>
        </w:rPr>
        <w:t xml:space="preserve">, serum uric acid high-density lipoprotein cholesterol ratio; </w:t>
      </w:r>
      <w:r w:rsidRPr="00C001CA">
        <w:rPr>
          <w:rFonts w:eastAsia="宋体"/>
          <w:i/>
          <w:sz w:val="18"/>
          <w:szCs w:val="18"/>
        </w:rPr>
        <w:t>NHANES</w:t>
      </w:r>
      <w:r w:rsidRPr="00C001CA">
        <w:rPr>
          <w:rFonts w:eastAsia="宋体"/>
          <w:sz w:val="18"/>
          <w:szCs w:val="18"/>
        </w:rPr>
        <w:t>, The National Health and Nutrition Examination Survey.</w:t>
      </w:r>
    </w:p>
    <w:p w:rsidR="00FA473D" w:rsidRPr="00C001CA" w:rsidRDefault="00FA473D" w:rsidP="00991CDB">
      <w:pPr>
        <w:kinsoku w:val="0"/>
        <w:spacing w:line="240" w:lineRule="auto"/>
        <w:ind w:firstLineChars="100" w:firstLine="240"/>
        <w:rPr>
          <w:rFonts w:eastAsiaTheme="minorEastAsia" w:cs="Times New Roman"/>
        </w:rPr>
      </w:pPr>
    </w:p>
    <w:p w:rsidR="007350B7" w:rsidRPr="00C001CA" w:rsidRDefault="00991CDB" w:rsidP="00991CDB">
      <w:pPr>
        <w:kinsoku w:val="0"/>
        <w:spacing w:line="240" w:lineRule="auto"/>
        <w:ind w:firstLine="0"/>
        <w:rPr>
          <w:rFonts w:eastAsiaTheme="minorEastAsia" w:cs="Times New Roman"/>
          <w:b/>
          <w:sz w:val="28"/>
          <w:szCs w:val="28"/>
        </w:rPr>
      </w:pPr>
      <w:r w:rsidRPr="00C001CA">
        <w:rPr>
          <w:rFonts w:eastAsiaTheme="minorEastAsia" w:cs="Times New Roman"/>
          <w:b/>
          <w:sz w:val="28"/>
          <w:szCs w:val="28"/>
        </w:rPr>
        <w:t>Presented below are the complete set of figures derived from the weighted analysis of the NHANES survey.</w:t>
      </w:r>
    </w:p>
    <w:p w:rsidR="00FA473D" w:rsidRPr="00C001CA" w:rsidRDefault="00991CDB" w:rsidP="00991CDB">
      <w:pPr>
        <w:kinsoku w:val="0"/>
        <w:spacing w:line="240" w:lineRule="auto"/>
        <w:ind w:firstLineChars="100" w:firstLine="240"/>
        <w:rPr>
          <w:rFonts w:eastAsiaTheme="minorEastAsia" w:cs="Times New Roman"/>
        </w:rPr>
      </w:pPr>
      <w:bookmarkStart w:id="1" w:name="OLE_LINK15"/>
      <w:r w:rsidRPr="00C001CA">
        <w:rPr>
          <w:rFonts w:eastAsiaTheme="minorEastAsia" w:cs="Times New Roman"/>
          <w:noProof/>
        </w:rPr>
        <w:lastRenderedPageBreak/>
        <w:drawing>
          <wp:inline distT="0" distB="0" distL="0" distR="0" wp14:anchorId="7E7BB74A" wp14:editId="6B33930F">
            <wp:extent cx="4818490" cy="4515452"/>
            <wp:effectExtent l="0" t="0" r="127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48448" cy="4543526"/>
                    </a:xfrm>
                    <a:prstGeom prst="rect">
                      <a:avLst/>
                    </a:prstGeom>
                    <a:noFill/>
                  </pic:spPr>
                </pic:pic>
              </a:graphicData>
            </a:graphic>
          </wp:inline>
        </w:drawing>
      </w:r>
    </w:p>
    <w:p w:rsidR="00991CDB" w:rsidRPr="00C001CA" w:rsidRDefault="00991CDB" w:rsidP="00991CDB">
      <w:pPr>
        <w:kinsoku w:val="0"/>
        <w:spacing w:line="240" w:lineRule="auto"/>
        <w:ind w:firstLine="0"/>
        <w:rPr>
          <w:rFonts w:eastAsiaTheme="minorEastAsia" w:cs="Times New Roman"/>
          <w:sz w:val="18"/>
          <w:szCs w:val="18"/>
        </w:rPr>
      </w:pPr>
      <w:r w:rsidRPr="00C001CA">
        <w:rPr>
          <w:rFonts w:eastAsiaTheme="minorEastAsia" w:cs="Times New Roman"/>
          <w:b/>
          <w:sz w:val="18"/>
          <w:szCs w:val="18"/>
        </w:rPr>
        <w:t>Fig. S2</w:t>
      </w:r>
      <w:r w:rsidRPr="00C001CA">
        <w:rPr>
          <w:rFonts w:eastAsiaTheme="minorEastAsia" w:cs="Times New Roman"/>
          <w:sz w:val="18"/>
          <w:szCs w:val="18"/>
        </w:rPr>
        <w:t xml:space="preserve"> The Flowchart of participant selection from National Health and Nutrition Examination Survey (NHANES) 2011–2018 (weighted)</w:t>
      </w:r>
    </w:p>
    <w:p w:rsidR="00991CDB" w:rsidRPr="00C001CA" w:rsidRDefault="00991CDB" w:rsidP="00991CDB">
      <w:pPr>
        <w:kinsoku w:val="0"/>
        <w:spacing w:line="240" w:lineRule="auto"/>
        <w:ind w:firstLine="0"/>
        <w:rPr>
          <w:rFonts w:eastAsia="宋体"/>
          <w:sz w:val="18"/>
          <w:szCs w:val="18"/>
        </w:rPr>
      </w:pPr>
      <w:r w:rsidRPr="00C001CA">
        <w:rPr>
          <w:rFonts w:eastAsia="宋体"/>
          <w:sz w:val="18"/>
          <w:szCs w:val="18"/>
        </w:rPr>
        <w:t xml:space="preserve">Abbreviation: </w:t>
      </w:r>
      <w:r w:rsidRPr="00C001CA">
        <w:rPr>
          <w:rFonts w:eastAsia="宋体"/>
          <w:i/>
          <w:sz w:val="18"/>
          <w:szCs w:val="18"/>
        </w:rPr>
        <w:t>UHR</w:t>
      </w:r>
      <w:r w:rsidRPr="00C001CA">
        <w:rPr>
          <w:rFonts w:eastAsia="宋体"/>
          <w:sz w:val="18"/>
          <w:szCs w:val="18"/>
        </w:rPr>
        <w:t xml:space="preserve">, serum uric acid high-density lipoprotein cholesterol ratio; </w:t>
      </w:r>
      <w:r w:rsidRPr="00C001CA">
        <w:rPr>
          <w:rFonts w:eastAsia="宋体"/>
          <w:i/>
          <w:sz w:val="18"/>
          <w:szCs w:val="18"/>
        </w:rPr>
        <w:t>NHANES</w:t>
      </w:r>
      <w:r w:rsidRPr="00C001CA">
        <w:rPr>
          <w:rFonts w:eastAsia="宋体"/>
          <w:sz w:val="18"/>
          <w:szCs w:val="18"/>
        </w:rPr>
        <w:t>, The National Health and Nutrition Examination Survey.</w:t>
      </w:r>
    </w:p>
    <w:p w:rsidR="00FA473D" w:rsidRPr="00C001CA" w:rsidRDefault="00991CDB" w:rsidP="003A39F6">
      <w:pPr>
        <w:kinsoku w:val="0"/>
        <w:spacing w:line="240" w:lineRule="auto"/>
        <w:ind w:firstLine="0"/>
        <w:jc w:val="center"/>
        <w:rPr>
          <w:rFonts w:eastAsiaTheme="minorEastAsia" w:cs="Times New Roman"/>
        </w:rPr>
      </w:pPr>
      <w:r w:rsidRPr="00C001CA">
        <w:rPr>
          <w:rFonts w:eastAsia="宋体" w:cs="Times New Roman"/>
          <w:noProof/>
          <w:sz w:val="16"/>
          <w:szCs w:val="16"/>
        </w:rPr>
        <w:lastRenderedPageBreak/>
        <w:drawing>
          <wp:inline distT="0" distB="0" distL="0" distR="0" wp14:anchorId="349D85FC" wp14:editId="1A29DECE">
            <wp:extent cx="4818490" cy="4810255"/>
            <wp:effectExtent l="0" t="0" r="1270"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 S2.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826544" cy="4818295"/>
                    </a:xfrm>
                    <a:prstGeom prst="rect">
                      <a:avLst/>
                    </a:prstGeom>
                  </pic:spPr>
                </pic:pic>
              </a:graphicData>
            </a:graphic>
          </wp:inline>
        </w:drawing>
      </w:r>
    </w:p>
    <w:p w:rsidR="00991CDB" w:rsidRPr="00C001CA" w:rsidRDefault="00991CDB" w:rsidP="00991CDB">
      <w:pPr>
        <w:kinsoku w:val="0"/>
        <w:overflowPunct w:val="0"/>
        <w:spacing w:line="240" w:lineRule="auto"/>
        <w:ind w:firstLine="0"/>
        <w:rPr>
          <w:rFonts w:eastAsia="宋体"/>
          <w:sz w:val="18"/>
          <w:szCs w:val="18"/>
        </w:rPr>
      </w:pPr>
      <w:r w:rsidRPr="00C001CA">
        <w:rPr>
          <w:rFonts w:eastAsia="宋体" w:cs="Times New Roman"/>
          <w:b/>
          <w:sz w:val="18"/>
          <w:szCs w:val="18"/>
          <w14:ligatures w14:val="none"/>
        </w:rPr>
        <w:t>Fig. S</w:t>
      </w:r>
      <w:r w:rsidR="007419C8" w:rsidRPr="00C001CA">
        <w:rPr>
          <w:rFonts w:eastAsia="宋体" w:cs="Times New Roman"/>
          <w:b/>
          <w:sz w:val="18"/>
          <w:szCs w:val="18"/>
          <w14:ligatures w14:val="none"/>
        </w:rPr>
        <w:t>3</w:t>
      </w:r>
      <w:r w:rsidRPr="00C001CA">
        <w:rPr>
          <w:rFonts w:eastAsia="宋体" w:cs="Times New Roman"/>
          <w:sz w:val="18"/>
          <w:szCs w:val="18"/>
          <w14:ligatures w14:val="none"/>
        </w:rPr>
        <w:t xml:space="preserve"> Restricted cubic spline analysis of UHR with theprevalence</w:t>
      </w:r>
      <w:r w:rsidRPr="00C001CA" w:rsidDel="0063221B">
        <w:rPr>
          <w:rFonts w:eastAsia="宋体" w:cs="Times New Roman"/>
          <w:sz w:val="18"/>
          <w:szCs w:val="18"/>
          <w14:ligatures w14:val="none"/>
        </w:rPr>
        <w:t xml:space="preserve"> </w:t>
      </w:r>
      <w:r w:rsidRPr="00C001CA">
        <w:rPr>
          <w:rFonts w:eastAsia="宋体" w:cs="Times New Roman"/>
          <w:sz w:val="18"/>
          <w:szCs w:val="18"/>
          <w14:ligatures w14:val="none"/>
        </w:rPr>
        <w:t>of prediabetes/diabetes in model 2 (weighted). (1st line) all participants, (2nd line) male, (3rd line) female, (1st column) Prediabetes, (2nd column) Diabetes, (3rd column) Prediabetes and diabetes. The Dark and light red lines represent the estimated values and corresponding 95% confidence interval, respectively. The adjustment factors included</w:t>
      </w:r>
      <w:r w:rsidRPr="00C001CA">
        <w:rPr>
          <w:rFonts w:eastAsia="宋体" w:cs="Times New Roman" w:hint="eastAsia"/>
          <w:sz w:val="18"/>
          <w:szCs w:val="18"/>
          <w14:ligatures w14:val="none"/>
        </w:rPr>
        <w:t xml:space="preserve"> </w:t>
      </w:r>
      <w:r w:rsidRPr="00C001CA">
        <w:rPr>
          <w:rFonts w:eastAsia="宋体" w:cs="Times New Roman"/>
          <w:sz w:val="18"/>
          <w:szCs w:val="18"/>
          <w14:ligatures w14:val="none"/>
        </w:rPr>
        <w:t xml:space="preserve">age, gender, race, marriage, education level, </w:t>
      </w:r>
      <w:r w:rsidRPr="00C001CA">
        <w:rPr>
          <w:rFonts w:eastAsia="宋体" w:cs="Times New Roman" w:hint="eastAsia"/>
          <w:sz w:val="18"/>
          <w:szCs w:val="18"/>
          <w14:ligatures w14:val="none"/>
        </w:rPr>
        <w:t>PIR</w:t>
      </w:r>
      <w:r w:rsidRPr="00C001CA">
        <w:rPr>
          <w:rFonts w:eastAsia="宋体" w:cs="Times New Roman"/>
          <w:sz w:val="18"/>
          <w:szCs w:val="18"/>
          <w14:ligatures w14:val="none"/>
        </w:rPr>
        <w:t>, HBP, PAL, BMI, TC, serum creatinine, smoking, drinking,</w:t>
      </w:r>
      <w:r w:rsidRPr="00C001CA">
        <w:t xml:space="preserve"> </w:t>
      </w:r>
      <w:r w:rsidRPr="00C001CA">
        <w:rPr>
          <w:rFonts w:eastAsia="宋体" w:cs="Times New Roman"/>
          <w:sz w:val="18"/>
          <w:szCs w:val="18"/>
          <w14:ligatures w14:val="none"/>
        </w:rPr>
        <w:t>family history of diabetes,</w:t>
      </w:r>
      <w:r w:rsidRPr="00C001CA">
        <w:t xml:space="preserve"> </w:t>
      </w:r>
      <w:r w:rsidRPr="00C001CA">
        <w:rPr>
          <w:rFonts w:eastAsia="宋体" w:cs="Times New Roman"/>
          <w:sz w:val="18"/>
          <w:szCs w:val="18"/>
          <w14:ligatures w14:val="none"/>
        </w:rPr>
        <w:t>dietary calories, and cancer.</w:t>
      </w:r>
      <w:r w:rsidRPr="00C001CA">
        <w:rPr>
          <w:rFonts w:eastAsia="宋体" w:cs="Times New Roman" w:hint="eastAsia"/>
          <w:sz w:val="18"/>
          <w:szCs w:val="18"/>
          <w14:ligatures w14:val="none"/>
        </w:rPr>
        <w:t xml:space="preserve"> </w:t>
      </w:r>
      <w:r w:rsidRPr="00C001CA">
        <w:rPr>
          <w:rFonts w:eastAsia="宋体"/>
          <w:sz w:val="18"/>
          <w:szCs w:val="18"/>
        </w:rPr>
        <w:t xml:space="preserve">Abbreviation: </w:t>
      </w:r>
      <w:r w:rsidRPr="00C001CA">
        <w:rPr>
          <w:rFonts w:eastAsia="宋体"/>
          <w:i/>
          <w:sz w:val="18"/>
          <w:szCs w:val="18"/>
        </w:rPr>
        <w:t>UHR</w:t>
      </w:r>
      <w:r w:rsidRPr="00C001CA">
        <w:rPr>
          <w:rFonts w:eastAsia="宋体"/>
          <w:sz w:val="18"/>
          <w:szCs w:val="18"/>
        </w:rPr>
        <w:t xml:space="preserve">, serum uric acid high-density lipoprotein cholesterol ratio; </w:t>
      </w:r>
      <w:r w:rsidRPr="00C001CA">
        <w:rPr>
          <w:rFonts w:eastAsia="宋体"/>
          <w:i/>
          <w:iCs/>
          <w:sz w:val="18"/>
          <w:szCs w:val="18"/>
        </w:rPr>
        <w:t>PIR</w:t>
      </w:r>
      <w:r w:rsidRPr="00C001CA">
        <w:rPr>
          <w:rFonts w:eastAsia="宋体" w:hint="eastAsia"/>
          <w:sz w:val="18"/>
          <w:szCs w:val="18"/>
        </w:rPr>
        <w:t>,</w:t>
      </w:r>
      <w:r w:rsidRPr="00C001CA">
        <w:rPr>
          <w:rFonts w:eastAsia="宋体"/>
          <w:sz w:val="18"/>
          <w:szCs w:val="18"/>
        </w:rPr>
        <w:t xml:space="preserve"> household income to poverty ratio</w:t>
      </w:r>
      <w:r w:rsidRPr="00C001CA">
        <w:rPr>
          <w:rFonts w:eastAsia="宋体" w:hint="eastAsia"/>
          <w:sz w:val="18"/>
          <w:szCs w:val="18"/>
        </w:rPr>
        <w:t>;</w:t>
      </w:r>
      <w:r w:rsidRPr="00C001CA">
        <w:rPr>
          <w:rFonts w:eastAsia="宋体"/>
          <w:sz w:val="18"/>
          <w:szCs w:val="18"/>
        </w:rPr>
        <w:t xml:space="preserve"> </w:t>
      </w:r>
      <w:r w:rsidRPr="00C001CA">
        <w:rPr>
          <w:rFonts w:eastAsia="宋体"/>
          <w:i/>
          <w:sz w:val="18"/>
          <w:szCs w:val="18"/>
        </w:rPr>
        <w:t>TC</w:t>
      </w:r>
      <w:r w:rsidRPr="00C001CA">
        <w:rPr>
          <w:rFonts w:eastAsia="宋体"/>
          <w:sz w:val="18"/>
          <w:szCs w:val="18"/>
        </w:rPr>
        <w:t xml:space="preserve">, total cholesterol; </w:t>
      </w:r>
      <w:r w:rsidRPr="00C001CA">
        <w:rPr>
          <w:rFonts w:eastAsia="宋体"/>
          <w:i/>
          <w:sz w:val="18"/>
          <w:szCs w:val="18"/>
        </w:rPr>
        <w:t>BMI</w:t>
      </w:r>
      <w:r w:rsidRPr="00C001CA">
        <w:rPr>
          <w:rFonts w:eastAsia="宋体"/>
          <w:sz w:val="18"/>
          <w:szCs w:val="18"/>
        </w:rPr>
        <w:t xml:space="preserve">, body mass index; </w:t>
      </w:r>
      <w:r w:rsidRPr="00C001CA">
        <w:rPr>
          <w:rFonts w:eastAsia="宋体"/>
          <w:i/>
          <w:sz w:val="18"/>
          <w:szCs w:val="18"/>
        </w:rPr>
        <w:t>PAL,</w:t>
      </w:r>
      <w:r w:rsidRPr="00C001CA">
        <w:rPr>
          <w:rFonts w:eastAsia="宋体"/>
          <w:sz w:val="18"/>
          <w:szCs w:val="18"/>
        </w:rPr>
        <w:t xml:space="preserve"> physical activity levels;</w:t>
      </w:r>
      <w:r w:rsidRPr="00C001CA">
        <w:rPr>
          <w:rFonts w:eastAsia="宋体"/>
          <w:i/>
          <w:sz w:val="18"/>
          <w:szCs w:val="18"/>
        </w:rPr>
        <w:t xml:space="preserve"> </w:t>
      </w:r>
      <w:r w:rsidRPr="00C001CA">
        <w:rPr>
          <w:rFonts w:eastAsia="宋体" w:hint="eastAsia"/>
          <w:i/>
          <w:sz w:val="18"/>
          <w:szCs w:val="18"/>
        </w:rPr>
        <w:t>H</w:t>
      </w:r>
      <w:r w:rsidRPr="00C001CA">
        <w:rPr>
          <w:rFonts w:eastAsia="宋体"/>
          <w:i/>
          <w:sz w:val="18"/>
          <w:szCs w:val="18"/>
        </w:rPr>
        <w:t>BP</w:t>
      </w:r>
      <w:r w:rsidRPr="00C001CA">
        <w:rPr>
          <w:rFonts w:eastAsia="宋体" w:hint="eastAsia"/>
          <w:sz w:val="18"/>
          <w:szCs w:val="18"/>
        </w:rPr>
        <w:t xml:space="preserve">, </w:t>
      </w:r>
      <w:r w:rsidRPr="00C001CA">
        <w:rPr>
          <w:rFonts w:eastAsia="宋体"/>
          <w:sz w:val="18"/>
          <w:szCs w:val="18"/>
        </w:rPr>
        <w:t>hypertension.</w:t>
      </w:r>
    </w:p>
    <w:p w:rsidR="00991CDB" w:rsidRPr="00C001CA" w:rsidRDefault="00991CDB" w:rsidP="00991CDB">
      <w:pPr>
        <w:kinsoku w:val="0"/>
        <w:overflowPunct w:val="0"/>
        <w:spacing w:line="240" w:lineRule="auto"/>
        <w:ind w:firstLine="0"/>
        <w:rPr>
          <w:rFonts w:eastAsia="宋体"/>
          <w:sz w:val="18"/>
          <w:szCs w:val="18"/>
        </w:rPr>
      </w:pPr>
    </w:p>
    <w:p w:rsidR="00991CDB" w:rsidRPr="00C001CA" w:rsidRDefault="00991CDB" w:rsidP="00991CDB">
      <w:pPr>
        <w:spacing w:line="240" w:lineRule="auto"/>
        <w:ind w:firstLine="0"/>
        <w:rPr>
          <w:rFonts w:eastAsiaTheme="minorEastAsia" w:cs="Times New Roman"/>
          <w:sz w:val="20"/>
          <w:szCs w:val="20"/>
        </w:rPr>
      </w:pPr>
      <w:r w:rsidRPr="00C001CA">
        <w:rPr>
          <w:rFonts w:eastAsiaTheme="minorEastAsia" w:cs="Times New Roman" w:hint="eastAsia"/>
          <w:noProof/>
          <w:sz w:val="20"/>
          <w:szCs w:val="20"/>
        </w:rPr>
        <w:lastRenderedPageBreak/>
        <w:drawing>
          <wp:inline distT="0" distB="0" distL="0" distR="0" wp14:anchorId="53553889" wp14:editId="0766C65A">
            <wp:extent cx="5159442" cy="5812403"/>
            <wp:effectExtent l="0" t="0" r="3175"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65180" cy="5818867"/>
                    </a:xfrm>
                    <a:prstGeom prst="rect">
                      <a:avLst/>
                    </a:prstGeom>
                    <a:noFill/>
                    <a:ln>
                      <a:noFill/>
                    </a:ln>
                  </pic:spPr>
                </pic:pic>
              </a:graphicData>
            </a:graphic>
          </wp:inline>
        </w:drawing>
      </w:r>
    </w:p>
    <w:p w:rsidR="00991CDB" w:rsidRPr="00C001CA" w:rsidRDefault="00991CDB" w:rsidP="00991CDB">
      <w:pPr>
        <w:spacing w:line="240" w:lineRule="auto"/>
        <w:ind w:firstLine="0"/>
        <w:rPr>
          <w:rFonts w:eastAsiaTheme="minorEastAsia" w:cs="Times New Roman"/>
          <w:sz w:val="16"/>
          <w:szCs w:val="16"/>
        </w:rPr>
      </w:pPr>
      <w:r w:rsidRPr="00C001CA">
        <w:rPr>
          <w:rFonts w:eastAsiaTheme="minorEastAsia" w:cs="Times New Roman"/>
          <w:b/>
          <w:sz w:val="16"/>
          <w:szCs w:val="16"/>
        </w:rPr>
        <w:t>Fig. S</w:t>
      </w:r>
      <w:r w:rsidR="007419C8" w:rsidRPr="00C001CA">
        <w:rPr>
          <w:rFonts w:eastAsiaTheme="minorEastAsia" w:cs="Times New Roman"/>
          <w:b/>
          <w:sz w:val="16"/>
          <w:szCs w:val="16"/>
        </w:rPr>
        <w:t>4</w:t>
      </w:r>
      <w:r w:rsidRPr="00C001CA">
        <w:rPr>
          <w:rFonts w:eastAsiaTheme="minorEastAsia" w:cs="Times New Roman"/>
          <w:sz w:val="16"/>
          <w:szCs w:val="16"/>
        </w:rPr>
        <w:t xml:space="preserve"> Forest plot for subgroup analysis of the </w:t>
      </w:r>
      <w:r w:rsidRPr="00C001CA">
        <w:rPr>
          <w:rFonts w:eastAsiaTheme="minorEastAsia" w:cs="Times New Roman" w:hint="eastAsia"/>
          <w:sz w:val="16"/>
          <w:szCs w:val="16"/>
        </w:rPr>
        <w:t>effect</w:t>
      </w:r>
      <w:r w:rsidRPr="00C001CA">
        <w:rPr>
          <w:rFonts w:eastAsiaTheme="minorEastAsia" w:cs="Times New Roman"/>
          <w:sz w:val="16"/>
          <w:szCs w:val="16"/>
        </w:rPr>
        <w:t xml:space="preserve"> </w:t>
      </w:r>
      <w:r w:rsidRPr="00C001CA">
        <w:rPr>
          <w:rFonts w:eastAsiaTheme="minorEastAsia" w:cs="Times New Roman" w:hint="eastAsia"/>
          <w:sz w:val="16"/>
          <w:szCs w:val="16"/>
        </w:rPr>
        <w:t>of</w:t>
      </w:r>
      <w:r w:rsidRPr="00C001CA">
        <w:rPr>
          <w:rFonts w:eastAsiaTheme="minorEastAsia" w:cs="Times New Roman"/>
          <w:sz w:val="16"/>
          <w:szCs w:val="16"/>
        </w:rPr>
        <w:t xml:space="preserve"> </w:t>
      </w:r>
      <w:r w:rsidRPr="00C001CA">
        <w:rPr>
          <w:rFonts w:eastAsiaTheme="minorEastAsia" w:cs="Times New Roman" w:hint="eastAsia"/>
          <w:sz w:val="16"/>
          <w:szCs w:val="16"/>
        </w:rPr>
        <w:t>UHR</w:t>
      </w:r>
      <w:r w:rsidRPr="00C001CA">
        <w:rPr>
          <w:rFonts w:eastAsiaTheme="minorEastAsia" w:cs="Times New Roman"/>
          <w:sz w:val="16"/>
          <w:szCs w:val="16"/>
        </w:rPr>
        <w:t xml:space="preserve"> </w:t>
      </w:r>
      <w:r w:rsidRPr="00C001CA">
        <w:rPr>
          <w:rFonts w:eastAsiaTheme="minorEastAsia" w:cs="Times New Roman" w:hint="eastAsia"/>
          <w:sz w:val="16"/>
          <w:szCs w:val="16"/>
        </w:rPr>
        <w:t>on</w:t>
      </w:r>
      <w:r w:rsidRPr="00C001CA">
        <w:rPr>
          <w:rFonts w:eastAsiaTheme="minorEastAsia" w:cs="Times New Roman"/>
          <w:sz w:val="16"/>
          <w:szCs w:val="16"/>
        </w:rPr>
        <w:t xml:space="preserve"> prediabetes </w:t>
      </w:r>
      <w:r w:rsidRPr="00C001CA">
        <w:rPr>
          <w:rFonts w:eastAsiaTheme="minorEastAsia" w:cs="Times New Roman" w:hint="eastAsia"/>
          <w:sz w:val="16"/>
          <w:szCs w:val="16"/>
        </w:rPr>
        <w:t>and</w:t>
      </w:r>
      <w:r w:rsidRPr="00C001CA">
        <w:rPr>
          <w:rFonts w:eastAsiaTheme="minorEastAsia" w:cs="Times New Roman"/>
          <w:sz w:val="16"/>
          <w:szCs w:val="16"/>
        </w:rPr>
        <w:t xml:space="preserve"> diabetes in model 2 (weighted). Each subgroup analysis was adjusted for </w:t>
      </w:r>
      <w:r w:rsidRPr="00C001CA">
        <w:rPr>
          <w:rFonts w:eastAsia="宋体" w:cs="Times New Roman"/>
          <w:sz w:val="18"/>
          <w:szCs w:val="18"/>
          <w14:ligatures w14:val="none"/>
        </w:rPr>
        <w:t xml:space="preserve">age, gender, race, marriage, education level, </w:t>
      </w:r>
      <w:r w:rsidRPr="00C001CA">
        <w:rPr>
          <w:rFonts w:eastAsia="宋体" w:cs="Times New Roman" w:hint="eastAsia"/>
          <w:sz w:val="18"/>
          <w:szCs w:val="18"/>
          <w14:ligatures w14:val="none"/>
        </w:rPr>
        <w:t>PIR</w:t>
      </w:r>
      <w:r w:rsidRPr="00C001CA">
        <w:rPr>
          <w:rFonts w:eastAsia="宋体" w:cs="Times New Roman"/>
          <w:sz w:val="18"/>
          <w:szCs w:val="18"/>
          <w14:ligatures w14:val="none"/>
        </w:rPr>
        <w:t>, HBP, PAL, BMI, TC, serum creatinine, smoking, drinking,</w:t>
      </w:r>
      <w:r w:rsidRPr="00C001CA">
        <w:t xml:space="preserve"> </w:t>
      </w:r>
      <w:r w:rsidRPr="00C001CA">
        <w:rPr>
          <w:rFonts w:eastAsia="宋体" w:cs="Times New Roman"/>
          <w:sz w:val="18"/>
          <w:szCs w:val="18"/>
          <w14:ligatures w14:val="none"/>
        </w:rPr>
        <w:t>family history of diabetes,</w:t>
      </w:r>
      <w:r w:rsidRPr="00C001CA">
        <w:t xml:space="preserve"> </w:t>
      </w:r>
      <w:r w:rsidRPr="00C001CA">
        <w:rPr>
          <w:rFonts w:eastAsia="宋体" w:cs="Times New Roman"/>
          <w:sz w:val="18"/>
          <w:szCs w:val="18"/>
          <w14:ligatures w14:val="none"/>
        </w:rPr>
        <w:t>dietary calories, and cancer.</w:t>
      </w:r>
      <w:r w:rsidRPr="00C001CA">
        <w:rPr>
          <w:rFonts w:eastAsia="宋体"/>
          <w:sz w:val="18"/>
          <w:szCs w:val="18"/>
        </w:rPr>
        <w:t xml:space="preserve"> Abbreviation: </w:t>
      </w:r>
      <w:r w:rsidRPr="00C001CA">
        <w:rPr>
          <w:rFonts w:eastAsia="宋体"/>
          <w:i/>
          <w:sz w:val="18"/>
          <w:szCs w:val="18"/>
        </w:rPr>
        <w:t>UHR</w:t>
      </w:r>
      <w:r w:rsidRPr="00C001CA">
        <w:rPr>
          <w:rFonts w:eastAsia="宋体"/>
          <w:sz w:val="18"/>
          <w:szCs w:val="18"/>
        </w:rPr>
        <w:t xml:space="preserve">, serum uric acid high-density lipoprotein cholesterol ratio; </w:t>
      </w:r>
      <w:r w:rsidRPr="00C001CA">
        <w:rPr>
          <w:rFonts w:eastAsia="宋体"/>
          <w:i/>
          <w:iCs/>
          <w:sz w:val="18"/>
          <w:szCs w:val="18"/>
        </w:rPr>
        <w:t>PIR</w:t>
      </w:r>
      <w:r w:rsidRPr="00C001CA">
        <w:rPr>
          <w:rFonts w:eastAsia="宋体" w:hint="eastAsia"/>
          <w:sz w:val="18"/>
          <w:szCs w:val="18"/>
        </w:rPr>
        <w:t>,</w:t>
      </w:r>
      <w:r w:rsidRPr="00C001CA">
        <w:rPr>
          <w:rFonts w:eastAsia="宋体"/>
          <w:sz w:val="18"/>
          <w:szCs w:val="18"/>
        </w:rPr>
        <w:t xml:space="preserve"> household income to poverty ratio</w:t>
      </w:r>
      <w:r w:rsidRPr="00C001CA">
        <w:rPr>
          <w:rFonts w:eastAsia="宋体" w:hint="eastAsia"/>
          <w:sz w:val="18"/>
          <w:szCs w:val="18"/>
        </w:rPr>
        <w:t>;</w:t>
      </w:r>
      <w:r w:rsidRPr="00C001CA">
        <w:rPr>
          <w:rFonts w:eastAsia="宋体"/>
          <w:sz w:val="18"/>
          <w:szCs w:val="18"/>
        </w:rPr>
        <w:t xml:space="preserve"> </w:t>
      </w:r>
      <w:r w:rsidRPr="00C001CA">
        <w:rPr>
          <w:rFonts w:eastAsia="宋体"/>
          <w:i/>
          <w:sz w:val="18"/>
          <w:szCs w:val="18"/>
        </w:rPr>
        <w:t>TC</w:t>
      </w:r>
      <w:r w:rsidRPr="00C001CA">
        <w:rPr>
          <w:rFonts w:eastAsia="宋体"/>
          <w:sz w:val="18"/>
          <w:szCs w:val="18"/>
        </w:rPr>
        <w:t xml:space="preserve">, total cholesterol; </w:t>
      </w:r>
      <w:r w:rsidRPr="00C001CA">
        <w:rPr>
          <w:rFonts w:eastAsia="宋体"/>
          <w:i/>
          <w:sz w:val="18"/>
          <w:szCs w:val="18"/>
        </w:rPr>
        <w:t>BMI</w:t>
      </w:r>
      <w:r w:rsidRPr="00C001CA">
        <w:rPr>
          <w:rFonts w:eastAsia="宋体"/>
          <w:sz w:val="18"/>
          <w:szCs w:val="18"/>
        </w:rPr>
        <w:t xml:space="preserve">, body mass index; </w:t>
      </w:r>
      <w:r w:rsidRPr="00C001CA">
        <w:rPr>
          <w:rFonts w:eastAsia="宋体"/>
          <w:i/>
          <w:sz w:val="18"/>
          <w:szCs w:val="18"/>
        </w:rPr>
        <w:t>PAL,</w:t>
      </w:r>
      <w:r w:rsidRPr="00C001CA">
        <w:rPr>
          <w:rFonts w:eastAsia="宋体"/>
          <w:sz w:val="18"/>
          <w:szCs w:val="18"/>
        </w:rPr>
        <w:t xml:space="preserve"> physical activity levels;</w:t>
      </w:r>
      <w:r w:rsidRPr="00C001CA">
        <w:rPr>
          <w:rFonts w:eastAsia="宋体"/>
          <w:i/>
          <w:sz w:val="18"/>
          <w:szCs w:val="18"/>
        </w:rPr>
        <w:t xml:space="preserve"> SMK</w:t>
      </w:r>
      <w:r w:rsidRPr="00C001CA">
        <w:rPr>
          <w:rFonts w:eastAsia="宋体" w:hint="eastAsia"/>
          <w:sz w:val="18"/>
          <w:szCs w:val="18"/>
        </w:rPr>
        <w:t xml:space="preserve">, </w:t>
      </w:r>
      <w:r w:rsidRPr="00C001CA">
        <w:rPr>
          <w:rFonts w:eastAsia="宋体"/>
          <w:sz w:val="18"/>
          <w:szCs w:val="18"/>
        </w:rPr>
        <w:t>smoking</w:t>
      </w:r>
      <w:r w:rsidRPr="00C001CA">
        <w:rPr>
          <w:rFonts w:eastAsiaTheme="minorEastAsia" w:cs="Times New Roman"/>
          <w:sz w:val="16"/>
          <w:szCs w:val="16"/>
        </w:rPr>
        <w:t>.</w:t>
      </w:r>
    </w:p>
    <w:p w:rsidR="00991CDB" w:rsidRPr="00C001CA" w:rsidRDefault="00991CDB" w:rsidP="00991CDB">
      <w:pPr>
        <w:widowControl/>
        <w:spacing w:line="240" w:lineRule="auto"/>
        <w:ind w:firstLine="0"/>
        <w:rPr>
          <w:rFonts w:eastAsiaTheme="minorEastAsia" w:cs="Times New Roman"/>
          <w:b/>
        </w:rPr>
      </w:pPr>
      <w:r w:rsidRPr="00C001CA">
        <w:rPr>
          <w:rFonts w:eastAsiaTheme="minorEastAsia" w:cs="Times New Roman"/>
          <w:b/>
        </w:rPr>
        <w:br w:type="page"/>
      </w:r>
      <w:r w:rsidRPr="00C001CA">
        <w:rPr>
          <w:rFonts w:eastAsiaTheme="minorEastAsia" w:cs="Times New Roman"/>
          <w:b/>
        </w:rPr>
        <w:lastRenderedPageBreak/>
        <w:t xml:space="preserve">Table S1 Baseline characteristics of </w:t>
      </w:r>
      <w:r w:rsidRPr="00C001CA">
        <w:rPr>
          <w:rFonts w:eastAsia="宋体"/>
          <w:b/>
          <w:szCs w:val="21"/>
        </w:rPr>
        <w:t>participants</w:t>
      </w:r>
      <w:r w:rsidRPr="00C001CA">
        <w:rPr>
          <w:rFonts w:eastAsiaTheme="minorEastAsia" w:cs="Times New Roman"/>
          <w:b/>
        </w:rPr>
        <w:t xml:space="preserve"> according to the UHR quartiles (weighted).</w:t>
      </w:r>
    </w:p>
    <w:tbl>
      <w:tblPr>
        <w:tblW w:w="10490" w:type="dxa"/>
        <w:jc w:val="center"/>
        <w:tblCellMar>
          <w:left w:w="51" w:type="dxa"/>
          <w:right w:w="51" w:type="dxa"/>
        </w:tblCellMar>
        <w:tblLook w:val="04A0" w:firstRow="1" w:lastRow="0" w:firstColumn="1" w:lastColumn="0" w:noHBand="0" w:noVBand="1"/>
      </w:tblPr>
      <w:tblGrid>
        <w:gridCol w:w="2127"/>
        <w:gridCol w:w="1744"/>
        <w:gridCol w:w="1437"/>
        <w:gridCol w:w="1437"/>
        <w:gridCol w:w="1437"/>
        <w:gridCol w:w="1599"/>
        <w:gridCol w:w="709"/>
      </w:tblGrid>
      <w:tr w:rsidR="00C001CA" w:rsidRPr="00C001CA" w:rsidTr="007419C8">
        <w:trPr>
          <w:trHeight w:val="330"/>
          <w:jc w:val="center"/>
        </w:trPr>
        <w:tc>
          <w:tcPr>
            <w:tcW w:w="2127" w:type="dxa"/>
            <w:vMerge w:val="restart"/>
            <w:tcBorders>
              <w:top w:val="single" w:sz="12" w:space="0" w:color="auto"/>
              <w:left w:val="nil"/>
              <w:bottom w:val="single" w:sz="12" w:space="0" w:color="000000"/>
              <w:right w:val="nil"/>
            </w:tcBorders>
            <w:shd w:val="clear" w:color="auto" w:fill="auto"/>
            <w:noWrap/>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Variables</w:t>
            </w:r>
          </w:p>
        </w:tc>
        <w:tc>
          <w:tcPr>
            <w:tcW w:w="1744" w:type="dxa"/>
            <w:vMerge w:val="restart"/>
            <w:tcBorders>
              <w:top w:val="single" w:sz="12" w:space="0" w:color="auto"/>
              <w:left w:val="nil"/>
              <w:bottom w:val="single" w:sz="12" w:space="0" w:color="000000"/>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Overall</w:t>
            </w:r>
          </w:p>
        </w:tc>
        <w:tc>
          <w:tcPr>
            <w:tcW w:w="5910" w:type="dxa"/>
            <w:gridSpan w:val="4"/>
            <w:tcBorders>
              <w:top w:val="single" w:sz="12" w:space="0" w:color="auto"/>
              <w:left w:val="nil"/>
              <w:bottom w:val="single" w:sz="12" w:space="0" w:color="auto"/>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UHR</w:t>
            </w:r>
          </w:p>
        </w:tc>
        <w:tc>
          <w:tcPr>
            <w:tcW w:w="709" w:type="dxa"/>
            <w:vMerge w:val="restart"/>
            <w:tcBorders>
              <w:top w:val="single" w:sz="12" w:space="0" w:color="auto"/>
              <w:left w:val="nil"/>
              <w:bottom w:val="single" w:sz="12" w:space="0" w:color="000000"/>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i/>
                <w:iCs/>
                <w:kern w:val="0"/>
                <w:sz w:val="18"/>
                <w:szCs w:val="18"/>
                <w14:ligatures w14:val="none"/>
              </w:rPr>
              <w:t>P</w:t>
            </w:r>
            <w:r w:rsidRPr="00C001CA">
              <w:rPr>
                <w:rFonts w:eastAsia="等线" w:cs="Times New Roman"/>
                <w:kern w:val="0"/>
                <w:sz w:val="18"/>
                <w:szCs w:val="18"/>
                <w14:ligatures w14:val="none"/>
              </w:rPr>
              <w:t xml:space="preserve"> value</w:t>
            </w:r>
          </w:p>
        </w:tc>
      </w:tr>
      <w:tr w:rsidR="00C001CA" w:rsidRPr="00C001CA" w:rsidTr="007419C8">
        <w:trPr>
          <w:trHeight w:val="315"/>
          <w:jc w:val="center"/>
        </w:trPr>
        <w:tc>
          <w:tcPr>
            <w:tcW w:w="2127" w:type="dxa"/>
            <w:vMerge/>
            <w:tcBorders>
              <w:top w:val="single" w:sz="12" w:space="0" w:color="auto"/>
              <w:left w:val="nil"/>
              <w:bottom w:val="single" w:sz="12" w:space="0" w:color="000000"/>
              <w:right w:val="nil"/>
            </w:tcBorders>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p>
        </w:tc>
        <w:tc>
          <w:tcPr>
            <w:tcW w:w="1744" w:type="dxa"/>
            <w:vMerge/>
            <w:tcBorders>
              <w:top w:val="single" w:sz="12" w:space="0" w:color="auto"/>
              <w:left w:val="nil"/>
              <w:bottom w:val="single" w:sz="12" w:space="0" w:color="000000"/>
              <w:right w:val="nil"/>
            </w:tcBorders>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p>
        </w:tc>
        <w:tc>
          <w:tcPr>
            <w:tcW w:w="0" w:type="auto"/>
            <w:tcBorders>
              <w:top w:val="nil"/>
              <w:left w:val="nil"/>
              <w:bottom w:val="single" w:sz="12" w:space="0" w:color="auto"/>
              <w:right w:val="nil"/>
            </w:tcBorders>
            <w:shd w:val="clear" w:color="auto" w:fill="auto"/>
            <w:noWrap/>
            <w:vAlign w:val="center"/>
            <w:hideMark/>
          </w:tcPr>
          <w:p w:rsidR="00991CDB" w:rsidRPr="00C001CA" w:rsidRDefault="00991CDB" w:rsidP="007419C8">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Q1(&lt;7</w:t>
            </w:r>
            <w:r w:rsidR="007419C8" w:rsidRPr="00C001CA">
              <w:rPr>
                <w:rFonts w:eastAsia="等线" w:cs="Times New Roman"/>
                <w:kern w:val="0"/>
                <w:sz w:val="18"/>
                <w:szCs w:val="18"/>
                <w14:ligatures w14:val="none"/>
              </w:rPr>
              <w:t>.</w:t>
            </w:r>
            <w:r w:rsidRPr="00C001CA">
              <w:rPr>
                <w:rFonts w:eastAsia="等线" w:cs="Times New Roman"/>
                <w:kern w:val="0"/>
                <w:sz w:val="18"/>
                <w:szCs w:val="18"/>
                <w14:ligatures w14:val="none"/>
              </w:rPr>
              <w:t>6)</w:t>
            </w:r>
          </w:p>
        </w:tc>
        <w:tc>
          <w:tcPr>
            <w:tcW w:w="0" w:type="auto"/>
            <w:tcBorders>
              <w:top w:val="nil"/>
              <w:left w:val="nil"/>
              <w:bottom w:val="single" w:sz="12" w:space="0" w:color="auto"/>
              <w:right w:val="nil"/>
            </w:tcBorders>
            <w:shd w:val="clear" w:color="auto" w:fill="auto"/>
            <w:noWrap/>
            <w:vAlign w:val="center"/>
            <w:hideMark/>
          </w:tcPr>
          <w:p w:rsidR="00991CDB" w:rsidRPr="00C001CA" w:rsidRDefault="00991CDB" w:rsidP="007419C8">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Q2(7</w:t>
            </w:r>
            <w:r w:rsidR="007419C8" w:rsidRPr="00C001CA">
              <w:rPr>
                <w:rFonts w:eastAsia="等线" w:cs="Times New Roman"/>
                <w:kern w:val="0"/>
                <w:sz w:val="18"/>
                <w:szCs w:val="18"/>
                <w14:ligatures w14:val="none"/>
              </w:rPr>
              <w:t>.</w:t>
            </w:r>
            <w:r w:rsidRPr="00C001CA">
              <w:rPr>
                <w:rFonts w:eastAsia="等线" w:cs="Times New Roman"/>
                <w:kern w:val="0"/>
                <w:sz w:val="18"/>
                <w:szCs w:val="18"/>
                <w14:ligatures w14:val="none"/>
              </w:rPr>
              <w:t>6-10</w:t>
            </w:r>
            <w:r w:rsidR="007419C8" w:rsidRPr="00C001CA">
              <w:rPr>
                <w:rFonts w:eastAsia="等线" w:cs="Times New Roman"/>
                <w:kern w:val="0"/>
                <w:sz w:val="18"/>
                <w:szCs w:val="18"/>
                <w14:ligatures w14:val="none"/>
              </w:rPr>
              <w:t>.</w:t>
            </w:r>
            <w:r w:rsidRPr="00C001CA">
              <w:rPr>
                <w:rFonts w:eastAsia="等线" w:cs="Times New Roman"/>
                <w:kern w:val="0"/>
                <w:sz w:val="18"/>
                <w:szCs w:val="18"/>
                <w14:ligatures w14:val="none"/>
              </w:rPr>
              <w:t>2)</w:t>
            </w:r>
          </w:p>
        </w:tc>
        <w:tc>
          <w:tcPr>
            <w:tcW w:w="0" w:type="auto"/>
            <w:tcBorders>
              <w:top w:val="nil"/>
              <w:left w:val="nil"/>
              <w:bottom w:val="single" w:sz="12" w:space="0" w:color="auto"/>
              <w:right w:val="nil"/>
            </w:tcBorders>
            <w:shd w:val="clear" w:color="auto" w:fill="auto"/>
            <w:noWrap/>
            <w:vAlign w:val="center"/>
            <w:hideMark/>
          </w:tcPr>
          <w:p w:rsidR="00991CDB" w:rsidRPr="00C001CA" w:rsidRDefault="00991CDB" w:rsidP="007419C8">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Q3(10</w:t>
            </w:r>
            <w:r w:rsidR="007419C8" w:rsidRPr="00C001CA">
              <w:rPr>
                <w:rFonts w:eastAsia="等线" w:cs="Times New Roman"/>
                <w:kern w:val="0"/>
                <w:sz w:val="18"/>
                <w:szCs w:val="18"/>
                <w14:ligatures w14:val="none"/>
              </w:rPr>
              <w:t>.</w:t>
            </w:r>
            <w:r w:rsidRPr="00C001CA">
              <w:rPr>
                <w:rFonts w:eastAsia="等线" w:cs="Times New Roman"/>
                <w:kern w:val="0"/>
                <w:sz w:val="18"/>
                <w:szCs w:val="18"/>
                <w14:ligatures w14:val="none"/>
              </w:rPr>
              <w:t>2-13</w:t>
            </w:r>
            <w:r w:rsidR="007419C8" w:rsidRPr="00C001CA">
              <w:rPr>
                <w:rFonts w:eastAsia="等线" w:cs="Times New Roman"/>
                <w:kern w:val="0"/>
                <w:sz w:val="18"/>
                <w:szCs w:val="18"/>
                <w14:ligatures w14:val="none"/>
              </w:rPr>
              <w:t>.</w:t>
            </w:r>
            <w:r w:rsidRPr="00C001CA">
              <w:rPr>
                <w:rFonts w:eastAsia="等线" w:cs="Times New Roman"/>
                <w:kern w:val="0"/>
                <w:sz w:val="18"/>
                <w:szCs w:val="18"/>
                <w14:ligatures w14:val="none"/>
              </w:rPr>
              <w:t>7)</w:t>
            </w:r>
          </w:p>
        </w:tc>
        <w:tc>
          <w:tcPr>
            <w:tcW w:w="1599" w:type="dxa"/>
            <w:tcBorders>
              <w:top w:val="nil"/>
              <w:left w:val="nil"/>
              <w:bottom w:val="single" w:sz="12" w:space="0" w:color="auto"/>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Q4(≥0.137)</w:t>
            </w:r>
          </w:p>
        </w:tc>
        <w:tc>
          <w:tcPr>
            <w:tcW w:w="709" w:type="dxa"/>
            <w:vMerge/>
            <w:tcBorders>
              <w:top w:val="single" w:sz="12" w:space="0" w:color="auto"/>
              <w:left w:val="nil"/>
              <w:bottom w:val="single" w:sz="12" w:space="0" w:color="000000"/>
              <w:right w:val="nil"/>
            </w:tcBorders>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p>
        </w:tc>
      </w:tr>
      <w:tr w:rsidR="00C001CA" w:rsidRPr="00C001CA" w:rsidTr="007419C8">
        <w:trPr>
          <w:trHeight w:val="315"/>
          <w:jc w:val="center"/>
        </w:trPr>
        <w:tc>
          <w:tcPr>
            <w:tcW w:w="2127"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Participants</w:t>
            </w:r>
          </w:p>
        </w:tc>
        <w:tc>
          <w:tcPr>
            <w:tcW w:w="1744"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518510673.4</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137732453.7</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124784573.5</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128158405.3</w:t>
            </w:r>
          </w:p>
        </w:tc>
        <w:tc>
          <w:tcPr>
            <w:tcW w:w="159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127835240.9</w:t>
            </w:r>
          </w:p>
        </w:tc>
        <w:tc>
          <w:tcPr>
            <w:tcW w:w="70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p>
        </w:tc>
      </w:tr>
      <w:tr w:rsidR="00C001CA" w:rsidRPr="00C001CA" w:rsidTr="007419C8">
        <w:trPr>
          <w:trHeight w:val="300"/>
          <w:jc w:val="center"/>
        </w:trPr>
        <w:tc>
          <w:tcPr>
            <w:tcW w:w="2127"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Male, n(%)</w:t>
            </w:r>
          </w:p>
        </w:tc>
        <w:tc>
          <w:tcPr>
            <w:tcW w:w="1744"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251171872.2 (48.4)</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20289577.6 (14.7)</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47910890.1 (38.4)</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79561629.4 (62.1)</w:t>
            </w:r>
          </w:p>
        </w:tc>
        <w:tc>
          <w:tcPr>
            <w:tcW w:w="159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103409775.2 (80.9)</w:t>
            </w:r>
          </w:p>
        </w:tc>
        <w:tc>
          <w:tcPr>
            <w:tcW w:w="70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&lt;0.001</w:t>
            </w:r>
          </w:p>
        </w:tc>
      </w:tr>
      <w:tr w:rsidR="00C001CA" w:rsidRPr="00C001CA" w:rsidTr="007419C8">
        <w:trPr>
          <w:trHeight w:val="300"/>
          <w:jc w:val="center"/>
        </w:trPr>
        <w:tc>
          <w:tcPr>
            <w:tcW w:w="2127"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Age, year</w:t>
            </w:r>
          </w:p>
        </w:tc>
        <w:tc>
          <w:tcPr>
            <w:tcW w:w="1744"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46.0 [32.0, 60.0]</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49.0 [33.0, 62.0]</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46.0 [31.0, 59.0]</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44.0 [31.0, 59.0]</w:t>
            </w:r>
          </w:p>
        </w:tc>
        <w:tc>
          <w:tcPr>
            <w:tcW w:w="159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44.3 [32.0, 59.0]</w:t>
            </w:r>
          </w:p>
        </w:tc>
        <w:tc>
          <w:tcPr>
            <w:tcW w:w="70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0.062</w:t>
            </w:r>
          </w:p>
        </w:tc>
      </w:tr>
      <w:tr w:rsidR="00C001CA" w:rsidRPr="00C001CA" w:rsidTr="007419C8">
        <w:trPr>
          <w:trHeight w:val="300"/>
          <w:jc w:val="center"/>
        </w:trPr>
        <w:tc>
          <w:tcPr>
            <w:tcW w:w="2127"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Race, n(%)</w:t>
            </w:r>
          </w:p>
        </w:tc>
        <w:tc>
          <w:tcPr>
            <w:tcW w:w="1744"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cs="Times New Roman"/>
                <w:kern w:val="0"/>
                <w:sz w:val="18"/>
                <w:szCs w:val="18"/>
                <w14:ligatures w14:val="none"/>
              </w:rPr>
            </w:pP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cs="Times New Roman"/>
                <w:kern w:val="0"/>
                <w:sz w:val="18"/>
                <w:szCs w:val="18"/>
                <w14:ligatures w14:val="none"/>
              </w:rPr>
            </w:pP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cs="Times New Roman"/>
                <w:kern w:val="0"/>
                <w:sz w:val="18"/>
                <w:szCs w:val="18"/>
                <w14:ligatures w14:val="none"/>
              </w:rPr>
            </w:pPr>
          </w:p>
        </w:tc>
        <w:tc>
          <w:tcPr>
            <w:tcW w:w="159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cs="Times New Roman"/>
                <w:kern w:val="0"/>
                <w:sz w:val="18"/>
                <w:szCs w:val="18"/>
                <w14:ligatures w14:val="none"/>
              </w:rPr>
            </w:pPr>
          </w:p>
        </w:tc>
        <w:tc>
          <w:tcPr>
            <w:tcW w:w="70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0.055</w:t>
            </w:r>
          </w:p>
        </w:tc>
      </w:tr>
      <w:tr w:rsidR="00C001CA" w:rsidRPr="00C001CA" w:rsidTr="007419C8">
        <w:trPr>
          <w:trHeight w:val="300"/>
          <w:jc w:val="center"/>
        </w:trPr>
        <w:tc>
          <w:tcPr>
            <w:tcW w:w="2127"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 xml:space="preserve">  Mexican American</w:t>
            </w:r>
          </w:p>
        </w:tc>
        <w:tc>
          <w:tcPr>
            <w:tcW w:w="1744"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39985899.3 (7.7)</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9694389.2 (7.0)</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10220162.5 (8.2)</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9787302.4 (7.6)</w:t>
            </w:r>
          </w:p>
        </w:tc>
        <w:tc>
          <w:tcPr>
            <w:tcW w:w="159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10284045.2 (8.0)</w:t>
            </w:r>
          </w:p>
        </w:tc>
        <w:tc>
          <w:tcPr>
            <w:tcW w:w="70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p>
        </w:tc>
      </w:tr>
      <w:tr w:rsidR="00C001CA" w:rsidRPr="00C001CA" w:rsidTr="007419C8">
        <w:trPr>
          <w:trHeight w:val="300"/>
          <w:jc w:val="center"/>
        </w:trPr>
        <w:tc>
          <w:tcPr>
            <w:tcW w:w="2127"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 xml:space="preserve">  Other Hispanics</w:t>
            </w:r>
          </w:p>
        </w:tc>
        <w:tc>
          <w:tcPr>
            <w:tcW w:w="1744"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30112334.7 (5.8)</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7441183.2 (5.4)</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6694274.1 (5.4)</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7893938.9 (6.2)</w:t>
            </w:r>
          </w:p>
        </w:tc>
        <w:tc>
          <w:tcPr>
            <w:tcW w:w="159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8082938.5 (6.3)</w:t>
            </w:r>
          </w:p>
        </w:tc>
        <w:tc>
          <w:tcPr>
            <w:tcW w:w="70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p>
        </w:tc>
      </w:tr>
      <w:tr w:rsidR="00C001CA" w:rsidRPr="00C001CA" w:rsidTr="007419C8">
        <w:trPr>
          <w:trHeight w:val="300"/>
          <w:jc w:val="center"/>
        </w:trPr>
        <w:tc>
          <w:tcPr>
            <w:tcW w:w="2127"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 xml:space="preserve">  Non-hispanic white</w:t>
            </w:r>
          </w:p>
        </w:tc>
        <w:tc>
          <w:tcPr>
            <w:tcW w:w="1744"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353019350.9 (68.1)</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94217820.5 (68.4)</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81158952.6 (65.0)</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87604845.5 (68.4)</w:t>
            </w:r>
          </w:p>
        </w:tc>
        <w:tc>
          <w:tcPr>
            <w:tcW w:w="159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90037732.3 (70.4)</w:t>
            </w:r>
          </w:p>
        </w:tc>
        <w:tc>
          <w:tcPr>
            <w:tcW w:w="70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p>
        </w:tc>
      </w:tr>
      <w:tr w:rsidR="00C001CA" w:rsidRPr="00C001CA" w:rsidTr="007419C8">
        <w:trPr>
          <w:trHeight w:val="300"/>
          <w:jc w:val="center"/>
        </w:trPr>
        <w:tc>
          <w:tcPr>
            <w:tcW w:w="2127"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 xml:space="preserve">  Non-hispanic black</w:t>
            </w:r>
          </w:p>
        </w:tc>
        <w:tc>
          <w:tcPr>
            <w:tcW w:w="1744"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56249865.3 (10.8)</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15882226.3 (11.5)</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15795673.3 (12.7)</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14030733.5 (10.9)</w:t>
            </w:r>
          </w:p>
        </w:tc>
        <w:tc>
          <w:tcPr>
            <w:tcW w:w="159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10541232.2 (8.2)</w:t>
            </w:r>
          </w:p>
        </w:tc>
        <w:tc>
          <w:tcPr>
            <w:tcW w:w="70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p>
        </w:tc>
      </w:tr>
      <w:tr w:rsidR="00C001CA" w:rsidRPr="00C001CA" w:rsidTr="007419C8">
        <w:trPr>
          <w:trHeight w:val="300"/>
          <w:jc w:val="center"/>
        </w:trPr>
        <w:tc>
          <w:tcPr>
            <w:tcW w:w="2127"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 xml:space="preserve">  Other ethnic</w:t>
            </w:r>
          </w:p>
        </w:tc>
        <w:tc>
          <w:tcPr>
            <w:tcW w:w="1744"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39143223.2 (7.5)</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10496834.5 (7.6)</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10915511.0 (8.7)</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8841585.0 (6.9)</w:t>
            </w:r>
          </w:p>
        </w:tc>
        <w:tc>
          <w:tcPr>
            <w:tcW w:w="159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8889292.7 (7.0)</w:t>
            </w:r>
          </w:p>
        </w:tc>
        <w:tc>
          <w:tcPr>
            <w:tcW w:w="70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p>
        </w:tc>
      </w:tr>
      <w:tr w:rsidR="00C001CA" w:rsidRPr="00C001CA" w:rsidTr="007419C8">
        <w:trPr>
          <w:trHeight w:val="285"/>
          <w:jc w:val="center"/>
        </w:trPr>
        <w:tc>
          <w:tcPr>
            <w:tcW w:w="2127"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Education, n(%)</w:t>
            </w:r>
            <w:r w:rsidRPr="00C001CA">
              <w:rPr>
                <w:rFonts w:eastAsia="等线" w:cs="Times New Roman"/>
                <w:kern w:val="0"/>
                <w:sz w:val="18"/>
                <w:szCs w:val="18"/>
                <w:vertAlign w:val="superscript"/>
                <w14:ligatures w14:val="none"/>
              </w:rPr>
              <w:t>a</w:t>
            </w:r>
          </w:p>
        </w:tc>
        <w:tc>
          <w:tcPr>
            <w:tcW w:w="1744"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cs="Times New Roman"/>
                <w:kern w:val="0"/>
                <w:sz w:val="18"/>
                <w:szCs w:val="18"/>
                <w14:ligatures w14:val="none"/>
              </w:rPr>
            </w:pP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cs="Times New Roman"/>
                <w:kern w:val="0"/>
                <w:sz w:val="18"/>
                <w:szCs w:val="18"/>
                <w14:ligatures w14:val="none"/>
              </w:rPr>
            </w:pP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cs="Times New Roman"/>
                <w:kern w:val="0"/>
                <w:sz w:val="18"/>
                <w:szCs w:val="18"/>
                <w14:ligatures w14:val="none"/>
              </w:rPr>
            </w:pPr>
          </w:p>
        </w:tc>
        <w:tc>
          <w:tcPr>
            <w:tcW w:w="159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cs="Times New Roman"/>
                <w:kern w:val="0"/>
                <w:sz w:val="18"/>
                <w:szCs w:val="18"/>
                <w14:ligatures w14:val="none"/>
              </w:rPr>
            </w:pPr>
          </w:p>
        </w:tc>
        <w:tc>
          <w:tcPr>
            <w:tcW w:w="70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&lt;0.001</w:t>
            </w:r>
          </w:p>
        </w:tc>
      </w:tr>
      <w:tr w:rsidR="00C001CA" w:rsidRPr="00C001CA" w:rsidTr="007419C8">
        <w:trPr>
          <w:trHeight w:val="300"/>
          <w:jc w:val="center"/>
        </w:trPr>
        <w:tc>
          <w:tcPr>
            <w:tcW w:w="2127"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 xml:space="preserve">  Below high school </w:t>
            </w:r>
          </w:p>
        </w:tc>
        <w:tc>
          <w:tcPr>
            <w:tcW w:w="1744"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19865707.6 (3.8)</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4650408.3 (3.4)</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4970877.9 (4.0)</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5402700.4 (4.2)</w:t>
            </w:r>
          </w:p>
        </w:tc>
        <w:tc>
          <w:tcPr>
            <w:tcW w:w="159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4841721.0 (3.8)</w:t>
            </w:r>
          </w:p>
        </w:tc>
        <w:tc>
          <w:tcPr>
            <w:tcW w:w="70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p>
        </w:tc>
      </w:tr>
      <w:tr w:rsidR="00C001CA" w:rsidRPr="00C001CA" w:rsidTr="007419C8">
        <w:trPr>
          <w:trHeight w:val="300"/>
          <w:jc w:val="center"/>
        </w:trPr>
        <w:tc>
          <w:tcPr>
            <w:tcW w:w="2127"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 xml:space="preserve">  High school </w:t>
            </w:r>
          </w:p>
        </w:tc>
        <w:tc>
          <w:tcPr>
            <w:tcW w:w="1744"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322828302.3 (62.3)</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76139799.2 (55.3)</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76700775.1 (61.5)</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84599388.2 (66.0)</w:t>
            </w:r>
          </w:p>
        </w:tc>
        <w:tc>
          <w:tcPr>
            <w:tcW w:w="159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85388339.8 (66.8)</w:t>
            </w:r>
          </w:p>
        </w:tc>
        <w:tc>
          <w:tcPr>
            <w:tcW w:w="70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p>
        </w:tc>
      </w:tr>
      <w:tr w:rsidR="00C001CA" w:rsidRPr="00C001CA" w:rsidTr="007419C8">
        <w:trPr>
          <w:trHeight w:val="300"/>
          <w:jc w:val="center"/>
        </w:trPr>
        <w:tc>
          <w:tcPr>
            <w:tcW w:w="2127"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 xml:space="preserve">  Above high school </w:t>
            </w:r>
          </w:p>
        </w:tc>
        <w:tc>
          <w:tcPr>
            <w:tcW w:w="1744"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175816663.5 (33.9)</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56942246.2 (41.3)</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43112920.6 (34.5)</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38156316.6 (29.8)</w:t>
            </w:r>
          </w:p>
        </w:tc>
        <w:tc>
          <w:tcPr>
            <w:tcW w:w="159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37605180.1 (29.4)</w:t>
            </w:r>
          </w:p>
        </w:tc>
        <w:tc>
          <w:tcPr>
            <w:tcW w:w="70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p>
        </w:tc>
      </w:tr>
      <w:tr w:rsidR="00C001CA" w:rsidRPr="00C001CA" w:rsidTr="007419C8">
        <w:trPr>
          <w:trHeight w:val="300"/>
          <w:jc w:val="center"/>
        </w:trPr>
        <w:tc>
          <w:tcPr>
            <w:tcW w:w="2127"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Marital status, n(%)</w:t>
            </w:r>
          </w:p>
        </w:tc>
        <w:tc>
          <w:tcPr>
            <w:tcW w:w="1744"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cs="Times New Roman"/>
                <w:kern w:val="0"/>
                <w:sz w:val="18"/>
                <w:szCs w:val="18"/>
                <w14:ligatures w14:val="none"/>
              </w:rPr>
            </w:pP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cs="Times New Roman"/>
                <w:kern w:val="0"/>
                <w:sz w:val="18"/>
                <w:szCs w:val="18"/>
                <w14:ligatures w14:val="none"/>
              </w:rPr>
            </w:pP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cs="Times New Roman"/>
                <w:kern w:val="0"/>
                <w:sz w:val="18"/>
                <w:szCs w:val="18"/>
                <w14:ligatures w14:val="none"/>
              </w:rPr>
            </w:pPr>
          </w:p>
        </w:tc>
        <w:tc>
          <w:tcPr>
            <w:tcW w:w="159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cs="Times New Roman"/>
                <w:kern w:val="0"/>
                <w:sz w:val="18"/>
                <w:szCs w:val="18"/>
                <w14:ligatures w14:val="none"/>
              </w:rPr>
            </w:pPr>
          </w:p>
        </w:tc>
        <w:tc>
          <w:tcPr>
            <w:tcW w:w="70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0.001</w:t>
            </w:r>
          </w:p>
        </w:tc>
      </w:tr>
      <w:tr w:rsidR="00C001CA" w:rsidRPr="00C001CA" w:rsidTr="007419C8">
        <w:trPr>
          <w:trHeight w:val="300"/>
          <w:jc w:val="center"/>
        </w:trPr>
        <w:tc>
          <w:tcPr>
            <w:tcW w:w="2127"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 xml:space="preserve">  Married</w:t>
            </w:r>
          </w:p>
        </w:tc>
        <w:tc>
          <w:tcPr>
            <w:tcW w:w="1744"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330583662.6 (63.8)</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90331529.6 (65.6)</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70553298.4 (56.5)</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83751129.5 (65.3)</w:t>
            </w:r>
          </w:p>
        </w:tc>
        <w:tc>
          <w:tcPr>
            <w:tcW w:w="159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85947705.1 (67.2)</w:t>
            </w:r>
          </w:p>
        </w:tc>
        <w:tc>
          <w:tcPr>
            <w:tcW w:w="70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p>
        </w:tc>
      </w:tr>
      <w:tr w:rsidR="00C001CA" w:rsidRPr="00C001CA" w:rsidTr="007419C8">
        <w:trPr>
          <w:trHeight w:val="300"/>
          <w:jc w:val="center"/>
        </w:trPr>
        <w:tc>
          <w:tcPr>
            <w:tcW w:w="2127"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 xml:space="preserve">  Separate</w:t>
            </w:r>
          </w:p>
        </w:tc>
        <w:tc>
          <w:tcPr>
            <w:tcW w:w="1744"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86221883.2 (16.6)</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22067773.0 (16.0)</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25737734.8 (20.6)</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18956024.7 (14.8)</w:t>
            </w:r>
          </w:p>
        </w:tc>
        <w:tc>
          <w:tcPr>
            <w:tcW w:w="159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19460350.7 (15.2)</w:t>
            </w:r>
          </w:p>
        </w:tc>
        <w:tc>
          <w:tcPr>
            <w:tcW w:w="70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p>
        </w:tc>
      </w:tr>
      <w:tr w:rsidR="00C001CA" w:rsidRPr="00C001CA" w:rsidTr="007419C8">
        <w:trPr>
          <w:trHeight w:val="300"/>
          <w:jc w:val="center"/>
        </w:trPr>
        <w:tc>
          <w:tcPr>
            <w:tcW w:w="2127"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 xml:space="preserve">  Single</w:t>
            </w:r>
          </w:p>
        </w:tc>
        <w:tc>
          <w:tcPr>
            <w:tcW w:w="1744"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101705127.7 (19.6)</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25333151.1 (18.4)</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28493540.3 (22.8)</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25451251.1 (19.9)</w:t>
            </w:r>
          </w:p>
        </w:tc>
        <w:tc>
          <w:tcPr>
            <w:tcW w:w="159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22427185.2 (17.5)</w:t>
            </w:r>
          </w:p>
        </w:tc>
        <w:tc>
          <w:tcPr>
            <w:tcW w:w="70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p>
        </w:tc>
      </w:tr>
      <w:tr w:rsidR="00C001CA" w:rsidRPr="00C001CA" w:rsidTr="007419C8">
        <w:trPr>
          <w:trHeight w:val="300"/>
          <w:jc w:val="center"/>
        </w:trPr>
        <w:tc>
          <w:tcPr>
            <w:tcW w:w="2127"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bookmarkStart w:id="2" w:name="_Hlk199056038"/>
            <w:r w:rsidRPr="00C001CA">
              <w:rPr>
                <w:rFonts w:eastAsia="等线" w:cs="Times New Roman"/>
                <w:kern w:val="0"/>
                <w:sz w:val="18"/>
                <w:szCs w:val="18"/>
                <w14:ligatures w14:val="none"/>
              </w:rPr>
              <w:t>PIR, n(%)</w:t>
            </w:r>
          </w:p>
        </w:tc>
        <w:tc>
          <w:tcPr>
            <w:tcW w:w="1744"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cs="Times New Roman"/>
                <w:kern w:val="0"/>
                <w:sz w:val="18"/>
                <w:szCs w:val="18"/>
                <w14:ligatures w14:val="none"/>
              </w:rPr>
            </w:pP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cs="Times New Roman"/>
                <w:kern w:val="0"/>
                <w:sz w:val="18"/>
                <w:szCs w:val="18"/>
                <w14:ligatures w14:val="none"/>
              </w:rPr>
            </w:pP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cs="Times New Roman"/>
                <w:kern w:val="0"/>
                <w:sz w:val="18"/>
                <w:szCs w:val="18"/>
                <w14:ligatures w14:val="none"/>
              </w:rPr>
            </w:pPr>
          </w:p>
        </w:tc>
        <w:tc>
          <w:tcPr>
            <w:tcW w:w="159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cs="Times New Roman"/>
                <w:kern w:val="0"/>
                <w:sz w:val="18"/>
                <w:szCs w:val="18"/>
                <w14:ligatures w14:val="none"/>
              </w:rPr>
            </w:pPr>
          </w:p>
        </w:tc>
        <w:tc>
          <w:tcPr>
            <w:tcW w:w="70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0.002</w:t>
            </w:r>
          </w:p>
        </w:tc>
      </w:tr>
      <w:tr w:rsidR="00C001CA" w:rsidRPr="00C001CA" w:rsidTr="007419C8">
        <w:trPr>
          <w:trHeight w:val="300"/>
          <w:jc w:val="center"/>
        </w:trPr>
        <w:tc>
          <w:tcPr>
            <w:tcW w:w="2127" w:type="dxa"/>
            <w:tcBorders>
              <w:top w:val="nil"/>
              <w:left w:val="nil"/>
              <w:bottom w:val="nil"/>
              <w:right w:val="nil"/>
            </w:tcBorders>
            <w:shd w:val="clear" w:color="auto" w:fill="auto"/>
            <w:noWrap/>
            <w:vAlign w:val="center"/>
            <w:hideMark/>
          </w:tcPr>
          <w:p w:rsidR="000B5726" w:rsidRPr="00C001CA" w:rsidRDefault="000B5726" w:rsidP="000B5726">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 xml:space="preserve">  Poor</w:t>
            </w:r>
          </w:p>
        </w:tc>
        <w:tc>
          <w:tcPr>
            <w:tcW w:w="1744" w:type="dxa"/>
            <w:tcBorders>
              <w:top w:val="nil"/>
              <w:left w:val="nil"/>
              <w:bottom w:val="nil"/>
              <w:right w:val="nil"/>
            </w:tcBorders>
            <w:shd w:val="clear" w:color="auto" w:fill="auto"/>
            <w:noWrap/>
            <w:vAlign w:val="center"/>
            <w:hideMark/>
          </w:tcPr>
          <w:p w:rsidR="000B5726" w:rsidRPr="00C001CA" w:rsidRDefault="000B5726" w:rsidP="000B5726">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112641424.6 (21.7)</w:t>
            </w:r>
          </w:p>
        </w:tc>
        <w:tc>
          <w:tcPr>
            <w:tcW w:w="0" w:type="auto"/>
            <w:tcBorders>
              <w:top w:val="nil"/>
              <w:left w:val="nil"/>
              <w:bottom w:val="nil"/>
              <w:right w:val="nil"/>
            </w:tcBorders>
            <w:shd w:val="clear" w:color="auto" w:fill="auto"/>
            <w:noWrap/>
            <w:vAlign w:val="center"/>
            <w:hideMark/>
          </w:tcPr>
          <w:p w:rsidR="000B5726" w:rsidRPr="00C001CA" w:rsidRDefault="000B5726" w:rsidP="000B5726">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27661064.2 (20.1)</w:t>
            </w:r>
          </w:p>
        </w:tc>
        <w:tc>
          <w:tcPr>
            <w:tcW w:w="0" w:type="auto"/>
            <w:tcBorders>
              <w:top w:val="nil"/>
              <w:left w:val="nil"/>
              <w:bottom w:val="nil"/>
              <w:right w:val="nil"/>
            </w:tcBorders>
            <w:shd w:val="clear" w:color="auto" w:fill="auto"/>
            <w:noWrap/>
            <w:vAlign w:val="center"/>
            <w:hideMark/>
          </w:tcPr>
          <w:p w:rsidR="000B5726" w:rsidRPr="00C001CA" w:rsidRDefault="000B5726" w:rsidP="000B5726">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28647993.0 (23.0)</w:t>
            </w:r>
          </w:p>
        </w:tc>
        <w:tc>
          <w:tcPr>
            <w:tcW w:w="0" w:type="auto"/>
            <w:tcBorders>
              <w:top w:val="nil"/>
              <w:left w:val="nil"/>
              <w:bottom w:val="nil"/>
              <w:right w:val="nil"/>
            </w:tcBorders>
            <w:shd w:val="clear" w:color="auto" w:fill="auto"/>
            <w:noWrap/>
            <w:vAlign w:val="center"/>
            <w:hideMark/>
          </w:tcPr>
          <w:p w:rsidR="000B5726" w:rsidRPr="00C001CA" w:rsidRDefault="000B5726" w:rsidP="000B5726">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29314289.0 (22.9)</w:t>
            </w:r>
          </w:p>
        </w:tc>
        <w:tc>
          <w:tcPr>
            <w:tcW w:w="1599" w:type="dxa"/>
            <w:tcBorders>
              <w:top w:val="nil"/>
              <w:left w:val="nil"/>
              <w:bottom w:val="nil"/>
              <w:right w:val="nil"/>
            </w:tcBorders>
            <w:shd w:val="clear" w:color="auto" w:fill="auto"/>
            <w:noWrap/>
            <w:vAlign w:val="center"/>
            <w:hideMark/>
          </w:tcPr>
          <w:p w:rsidR="000B5726" w:rsidRPr="00C001CA" w:rsidRDefault="000B5726" w:rsidP="000B5726">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27018078.5 (21.1)</w:t>
            </w:r>
          </w:p>
        </w:tc>
        <w:tc>
          <w:tcPr>
            <w:tcW w:w="709" w:type="dxa"/>
            <w:tcBorders>
              <w:top w:val="nil"/>
              <w:left w:val="nil"/>
              <w:bottom w:val="nil"/>
              <w:right w:val="nil"/>
            </w:tcBorders>
            <w:shd w:val="clear" w:color="auto" w:fill="auto"/>
            <w:noWrap/>
            <w:vAlign w:val="center"/>
            <w:hideMark/>
          </w:tcPr>
          <w:p w:rsidR="000B5726" w:rsidRPr="00C001CA" w:rsidRDefault="000B5726" w:rsidP="000B5726">
            <w:pPr>
              <w:widowControl/>
              <w:spacing w:line="240" w:lineRule="auto"/>
              <w:ind w:firstLine="0"/>
              <w:jc w:val="center"/>
              <w:rPr>
                <w:rFonts w:eastAsia="等线" w:cs="Times New Roman"/>
                <w:kern w:val="0"/>
                <w:sz w:val="18"/>
                <w:szCs w:val="18"/>
                <w14:ligatures w14:val="none"/>
              </w:rPr>
            </w:pPr>
          </w:p>
        </w:tc>
      </w:tr>
      <w:tr w:rsidR="00C001CA" w:rsidRPr="00C001CA" w:rsidTr="007419C8">
        <w:trPr>
          <w:trHeight w:val="300"/>
          <w:jc w:val="center"/>
        </w:trPr>
        <w:tc>
          <w:tcPr>
            <w:tcW w:w="2127" w:type="dxa"/>
            <w:tcBorders>
              <w:top w:val="nil"/>
              <w:left w:val="nil"/>
              <w:bottom w:val="nil"/>
              <w:right w:val="nil"/>
            </w:tcBorders>
            <w:shd w:val="clear" w:color="auto" w:fill="auto"/>
            <w:noWrap/>
            <w:vAlign w:val="center"/>
            <w:hideMark/>
          </w:tcPr>
          <w:p w:rsidR="000B5726" w:rsidRPr="00C001CA" w:rsidRDefault="000B5726" w:rsidP="000B5726">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 xml:space="preserve">  Middle</w:t>
            </w:r>
          </w:p>
        </w:tc>
        <w:tc>
          <w:tcPr>
            <w:tcW w:w="1744" w:type="dxa"/>
            <w:tcBorders>
              <w:top w:val="nil"/>
              <w:left w:val="nil"/>
              <w:bottom w:val="nil"/>
              <w:right w:val="nil"/>
            </w:tcBorders>
            <w:shd w:val="clear" w:color="auto" w:fill="auto"/>
            <w:noWrap/>
            <w:vAlign w:val="center"/>
            <w:hideMark/>
          </w:tcPr>
          <w:p w:rsidR="000B5726" w:rsidRPr="00C001CA" w:rsidRDefault="000B5726" w:rsidP="000B5726">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160373715.3 (30.9)</w:t>
            </w:r>
          </w:p>
        </w:tc>
        <w:tc>
          <w:tcPr>
            <w:tcW w:w="0" w:type="auto"/>
            <w:tcBorders>
              <w:top w:val="nil"/>
              <w:left w:val="nil"/>
              <w:bottom w:val="nil"/>
              <w:right w:val="nil"/>
            </w:tcBorders>
            <w:shd w:val="clear" w:color="auto" w:fill="auto"/>
            <w:noWrap/>
            <w:vAlign w:val="center"/>
            <w:hideMark/>
          </w:tcPr>
          <w:p w:rsidR="000B5726" w:rsidRPr="00C001CA" w:rsidRDefault="000B5726" w:rsidP="000B5726">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35255274.1 (25.6)</w:t>
            </w:r>
          </w:p>
        </w:tc>
        <w:tc>
          <w:tcPr>
            <w:tcW w:w="0" w:type="auto"/>
            <w:tcBorders>
              <w:top w:val="nil"/>
              <w:left w:val="nil"/>
              <w:bottom w:val="nil"/>
              <w:right w:val="nil"/>
            </w:tcBorders>
            <w:shd w:val="clear" w:color="auto" w:fill="auto"/>
            <w:noWrap/>
            <w:vAlign w:val="center"/>
            <w:hideMark/>
          </w:tcPr>
          <w:p w:rsidR="000B5726" w:rsidRPr="00C001CA" w:rsidRDefault="000B5726" w:rsidP="000B5726">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40539365.1 (32.5)</w:t>
            </w:r>
          </w:p>
        </w:tc>
        <w:tc>
          <w:tcPr>
            <w:tcW w:w="0" w:type="auto"/>
            <w:tcBorders>
              <w:top w:val="nil"/>
              <w:left w:val="nil"/>
              <w:bottom w:val="nil"/>
              <w:right w:val="nil"/>
            </w:tcBorders>
            <w:shd w:val="clear" w:color="auto" w:fill="auto"/>
            <w:noWrap/>
            <w:vAlign w:val="center"/>
            <w:hideMark/>
          </w:tcPr>
          <w:p w:rsidR="000B5726" w:rsidRPr="00C001CA" w:rsidRDefault="000B5726" w:rsidP="000B5726">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41762779.6 (32.6)</w:t>
            </w:r>
          </w:p>
        </w:tc>
        <w:tc>
          <w:tcPr>
            <w:tcW w:w="1599" w:type="dxa"/>
            <w:tcBorders>
              <w:top w:val="nil"/>
              <w:left w:val="nil"/>
              <w:bottom w:val="nil"/>
              <w:right w:val="nil"/>
            </w:tcBorders>
            <w:shd w:val="clear" w:color="auto" w:fill="auto"/>
            <w:noWrap/>
            <w:vAlign w:val="center"/>
            <w:hideMark/>
          </w:tcPr>
          <w:p w:rsidR="000B5726" w:rsidRPr="00C001CA" w:rsidRDefault="000B5726" w:rsidP="000B5726">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42816296.4 (33.5)</w:t>
            </w:r>
          </w:p>
        </w:tc>
        <w:tc>
          <w:tcPr>
            <w:tcW w:w="709" w:type="dxa"/>
            <w:tcBorders>
              <w:top w:val="nil"/>
              <w:left w:val="nil"/>
              <w:bottom w:val="nil"/>
              <w:right w:val="nil"/>
            </w:tcBorders>
            <w:shd w:val="clear" w:color="auto" w:fill="auto"/>
            <w:noWrap/>
            <w:vAlign w:val="center"/>
            <w:hideMark/>
          </w:tcPr>
          <w:p w:rsidR="000B5726" w:rsidRPr="00C001CA" w:rsidRDefault="000B5726" w:rsidP="000B5726">
            <w:pPr>
              <w:widowControl/>
              <w:spacing w:line="240" w:lineRule="auto"/>
              <w:ind w:firstLine="0"/>
              <w:jc w:val="center"/>
              <w:rPr>
                <w:rFonts w:eastAsia="等线" w:cs="Times New Roman"/>
                <w:kern w:val="0"/>
                <w:sz w:val="18"/>
                <w:szCs w:val="18"/>
                <w14:ligatures w14:val="none"/>
              </w:rPr>
            </w:pPr>
          </w:p>
        </w:tc>
      </w:tr>
      <w:tr w:rsidR="00C001CA" w:rsidRPr="00C001CA" w:rsidTr="007419C8">
        <w:trPr>
          <w:trHeight w:val="300"/>
          <w:jc w:val="center"/>
        </w:trPr>
        <w:tc>
          <w:tcPr>
            <w:tcW w:w="2127" w:type="dxa"/>
            <w:tcBorders>
              <w:top w:val="nil"/>
              <w:left w:val="nil"/>
              <w:bottom w:val="nil"/>
              <w:right w:val="nil"/>
            </w:tcBorders>
            <w:shd w:val="clear" w:color="auto" w:fill="auto"/>
            <w:noWrap/>
            <w:vAlign w:val="center"/>
            <w:hideMark/>
          </w:tcPr>
          <w:p w:rsidR="000B5726" w:rsidRPr="00C001CA" w:rsidRDefault="000B5726" w:rsidP="000B5726">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 xml:space="preserve">  Rich</w:t>
            </w:r>
          </w:p>
        </w:tc>
        <w:tc>
          <w:tcPr>
            <w:tcW w:w="1744" w:type="dxa"/>
            <w:tcBorders>
              <w:top w:val="nil"/>
              <w:left w:val="nil"/>
              <w:bottom w:val="nil"/>
              <w:right w:val="nil"/>
            </w:tcBorders>
            <w:shd w:val="clear" w:color="auto" w:fill="auto"/>
            <w:noWrap/>
            <w:vAlign w:val="center"/>
            <w:hideMark/>
          </w:tcPr>
          <w:p w:rsidR="000B5726" w:rsidRPr="00C001CA" w:rsidRDefault="000B5726" w:rsidP="000B5726">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245495533.5 (47.3)</w:t>
            </w:r>
          </w:p>
        </w:tc>
        <w:tc>
          <w:tcPr>
            <w:tcW w:w="0" w:type="auto"/>
            <w:tcBorders>
              <w:top w:val="nil"/>
              <w:left w:val="nil"/>
              <w:bottom w:val="nil"/>
              <w:right w:val="nil"/>
            </w:tcBorders>
            <w:shd w:val="clear" w:color="auto" w:fill="auto"/>
            <w:noWrap/>
            <w:vAlign w:val="center"/>
            <w:hideMark/>
          </w:tcPr>
          <w:p w:rsidR="000B5726" w:rsidRPr="00C001CA" w:rsidRDefault="000B5726" w:rsidP="000B5726">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74816115.4 (54.3)</w:t>
            </w:r>
          </w:p>
        </w:tc>
        <w:tc>
          <w:tcPr>
            <w:tcW w:w="0" w:type="auto"/>
            <w:tcBorders>
              <w:top w:val="nil"/>
              <w:left w:val="nil"/>
              <w:bottom w:val="nil"/>
              <w:right w:val="nil"/>
            </w:tcBorders>
            <w:shd w:val="clear" w:color="auto" w:fill="auto"/>
            <w:noWrap/>
            <w:vAlign w:val="center"/>
            <w:hideMark/>
          </w:tcPr>
          <w:p w:rsidR="000B5726" w:rsidRPr="00C001CA" w:rsidRDefault="000B5726" w:rsidP="000B5726">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55597215.4 (44.6)</w:t>
            </w:r>
          </w:p>
        </w:tc>
        <w:tc>
          <w:tcPr>
            <w:tcW w:w="0" w:type="auto"/>
            <w:tcBorders>
              <w:top w:val="nil"/>
              <w:left w:val="nil"/>
              <w:bottom w:val="nil"/>
              <w:right w:val="nil"/>
            </w:tcBorders>
            <w:shd w:val="clear" w:color="auto" w:fill="auto"/>
            <w:noWrap/>
            <w:vAlign w:val="center"/>
            <w:hideMark/>
          </w:tcPr>
          <w:p w:rsidR="000B5726" w:rsidRPr="00C001CA" w:rsidRDefault="000B5726" w:rsidP="000B5726">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57081336.7 (44.5)</w:t>
            </w:r>
          </w:p>
        </w:tc>
        <w:tc>
          <w:tcPr>
            <w:tcW w:w="1599" w:type="dxa"/>
            <w:tcBorders>
              <w:top w:val="nil"/>
              <w:left w:val="nil"/>
              <w:bottom w:val="nil"/>
              <w:right w:val="nil"/>
            </w:tcBorders>
            <w:shd w:val="clear" w:color="auto" w:fill="auto"/>
            <w:noWrap/>
            <w:vAlign w:val="center"/>
            <w:hideMark/>
          </w:tcPr>
          <w:p w:rsidR="000B5726" w:rsidRPr="00C001CA" w:rsidRDefault="000B5726" w:rsidP="000B5726">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58000866.0 (45.4)</w:t>
            </w:r>
          </w:p>
        </w:tc>
        <w:tc>
          <w:tcPr>
            <w:tcW w:w="709" w:type="dxa"/>
            <w:tcBorders>
              <w:top w:val="nil"/>
              <w:left w:val="nil"/>
              <w:bottom w:val="nil"/>
              <w:right w:val="nil"/>
            </w:tcBorders>
            <w:shd w:val="clear" w:color="auto" w:fill="auto"/>
            <w:noWrap/>
            <w:vAlign w:val="center"/>
            <w:hideMark/>
          </w:tcPr>
          <w:p w:rsidR="000B5726" w:rsidRPr="00C001CA" w:rsidRDefault="000B5726" w:rsidP="000B5726">
            <w:pPr>
              <w:widowControl/>
              <w:spacing w:line="240" w:lineRule="auto"/>
              <w:ind w:firstLine="0"/>
              <w:jc w:val="center"/>
              <w:rPr>
                <w:rFonts w:eastAsia="等线" w:cs="Times New Roman"/>
                <w:kern w:val="0"/>
                <w:sz w:val="18"/>
                <w:szCs w:val="18"/>
                <w14:ligatures w14:val="none"/>
              </w:rPr>
            </w:pPr>
          </w:p>
        </w:tc>
      </w:tr>
      <w:bookmarkEnd w:id="2"/>
      <w:tr w:rsidR="00C001CA" w:rsidRPr="00C001CA" w:rsidTr="007419C8">
        <w:trPr>
          <w:trHeight w:val="300"/>
          <w:jc w:val="center"/>
        </w:trPr>
        <w:tc>
          <w:tcPr>
            <w:tcW w:w="2127"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Dietary calories, Kcal</w:t>
            </w:r>
          </w:p>
        </w:tc>
        <w:tc>
          <w:tcPr>
            <w:tcW w:w="1744"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2104.7 (795.1)</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1930.0 (654.1)</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2036.1 (751.5)</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2205.6 (862.3)</w:t>
            </w:r>
          </w:p>
        </w:tc>
        <w:tc>
          <w:tcPr>
            <w:tcW w:w="159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2258.9 (858.3)</w:t>
            </w:r>
          </w:p>
        </w:tc>
        <w:tc>
          <w:tcPr>
            <w:tcW w:w="70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&lt;0.001</w:t>
            </w:r>
          </w:p>
        </w:tc>
      </w:tr>
      <w:tr w:rsidR="00C001CA" w:rsidRPr="00C001CA" w:rsidTr="007419C8">
        <w:trPr>
          <w:trHeight w:val="300"/>
          <w:jc w:val="center"/>
        </w:trPr>
        <w:tc>
          <w:tcPr>
            <w:tcW w:w="2127"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SBP, mmHg</w:t>
            </w:r>
          </w:p>
        </w:tc>
        <w:tc>
          <w:tcPr>
            <w:tcW w:w="1744"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121.4 (16.2)</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118.0 (16.7)</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121.2 (15.5)</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122.5 (15.7)</w:t>
            </w:r>
          </w:p>
        </w:tc>
        <w:tc>
          <w:tcPr>
            <w:tcW w:w="159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124.3 (16.3)</w:t>
            </w:r>
          </w:p>
        </w:tc>
        <w:tc>
          <w:tcPr>
            <w:tcW w:w="70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&lt;0.001</w:t>
            </w:r>
          </w:p>
        </w:tc>
      </w:tr>
      <w:tr w:rsidR="00C001CA" w:rsidRPr="00C001CA" w:rsidTr="007419C8">
        <w:trPr>
          <w:trHeight w:val="300"/>
          <w:jc w:val="center"/>
        </w:trPr>
        <w:tc>
          <w:tcPr>
            <w:tcW w:w="2127"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DBP, mmHg</w:t>
            </w:r>
          </w:p>
        </w:tc>
        <w:tc>
          <w:tcPr>
            <w:tcW w:w="1744"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69.5 (11.7)</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67.5 (10.9)</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69.0 (11.3)</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70.2 (11.9)</w:t>
            </w:r>
          </w:p>
        </w:tc>
        <w:tc>
          <w:tcPr>
            <w:tcW w:w="159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71.2 (12.3)</w:t>
            </w:r>
          </w:p>
        </w:tc>
        <w:tc>
          <w:tcPr>
            <w:tcW w:w="70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&lt;0.001</w:t>
            </w:r>
          </w:p>
        </w:tc>
      </w:tr>
      <w:tr w:rsidR="00C001CA" w:rsidRPr="00C001CA" w:rsidTr="007419C8">
        <w:trPr>
          <w:trHeight w:val="330"/>
          <w:jc w:val="center"/>
        </w:trPr>
        <w:tc>
          <w:tcPr>
            <w:tcW w:w="2127"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BMI, Kg/m</w:t>
            </w:r>
            <w:r w:rsidRPr="00C001CA">
              <w:rPr>
                <w:rFonts w:eastAsia="等线" w:cs="Times New Roman"/>
                <w:kern w:val="0"/>
                <w:sz w:val="18"/>
                <w:szCs w:val="18"/>
                <w:vertAlign w:val="superscript"/>
                <w14:ligatures w14:val="none"/>
              </w:rPr>
              <w:t>2</w:t>
            </w:r>
          </w:p>
        </w:tc>
        <w:tc>
          <w:tcPr>
            <w:tcW w:w="1744"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29.0 (6.9)</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25.6 (5.3)</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28.3 (6.5)</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29.9 (6.8)</w:t>
            </w:r>
          </w:p>
        </w:tc>
        <w:tc>
          <w:tcPr>
            <w:tcW w:w="159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32.4 (7.2)</w:t>
            </w:r>
          </w:p>
        </w:tc>
        <w:tc>
          <w:tcPr>
            <w:tcW w:w="70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0.034</w:t>
            </w:r>
          </w:p>
        </w:tc>
      </w:tr>
      <w:tr w:rsidR="00C001CA" w:rsidRPr="00C001CA" w:rsidTr="007419C8">
        <w:trPr>
          <w:trHeight w:val="300"/>
          <w:jc w:val="center"/>
        </w:trPr>
        <w:tc>
          <w:tcPr>
            <w:tcW w:w="2127"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Family history of diabetes, n(%)</w:t>
            </w:r>
          </w:p>
        </w:tc>
        <w:tc>
          <w:tcPr>
            <w:tcW w:w="1744"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196291974.9 (37.9)</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48172055.6 (35.0)</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43300196.4 (34.7)</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50016995.5 (39.0)</w:t>
            </w:r>
          </w:p>
        </w:tc>
        <w:tc>
          <w:tcPr>
            <w:tcW w:w="159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54802727.4 (42.9)</w:t>
            </w:r>
          </w:p>
        </w:tc>
        <w:tc>
          <w:tcPr>
            <w:tcW w:w="70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0.044</w:t>
            </w:r>
          </w:p>
        </w:tc>
      </w:tr>
      <w:tr w:rsidR="00C001CA" w:rsidRPr="00C001CA" w:rsidTr="007419C8">
        <w:trPr>
          <w:trHeight w:val="300"/>
          <w:jc w:val="center"/>
        </w:trPr>
        <w:tc>
          <w:tcPr>
            <w:tcW w:w="2127"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TCHOL, mmol/L</w:t>
            </w:r>
          </w:p>
        </w:tc>
        <w:tc>
          <w:tcPr>
            <w:tcW w:w="1744"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4.9 (1.0)</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5.1 (1.0)</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4.9 (1.0)</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4.8 (1.1)</w:t>
            </w:r>
          </w:p>
        </w:tc>
        <w:tc>
          <w:tcPr>
            <w:tcW w:w="159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4.9 (1.1)</w:t>
            </w:r>
          </w:p>
        </w:tc>
        <w:tc>
          <w:tcPr>
            <w:tcW w:w="70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&lt;0.001</w:t>
            </w:r>
          </w:p>
        </w:tc>
      </w:tr>
      <w:tr w:rsidR="00C001CA" w:rsidRPr="00C001CA" w:rsidTr="007419C8">
        <w:trPr>
          <w:trHeight w:val="300"/>
          <w:jc w:val="center"/>
        </w:trPr>
        <w:tc>
          <w:tcPr>
            <w:tcW w:w="2127"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HDL-C, mmol/L</w:t>
            </w:r>
          </w:p>
        </w:tc>
        <w:tc>
          <w:tcPr>
            <w:tcW w:w="1744"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1.4 (0.4)</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1.9 (0.4)</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1.5 (0.3)</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1.3 (0.2)</w:t>
            </w:r>
          </w:p>
        </w:tc>
        <w:tc>
          <w:tcPr>
            <w:tcW w:w="159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1.0 (0.2)</w:t>
            </w:r>
          </w:p>
        </w:tc>
        <w:tc>
          <w:tcPr>
            <w:tcW w:w="70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&lt;0.001</w:t>
            </w:r>
          </w:p>
        </w:tc>
      </w:tr>
      <w:tr w:rsidR="00C001CA" w:rsidRPr="00C001CA" w:rsidTr="007419C8">
        <w:trPr>
          <w:trHeight w:val="300"/>
          <w:jc w:val="center"/>
        </w:trPr>
        <w:tc>
          <w:tcPr>
            <w:tcW w:w="2127"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UA, µmol/L</w:t>
            </w:r>
          </w:p>
        </w:tc>
        <w:tc>
          <w:tcPr>
            <w:tcW w:w="1744"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323.8 (81.6)</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246.8 (49.8)</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303.3 (53.4)</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341.6 (50.8)</w:t>
            </w:r>
          </w:p>
        </w:tc>
        <w:tc>
          <w:tcPr>
            <w:tcW w:w="159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409.0 (68.1)</w:t>
            </w:r>
          </w:p>
        </w:tc>
        <w:tc>
          <w:tcPr>
            <w:tcW w:w="70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&lt;0.001</w:t>
            </w:r>
          </w:p>
        </w:tc>
      </w:tr>
      <w:tr w:rsidR="00C001CA" w:rsidRPr="00C001CA" w:rsidTr="007419C8">
        <w:trPr>
          <w:trHeight w:val="300"/>
          <w:jc w:val="center"/>
        </w:trPr>
        <w:tc>
          <w:tcPr>
            <w:tcW w:w="2127"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Serum creatinine, µmol/L</w:t>
            </w:r>
          </w:p>
        </w:tc>
        <w:tc>
          <w:tcPr>
            <w:tcW w:w="1744"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74.3 [62.8, 87.5]</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65.4 [58.3, 74.4]</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70.7 [60.1, 83.1]</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76.9 [67.2, 89.3]</w:t>
            </w:r>
          </w:p>
        </w:tc>
        <w:tc>
          <w:tcPr>
            <w:tcW w:w="159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84.8 [73.4, 96.4]</w:t>
            </w:r>
          </w:p>
        </w:tc>
        <w:tc>
          <w:tcPr>
            <w:tcW w:w="70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&lt;0.001</w:t>
            </w:r>
          </w:p>
        </w:tc>
      </w:tr>
      <w:tr w:rsidR="00C001CA" w:rsidRPr="00C001CA" w:rsidTr="007419C8">
        <w:trPr>
          <w:trHeight w:val="300"/>
          <w:jc w:val="center"/>
        </w:trPr>
        <w:tc>
          <w:tcPr>
            <w:tcW w:w="2127"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Hypertension, n(%)</w:t>
            </w:r>
          </w:p>
        </w:tc>
        <w:tc>
          <w:tcPr>
            <w:tcW w:w="1744"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165094009.6 (31.8)</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34547100.4 (25.1)</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33796591.6 (27.1)</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46180983.9 (36.0)</w:t>
            </w:r>
          </w:p>
        </w:tc>
        <w:tc>
          <w:tcPr>
            <w:tcW w:w="159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50569333.6 (39.6)</w:t>
            </w:r>
          </w:p>
        </w:tc>
        <w:tc>
          <w:tcPr>
            <w:tcW w:w="70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&lt;0.001</w:t>
            </w:r>
          </w:p>
        </w:tc>
      </w:tr>
      <w:tr w:rsidR="00C001CA" w:rsidRPr="00C001CA" w:rsidTr="007419C8">
        <w:trPr>
          <w:trHeight w:val="300"/>
          <w:jc w:val="center"/>
        </w:trPr>
        <w:tc>
          <w:tcPr>
            <w:tcW w:w="2127"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HF, n(%)</w:t>
            </w:r>
          </w:p>
        </w:tc>
        <w:tc>
          <w:tcPr>
            <w:tcW w:w="1744"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10817079.1 (2.1)</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934076.4 (0.7)</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1844681.4 (1.5)</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3193635.2 (2.5)</w:t>
            </w:r>
          </w:p>
        </w:tc>
        <w:tc>
          <w:tcPr>
            <w:tcW w:w="159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4844686.1 (3.8)</w:t>
            </w:r>
          </w:p>
        </w:tc>
        <w:tc>
          <w:tcPr>
            <w:tcW w:w="70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&lt;0.001</w:t>
            </w:r>
          </w:p>
        </w:tc>
      </w:tr>
      <w:tr w:rsidR="00C001CA" w:rsidRPr="00C001CA" w:rsidTr="007419C8">
        <w:trPr>
          <w:trHeight w:val="300"/>
          <w:jc w:val="center"/>
        </w:trPr>
        <w:tc>
          <w:tcPr>
            <w:tcW w:w="2127"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CHD, n(%)</w:t>
            </w:r>
          </w:p>
        </w:tc>
        <w:tc>
          <w:tcPr>
            <w:tcW w:w="1744"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15113376.1 (2.9)</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3550194.4 (2.6)</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3449324.5 (2.8)</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3578572.9 (2.8)</w:t>
            </w:r>
          </w:p>
        </w:tc>
        <w:tc>
          <w:tcPr>
            <w:tcW w:w="159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4535284.3 (3.5)</w:t>
            </w:r>
          </w:p>
        </w:tc>
        <w:tc>
          <w:tcPr>
            <w:tcW w:w="70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0.718</w:t>
            </w:r>
          </w:p>
        </w:tc>
      </w:tr>
      <w:tr w:rsidR="00C001CA" w:rsidRPr="00C001CA" w:rsidTr="007419C8">
        <w:trPr>
          <w:trHeight w:val="300"/>
          <w:jc w:val="center"/>
        </w:trPr>
        <w:tc>
          <w:tcPr>
            <w:tcW w:w="2127"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Stroke, n(%)</w:t>
            </w:r>
          </w:p>
        </w:tc>
        <w:tc>
          <w:tcPr>
            <w:tcW w:w="1744"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11498156.0 (2.2)</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2940568.7 (2.1)</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2456859.6 (2.0)</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2317920.6 (1.8)</w:t>
            </w:r>
          </w:p>
        </w:tc>
        <w:tc>
          <w:tcPr>
            <w:tcW w:w="159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3782807.2 (3.0)</w:t>
            </w:r>
          </w:p>
        </w:tc>
        <w:tc>
          <w:tcPr>
            <w:tcW w:w="70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0.335</w:t>
            </w:r>
          </w:p>
        </w:tc>
      </w:tr>
      <w:tr w:rsidR="00C001CA" w:rsidRPr="00C001CA" w:rsidTr="007419C8">
        <w:trPr>
          <w:trHeight w:val="300"/>
          <w:jc w:val="center"/>
        </w:trPr>
        <w:tc>
          <w:tcPr>
            <w:tcW w:w="2127"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Canser, n(%)</w:t>
            </w:r>
          </w:p>
        </w:tc>
        <w:tc>
          <w:tcPr>
            <w:tcW w:w="1744"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57450795.0 (11.1)</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17923627.4 (13.0)</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12275608.7 (9.8)</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12473196.1 (9.7)</w:t>
            </w:r>
          </w:p>
        </w:tc>
        <w:tc>
          <w:tcPr>
            <w:tcW w:w="159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14778362.8 (11.6)</w:t>
            </w:r>
          </w:p>
        </w:tc>
        <w:tc>
          <w:tcPr>
            <w:tcW w:w="70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0.175</w:t>
            </w:r>
          </w:p>
        </w:tc>
      </w:tr>
      <w:tr w:rsidR="00C001CA" w:rsidRPr="00C001CA" w:rsidTr="007419C8">
        <w:trPr>
          <w:trHeight w:val="285"/>
          <w:jc w:val="center"/>
        </w:trPr>
        <w:tc>
          <w:tcPr>
            <w:tcW w:w="2127"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PAL, n(%)</w:t>
            </w:r>
          </w:p>
        </w:tc>
        <w:tc>
          <w:tcPr>
            <w:tcW w:w="1744"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cs="Times New Roman"/>
                <w:kern w:val="0"/>
                <w:sz w:val="18"/>
                <w:szCs w:val="18"/>
                <w14:ligatures w14:val="none"/>
              </w:rPr>
            </w:pP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cs="Times New Roman"/>
                <w:kern w:val="0"/>
                <w:sz w:val="18"/>
                <w:szCs w:val="18"/>
                <w14:ligatures w14:val="none"/>
              </w:rPr>
            </w:pP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cs="Times New Roman"/>
                <w:kern w:val="0"/>
                <w:sz w:val="18"/>
                <w:szCs w:val="18"/>
                <w14:ligatures w14:val="none"/>
              </w:rPr>
            </w:pPr>
          </w:p>
        </w:tc>
        <w:tc>
          <w:tcPr>
            <w:tcW w:w="159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cs="Times New Roman"/>
                <w:kern w:val="0"/>
                <w:sz w:val="18"/>
                <w:szCs w:val="18"/>
                <w14:ligatures w14:val="none"/>
              </w:rPr>
            </w:pPr>
          </w:p>
        </w:tc>
        <w:tc>
          <w:tcPr>
            <w:tcW w:w="70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&lt;0.001</w:t>
            </w:r>
          </w:p>
        </w:tc>
      </w:tr>
      <w:tr w:rsidR="00C001CA" w:rsidRPr="00C001CA" w:rsidTr="007419C8">
        <w:trPr>
          <w:trHeight w:val="300"/>
          <w:jc w:val="center"/>
        </w:trPr>
        <w:tc>
          <w:tcPr>
            <w:tcW w:w="2127"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 xml:space="preserve">  Low</w:t>
            </w:r>
          </w:p>
        </w:tc>
        <w:tc>
          <w:tcPr>
            <w:tcW w:w="1744"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207382789.2 (40.0)</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60710340.6 (44.1)</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51381667.0 (41.2)</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49203911.2 (38.4)</w:t>
            </w:r>
          </w:p>
        </w:tc>
        <w:tc>
          <w:tcPr>
            <w:tcW w:w="159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46086870.5 (36.1)</w:t>
            </w:r>
          </w:p>
        </w:tc>
        <w:tc>
          <w:tcPr>
            <w:tcW w:w="70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p>
        </w:tc>
      </w:tr>
      <w:tr w:rsidR="00C001CA" w:rsidRPr="00C001CA" w:rsidTr="007419C8">
        <w:trPr>
          <w:trHeight w:val="300"/>
          <w:jc w:val="center"/>
        </w:trPr>
        <w:tc>
          <w:tcPr>
            <w:tcW w:w="2127"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 xml:space="preserve">  Medium</w:t>
            </w:r>
          </w:p>
        </w:tc>
        <w:tc>
          <w:tcPr>
            <w:tcW w:w="1744"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196546111.5 (37.9)</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55080183.2 (40.0)</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48268845.2 (38.7)</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50080563.2 (39.1)</w:t>
            </w:r>
          </w:p>
        </w:tc>
        <w:tc>
          <w:tcPr>
            <w:tcW w:w="159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43116519.8 (33.7)</w:t>
            </w:r>
          </w:p>
        </w:tc>
        <w:tc>
          <w:tcPr>
            <w:tcW w:w="70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p>
        </w:tc>
      </w:tr>
      <w:tr w:rsidR="00C001CA" w:rsidRPr="00C001CA" w:rsidTr="007419C8">
        <w:trPr>
          <w:trHeight w:val="300"/>
          <w:jc w:val="center"/>
        </w:trPr>
        <w:tc>
          <w:tcPr>
            <w:tcW w:w="2127"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 xml:space="preserve">  High</w:t>
            </w:r>
          </w:p>
        </w:tc>
        <w:tc>
          <w:tcPr>
            <w:tcW w:w="1744"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114581772.7 (22.1)</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21941929.9 (15.9)</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25134061.3 (20.1)</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28873930.9 (22.5)</w:t>
            </w:r>
          </w:p>
        </w:tc>
        <w:tc>
          <w:tcPr>
            <w:tcW w:w="159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38631850.6 (30.2)</w:t>
            </w:r>
          </w:p>
        </w:tc>
        <w:tc>
          <w:tcPr>
            <w:tcW w:w="70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p>
        </w:tc>
      </w:tr>
      <w:tr w:rsidR="00C001CA" w:rsidRPr="00C001CA" w:rsidTr="007419C8">
        <w:trPr>
          <w:trHeight w:val="285"/>
          <w:jc w:val="center"/>
        </w:trPr>
        <w:tc>
          <w:tcPr>
            <w:tcW w:w="2127"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lastRenderedPageBreak/>
              <w:t>Drinking alcohol, n(%)</w:t>
            </w:r>
          </w:p>
        </w:tc>
        <w:tc>
          <w:tcPr>
            <w:tcW w:w="1744"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cs="Times New Roman"/>
                <w:kern w:val="0"/>
                <w:sz w:val="18"/>
                <w:szCs w:val="18"/>
                <w14:ligatures w14:val="none"/>
              </w:rPr>
            </w:pP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cs="Times New Roman"/>
                <w:kern w:val="0"/>
                <w:sz w:val="18"/>
                <w:szCs w:val="18"/>
                <w14:ligatures w14:val="none"/>
              </w:rPr>
            </w:pP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cs="Times New Roman"/>
                <w:kern w:val="0"/>
                <w:sz w:val="18"/>
                <w:szCs w:val="18"/>
                <w14:ligatures w14:val="none"/>
              </w:rPr>
            </w:pPr>
          </w:p>
        </w:tc>
        <w:tc>
          <w:tcPr>
            <w:tcW w:w="159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cs="Times New Roman"/>
                <w:kern w:val="0"/>
                <w:sz w:val="18"/>
                <w:szCs w:val="18"/>
                <w14:ligatures w14:val="none"/>
              </w:rPr>
            </w:pPr>
          </w:p>
        </w:tc>
        <w:tc>
          <w:tcPr>
            <w:tcW w:w="70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&lt;0.001</w:t>
            </w:r>
          </w:p>
        </w:tc>
      </w:tr>
      <w:tr w:rsidR="00C001CA" w:rsidRPr="00C001CA" w:rsidTr="007419C8">
        <w:trPr>
          <w:trHeight w:val="300"/>
          <w:jc w:val="center"/>
        </w:trPr>
        <w:tc>
          <w:tcPr>
            <w:tcW w:w="2127"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 xml:space="preserve">  Never</w:t>
            </w:r>
          </w:p>
        </w:tc>
        <w:tc>
          <w:tcPr>
            <w:tcW w:w="1744"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62537955.1 (12.1)</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19007433.9 (13.8)</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17262318.8 (13.8)</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12302180.1 (9.6)</w:t>
            </w:r>
          </w:p>
        </w:tc>
        <w:tc>
          <w:tcPr>
            <w:tcW w:w="159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13966022.3 (10.9)</w:t>
            </w:r>
          </w:p>
        </w:tc>
        <w:tc>
          <w:tcPr>
            <w:tcW w:w="70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p>
        </w:tc>
      </w:tr>
      <w:tr w:rsidR="00C001CA" w:rsidRPr="00C001CA" w:rsidTr="007419C8">
        <w:trPr>
          <w:trHeight w:val="300"/>
          <w:jc w:val="center"/>
        </w:trPr>
        <w:tc>
          <w:tcPr>
            <w:tcW w:w="2127"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 xml:space="preserve">  Former</w:t>
            </w:r>
          </w:p>
        </w:tc>
        <w:tc>
          <w:tcPr>
            <w:tcW w:w="1744"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59333601.8 (11.4)</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15243744.1 (11.1)</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15011662.6 (12.0)</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16272032.3 (12.7)</w:t>
            </w:r>
          </w:p>
        </w:tc>
        <w:tc>
          <w:tcPr>
            <w:tcW w:w="159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12806162.9 (10.0)</w:t>
            </w:r>
          </w:p>
        </w:tc>
        <w:tc>
          <w:tcPr>
            <w:tcW w:w="70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p>
        </w:tc>
      </w:tr>
      <w:tr w:rsidR="00C001CA" w:rsidRPr="00C001CA" w:rsidTr="007419C8">
        <w:trPr>
          <w:trHeight w:val="300"/>
          <w:jc w:val="center"/>
        </w:trPr>
        <w:tc>
          <w:tcPr>
            <w:tcW w:w="2127"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 xml:space="preserve">  Mild</w:t>
            </w:r>
          </w:p>
        </w:tc>
        <w:tc>
          <w:tcPr>
            <w:tcW w:w="1744"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309458835.2 (59.7)</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90944799.4 (66.0)</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75241049.3 (60.3)</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71619595.5 (55.9)</w:t>
            </w:r>
          </w:p>
        </w:tc>
        <w:tc>
          <w:tcPr>
            <w:tcW w:w="159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71653391.0 (56.1)</w:t>
            </w:r>
          </w:p>
        </w:tc>
        <w:tc>
          <w:tcPr>
            <w:tcW w:w="70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p>
        </w:tc>
      </w:tr>
      <w:tr w:rsidR="00C001CA" w:rsidRPr="00C001CA" w:rsidTr="007419C8">
        <w:trPr>
          <w:trHeight w:val="300"/>
          <w:jc w:val="center"/>
        </w:trPr>
        <w:tc>
          <w:tcPr>
            <w:tcW w:w="2127"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 xml:space="preserve">  Moderate</w:t>
            </w:r>
          </w:p>
        </w:tc>
        <w:tc>
          <w:tcPr>
            <w:tcW w:w="1744"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48217788.1 (9.3)</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7877627.4 (5.7)</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10959862.4 (8.8)</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14954574.5 (11.7)</w:t>
            </w:r>
          </w:p>
        </w:tc>
        <w:tc>
          <w:tcPr>
            <w:tcW w:w="159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14425723.7 (11.3)</w:t>
            </w:r>
          </w:p>
        </w:tc>
        <w:tc>
          <w:tcPr>
            <w:tcW w:w="70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p>
        </w:tc>
      </w:tr>
      <w:tr w:rsidR="00C001CA" w:rsidRPr="00C001CA" w:rsidTr="007419C8">
        <w:trPr>
          <w:trHeight w:val="300"/>
          <w:jc w:val="center"/>
        </w:trPr>
        <w:tc>
          <w:tcPr>
            <w:tcW w:w="2127"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 xml:space="preserve">  Heavy</w:t>
            </w:r>
          </w:p>
        </w:tc>
        <w:tc>
          <w:tcPr>
            <w:tcW w:w="1744"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38962493.3 (7.5)</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4658848.9 (3.4)</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6309680.5 (5.1)</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13010022.9 (10.2)</w:t>
            </w:r>
          </w:p>
        </w:tc>
        <w:tc>
          <w:tcPr>
            <w:tcW w:w="159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14983941.0 (11.7)</w:t>
            </w:r>
          </w:p>
        </w:tc>
        <w:tc>
          <w:tcPr>
            <w:tcW w:w="70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p>
        </w:tc>
      </w:tr>
      <w:tr w:rsidR="00C001CA" w:rsidRPr="00C001CA" w:rsidTr="007419C8">
        <w:trPr>
          <w:trHeight w:val="285"/>
          <w:jc w:val="center"/>
        </w:trPr>
        <w:tc>
          <w:tcPr>
            <w:tcW w:w="2127"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Smoking, n(%)</w:t>
            </w:r>
          </w:p>
        </w:tc>
        <w:tc>
          <w:tcPr>
            <w:tcW w:w="1744"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cs="Times New Roman"/>
                <w:kern w:val="0"/>
                <w:sz w:val="18"/>
                <w:szCs w:val="18"/>
                <w14:ligatures w14:val="none"/>
              </w:rPr>
            </w:pP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cs="Times New Roman"/>
                <w:kern w:val="0"/>
                <w:sz w:val="18"/>
                <w:szCs w:val="18"/>
                <w14:ligatures w14:val="none"/>
              </w:rPr>
            </w:pP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cs="Times New Roman"/>
                <w:kern w:val="0"/>
                <w:sz w:val="18"/>
                <w:szCs w:val="18"/>
                <w14:ligatures w14:val="none"/>
              </w:rPr>
            </w:pPr>
          </w:p>
        </w:tc>
        <w:tc>
          <w:tcPr>
            <w:tcW w:w="159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cs="Times New Roman"/>
                <w:kern w:val="0"/>
                <w:sz w:val="18"/>
                <w:szCs w:val="18"/>
                <w14:ligatures w14:val="none"/>
              </w:rPr>
            </w:pPr>
          </w:p>
        </w:tc>
        <w:tc>
          <w:tcPr>
            <w:tcW w:w="70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&lt;0.001</w:t>
            </w:r>
          </w:p>
        </w:tc>
      </w:tr>
      <w:tr w:rsidR="00C001CA" w:rsidRPr="00C001CA" w:rsidTr="007419C8">
        <w:trPr>
          <w:trHeight w:val="300"/>
          <w:jc w:val="center"/>
        </w:trPr>
        <w:tc>
          <w:tcPr>
            <w:tcW w:w="2127"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 xml:space="preserve">  Never</w:t>
            </w:r>
          </w:p>
        </w:tc>
        <w:tc>
          <w:tcPr>
            <w:tcW w:w="1744"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302247625.0 (58.3)</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86682192.3 (62.9)</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78642697.3 (63.0)</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70219307.0 (54.8)</w:t>
            </w:r>
          </w:p>
        </w:tc>
        <w:tc>
          <w:tcPr>
            <w:tcW w:w="159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66703428.4 (52.2)</w:t>
            </w:r>
          </w:p>
        </w:tc>
        <w:tc>
          <w:tcPr>
            <w:tcW w:w="70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p>
        </w:tc>
      </w:tr>
      <w:tr w:rsidR="00C001CA" w:rsidRPr="00C001CA" w:rsidTr="007419C8">
        <w:trPr>
          <w:trHeight w:val="300"/>
          <w:jc w:val="center"/>
        </w:trPr>
        <w:tc>
          <w:tcPr>
            <w:tcW w:w="2127"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 xml:space="preserve">  Former</w:t>
            </w:r>
          </w:p>
        </w:tc>
        <w:tc>
          <w:tcPr>
            <w:tcW w:w="1744"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121548721.2 (23.4)</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29451090.2 (21.4)</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23756177.0 (19.0)</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33602830.9 (26.2)</w:t>
            </w:r>
          </w:p>
        </w:tc>
        <w:tc>
          <w:tcPr>
            <w:tcW w:w="159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34738623.0 (27.2)</w:t>
            </w:r>
          </w:p>
        </w:tc>
        <w:tc>
          <w:tcPr>
            <w:tcW w:w="70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p>
        </w:tc>
      </w:tr>
      <w:tr w:rsidR="00C001CA" w:rsidRPr="00C001CA" w:rsidTr="007419C8">
        <w:trPr>
          <w:trHeight w:val="300"/>
          <w:jc w:val="center"/>
        </w:trPr>
        <w:tc>
          <w:tcPr>
            <w:tcW w:w="2127"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 xml:space="preserve">  Current</w:t>
            </w:r>
          </w:p>
        </w:tc>
        <w:tc>
          <w:tcPr>
            <w:tcW w:w="1744"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94714327.3 (18.3)</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21599171.2 (15.7)</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22385699.2 (17.9)</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24336267.4 (19.0)</w:t>
            </w:r>
          </w:p>
        </w:tc>
        <w:tc>
          <w:tcPr>
            <w:tcW w:w="159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26393189.5 (20.6)</w:t>
            </w:r>
          </w:p>
        </w:tc>
        <w:tc>
          <w:tcPr>
            <w:tcW w:w="70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p>
        </w:tc>
      </w:tr>
      <w:tr w:rsidR="00C001CA" w:rsidRPr="00C001CA" w:rsidTr="007419C8">
        <w:trPr>
          <w:trHeight w:val="300"/>
          <w:jc w:val="center"/>
        </w:trPr>
        <w:tc>
          <w:tcPr>
            <w:tcW w:w="2127"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Prediabetes, n(%)</w:t>
            </w:r>
          </w:p>
        </w:tc>
        <w:tc>
          <w:tcPr>
            <w:tcW w:w="1744"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147596881.7 (28.5)</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32393726.5 (23.5)</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34885672.3 (28.0)</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38348221.5 (29.9)</w:t>
            </w:r>
          </w:p>
        </w:tc>
        <w:tc>
          <w:tcPr>
            <w:tcW w:w="159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41969261.4 (32.8)</w:t>
            </w:r>
          </w:p>
        </w:tc>
        <w:tc>
          <w:tcPr>
            <w:tcW w:w="70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0.004</w:t>
            </w:r>
          </w:p>
        </w:tc>
      </w:tr>
      <w:tr w:rsidR="00C001CA" w:rsidRPr="00C001CA" w:rsidTr="007419C8">
        <w:trPr>
          <w:trHeight w:val="300"/>
          <w:jc w:val="center"/>
        </w:trPr>
        <w:tc>
          <w:tcPr>
            <w:tcW w:w="2127"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Diabetes, n(%)</w:t>
            </w:r>
          </w:p>
        </w:tc>
        <w:tc>
          <w:tcPr>
            <w:tcW w:w="1744"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72812057.4 (14.0)</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10655656.8 (7.7)</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15317794.0 (12.3)</w:t>
            </w:r>
          </w:p>
        </w:tc>
        <w:tc>
          <w:tcPr>
            <w:tcW w:w="0" w:type="auto"/>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20113205.6 (15.7)</w:t>
            </w:r>
          </w:p>
        </w:tc>
        <w:tc>
          <w:tcPr>
            <w:tcW w:w="159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26725401.1 (20.9)</w:t>
            </w:r>
          </w:p>
        </w:tc>
        <w:tc>
          <w:tcPr>
            <w:tcW w:w="709" w:type="dxa"/>
            <w:tcBorders>
              <w:top w:val="nil"/>
              <w:left w:val="nil"/>
              <w:bottom w:val="nil"/>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&lt;0.001</w:t>
            </w:r>
          </w:p>
        </w:tc>
      </w:tr>
      <w:tr w:rsidR="00C001CA" w:rsidRPr="00C001CA" w:rsidTr="007419C8">
        <w:trPr>
          <w:trHeight w:val="315"/>
          <w:jc w:val="center"/>
        </w:trPr>
        <w:tc>
          <w:tcPr>
            <w:tcW w:w="2127" w:type="dxa"/>
            <w:tcBorders>
              <w:top w:val="nil"/>
              <w:left w:val="nil"/>
              <w:bottom w:val="single" w:sz="12" w:space="0" w:color="auto"/>
              <w:right w:val="nil"/>
            </w:tcBorders>
            <w:shd w:val="clear" w:color="auto" w:fill="auto"/>
            <w:noWrap/>
            <w:vAlign w:val="center"/>
            <w:hideMark/>
          </w:tcPr>
          <w:p w:rsidR="00991CDB" w:rsidRPr="00C001CA" w:rsidRDefault="00991CDB"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Prediabetes and diabetes, n(%)</w:t>
            </w:r>
          </w:p>
        </w:tc>
        <w:tc>
          <w:tcPr>
            <w:tcW w:w="1744" w:type="dxa"/>
            <w:tcBorders>
              <w:top w:val="nil"/>
              <w:left w:val="nil"/>
              <w:bottom w:val="single" w:sz="12" w:space="0" w:color="auto"/>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220408939.1 (42.5)</w:t>
            </w:r>
          </w:p>
        </w:tc>
        <w:tc>
          <w:tcPr>
            <w:tcW w:w="0" w:type="auto"/>
            <w:tcBorders>
              <w:top w:val="nil"/>
              <w:left w:val="nil"/>
              <w:bottom w:val="single" w:sz="12" w:space="0" w:color="auto"/>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43049383.3 (31.3)</w:t>
            </w:r>
          </w:p>
        </w:tc>
        <w:tc>
          <w:tcPr>
            <w:tcW w:w="0" w:type="auto"/>
            <w:tcBorders>
              <w:top w:val="nil"/>
              <w:left w:val="nil"/>
              <w:bottom w:val="single" w:sz="12" w:space="0" w:color="auto"/>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50203466.3 (40.2)</w:t>
            </w:r>
          </w:p>
        </w:tc>
        <w:tc>
          <w:tcPr>
            <w:tcW w:w="0" w:type="auto"/>
            <w:tcBorders>
              <w:top w:val="nil"/>
              <w:left w:val="nil"/>
              <w:bottom w:val="single" w:sz="12" w:space="0" w:color="auto"/>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58461427.1 (45.6)</w:t>
            </w:r>
          </w:p>
        </w:tc>
        <w:tc>
          <w:tcPr>
            <w:tcW w:w="1599" w:type="dxa"/>
            <w:tcBorders>
              <w:top w:val="nil"/>
              <w:left w:val="nil"/>
              <w:bottom w:val="single" w:sz="12" w:space="0" w:color="auto"/>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68694662.5 (53.7)</w:t>
            </w:r>
          </w:p>
        </w:tc>
        <w:tc>
          <w:tcPr>
            <w:tcW w:w="709" w:type="dxa"/>
            <w:tcBorders>
              <w:top w:val="nil"/>
              <w:left w:val="nil"/>
              <w:bottom w:val="single" w:sz="12" w:space="0" w:color="auto"/>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&lt;0.001</w:t>
            </w:r>
          </w:p>
        </w:tc>
      </w:tr>
    </w:tbl>
    <w:p w:rsidR="00991CDB" w:rsidRPr="00C001CA" w:rsidRDefault="00991CDB" w:rsidP="00991CDB">
      <w:pPr>
        <w:spacing w:line="240" w:lineRule="auto"/>
        <w:ind w:firstLine="0"/>
        <w:rPr>
          <w:rFonts w:eastAsia="宋体"/>
          <w:sz w:val="18"/>
          <w:szCs w:val="18"/>
        </w:rPr>
      </w:pPr>
      <w:r w:rsidRPr="00C001CA">
        <w:rPr>
          <w:rFonts w:eastAsia="宋体"/>
          <w:sz w:val="18"/>
          <w:szCs w:val="18"/>
        </w:rPr>
        <w:t xml:space="preserve">Abbreviation: </w:t>
      </w:r>
      <w:r w:rsidRPr="00C001CA">
        <w:rPr>
          <w:rFonts w:eastAsia="宋体" w:cs="Times New Roman"/>
          <w:sz w:val="20"/>
          <w:vertAlign w:val="superscript"/>
          <w:lang w:bidi="ar"/>
          <w14:ligatures w14:val="none"/>
        </w:rPr>
        <w:t>a</w:t>
      </w:r>
      <w:r w:rsidRPr="00C001CA">
        <w:rPr>
          <w:rFonts w:eastAsia="宋体"/>
          <w:i/>
          <w:sz w:val="18"/>
          <w:szCs w:val="18"/>
        </w:rPr>
        <w:t xml:space="preserve"> </w:t>
      </w:r>
      <w:r w:rsidRPr="00C001CA">
        <w:rPr>
          <w:sz w:val="18"/>
          <w:szCs w:val="18"/>
        </w:rPr>
        <w:t xml:space="preserve">For the 6–19 age group, "Less Than 9th Grade" was classified as below high school, "9-11th Grade","High School Grad/GED or Equivalent" as high school graduation or equivalent, and "Some College or AA degree", "College Graduate or above" as above high school level. </w:t>
      </w:r>
      <w:r w:rsidRPr="00C001CA">
        <w:rPr>
          <w:rFonts w:eastAsia="宋体"/>
          <w:i/>
          <w:sz w:val="18"/>
          <w:szCs w:val="18"/>
        </w:rPr>
        <w:t>UHR</w:t>
      </w:r>
      <w:r w:rsidRPr="00C001CA">
        <w:rPr>
          <w:rFonts w:eastAsia="宋体"/>
          <w:sz w:val="18"/>
          <w:szCs w:val="18"/>
        </w:rPr>
        <w:t xml:space="preserve">, serum uric acid high-density lipoprotein cholesterol ratio; </w:t>
      </w:r>
      <w:r w:rsidRPr="00C001CA">
        <w:rPr>
          <w:rFonts w:eastAsia="宋体"/>
          <w:i/>
          <w:iCs/>
          <w:sz w:val="18"/>
          <w:szCs w:val="18"/>
        </w:rPr>
        <w:t>PIR</w:t>
      </w:r>
      <w:r w:rsidRPr="00C001CA">
        <w:rPr>
          <w:rFonts w:eastAsia="宋体" w:hint="eastAsia"/>
          <w:sz w:val="18"/>
          <w:szCs w:val="18"/>
        </w:rPr>
        <w:t>,</w:t>
      </w:r>
      <w:r w:rsidRPr="00C001CA">
        <w:rPr>
          <w:rFonts w:eastAsia="宋体"/>
          <w:sz w:val="18"/>
          <w:szCs w:val="18"/>
        </w:rPr>
        <w:t xml:space="preserve"> household income to poverty ratio</w:t>
      </w:r>
      <w:r w:rsidRPr="00C001CA">
        <w:rPr>
          <w:rFonts w:eastAsia="宋体" w:hint="eastAsia"/>
          <w:sz w:val="18"/>
          <w:szCs w:val="18"/>
        </w:rPr>
        <w:t xml:space="preserve">; </w:t>
      </w:r>
      <w:r w:rsidRPr="00C001CA">
        <w:rPr>
          <w:rFonts w:eastAsia="宋体"/>
          <w:i/>
          <w:sz w:val="18"/>
          <w:szCs w:val="18"/>
        </w:rPr>
        <w:t>TC</w:t>
      </w:r>
      <w:r w:rsidRPr="00C001CA">
        <w:rPr>
          <w:rFonts w:eastAsia="宋体"/>
          <w:sz w:val="18"/>
          <w:szCs w:val="18"/>
        </w:rPr>
        <w:t xml:space="preserve">, total cholesterol; </w:t>
      </w:r>
      <w:r w:rsidRPr="00C001CA">
        <w:rPr>
          <w:rFonts w:eastAsia="宋体" w:hint="eastAsia"/>
          <w:i/>
          <w:sz w:val="18"/>
          <w:szCs w:val="18"/>
        </w:rPr>
        <w:t>HDL</w:t>
      </w:r>
      <w:r w:rsidRPr="00C001CA">
        <w:rPr>
          <w:rFonts w:eastAsia="宋体"/>
          <w:i/>
          <w:sz w:val="18"/>
          <w:szCs w:val="18"/>
        </w:rPr>
        <w:t>-C</w:t>
      </w:r>
      <w:r w:rsidRPr="00C001CA">
        <w:rPr>
          <w:rFonts w:eastAsia="宋体" w:hint="eastAsia"/>
          <w:sz w:val="18"/>
          <w:szCs w:val="18"/>
        </w:rPr>
        <w:t xml:space="preserve">, high-density lipoprotein cholesterol; </w:t>
      </w:r>
      <w:r w:rsidRPr="00C001CA">
        <w:rPr>
          <w:rFonts w:eastAsia="宋体"/>
          <w:i/>
          <w:sz w:val="18"/>
          <w:szCs w:val="18"/>
        </w:rPr>
        <w:t>BMI</w:t>
      </w:r>
      <w:r w:rsidRPr="00C001CA">
        <w:rPr>
          <w:rFonts w:eastAsia="宋体"/>
          <w:sz w:val="18"/>
          <w:szCs w:val="18"/>
        </w:rPr>
        <w:t xml:space="preserve">, body mass index; </w:t>
      </w:r>
      <w:r w:rsidRPr="00C001CA">
        <w:rPr>
          <w:rFonts w:eastAsia="宋体"/>
          <w:i/>
          <w:sz w:val="18"/>
          <w:szCs w:val="18"/>
        </w:rPr>
        <w:t>PAL,</w:t>
      </w:r>
      <w:r w:rsidRPr="00C001CA">
        <w:rPr>
          <w:rFonts w:eastAsia="宋体"/>
          <w:sz w:val="18"/>
          <w:szCs w:val="18"/>
        </w:rPr>
        <w:t xml:space="preserve"> physical activity levels; </w:t>
      </w:r>
      <w:r w:rsidRPr="00C001CA">
        <w:rPr>
          <w:rFonts w:eastAsia="宋体"/>
          <w:i/>
          <w:sz w:val="18"/>
          <w:szCs w:val="18"/>
        </w:rPr>
        <w:t>SBP</w:t>
      </w:r>
      <w:r w:rsidRPr="00C001CA">
        <w:rPr>
          <w:rFonts w:eastAsia="宋体"/>
          <w:sz w:val="18"/>
          <w:szCs w:val="18"/>
        </w:rPr>
        <w:t xml:space="preserve">, systolic blood pressure; </w:t>
      </w:r>
      <w:r w:rsidRPr="00C001CA">
        <w:rPr>
          <w:rFonts w:eastAsia="宋体"/>
          <w:i/>
          <w:sz w:val="18"/>
          <w:szCs w:val="18"/>
        </w:rPr>
        <w:t>DBP</w:t>
      </w:r>
      <w:r w:rsidRPr="00C001CA">
        <w:rPr>
          <w:rFonts w:eastAsia="宋体"/>
          <w:sz w:val="18"/>
          <w:szCs w:val="18"/>
        </w:rPr>
        <w:t xml:space="preserve">, diastolic blood pressure; </w:t>
      </w:r>
      <w:r w:rsidRPr="00C001CA">
        <w:rPr>
          <w:rFonts w:eastAsia="宋体"/>
          <w:i/>
          <w:sz w:val="18"/>
          <w:szCs w:val="18"/>
        </w:rPr>
        <w:t>SUA</w:t>
      </w:r>
      <w:r w:rsidRPr="00C001CA">
        <w:rPr>
          <w:rFonts w:eastAsia="宋体"/>
          <w:sz w:val="18"/>
          <w:szCs w:val="18"/>
        </w:rPr>
        <w:t>, serum uric acid;</w:t>
      </w:r>
      <w:r w:rsidRPr="00C001CA">
        <w:rPr>
          <w:rFonts w:eastAsia="宋体"/>
          <w:i/>
          <w:sz w:val="18"/>
          <w:szCs w:val="18"/>
        </w:rPr>
        <w:t xml:space="preserve"> HF</w:t>
      </w:r>
      <w:r w:rsidRPr="00C001CA">
        <w:rPr>
          <w:rFonts w:eastAsia="宋体"/>
          <w:sz w:val="18"/>
          <w:szCs w:val="18"/>
        </w:rPr>
        <w:t xml:space="preserve">, heart failure; </w:t>
      </w:r>
      <w:r w:rsidRPr="00C001CA">
        <w:rPr>
          <w:rFonts w:eastAsia="宋体"/>
          <w:i/>
          <w:sz w:val="18"/>
          <w:szCs w:val="18"/>
        </w:rPr>
        <w:t>CHD,</w:t>
      </w:r>
      <w:r w:rsidRPr="00C001CA">
        <w:rPr>
          <w:rFonts w:eastAsia="宋体"/>
          <w:sz w:val="18"/>
          <w:szCs w:val="18"/>
        </w:rPr>
        <w:t xml:space="preserve"> coronary heart disease.</w:t>
      </w:r>
    </w:p>
    <w:p w:rsidR="00991CDB" w:rsidRPr="00C001CA" w:rsidRDefault="00991CDB" w:rsidP="00991CDB">
      <w:pPr>
        <w:ind w:firstLine="0"/>
        <w:rPr>
          <w:rFonts w:eastAsiaTheme="minorEastAsia" w:cs="Times New Roman"/>
        </w:rPr>
      </w:pPr>
    </w:p>
    <w:p w:rsidR="00991CDB" w:rsidRPr="00C001CA" w:rsidRDefault="00991CDB" w:rsidP="00991CDB">
      <w:pPr>
        <w:ind w:rightChars="-115" w:right="-276" w:firstLine="0"/>
        <w:rPr>
          <w:rFonts w:eastAsia="宋体" w:cs="Times New Roman"/>
          <w:b/>
          <w:kern w:val="0"/>
          <w:szCs w:val="24"/>
          <w:lang w:bidi="ar"/>
          <w14:ligatures w14:val="none"/>
        </w:rPr>
      </w:pPr>
      <w:r w:rsidRPr="00C001CA">
        <w:rPr>
          <w:rFonts w:eastAsiaTheme="minorEastAsia" w:cs="Times New Roman"/>
          <w:b/>
        </w:rPr>
        <w:t>Table</w:t>
      </w:r>
      <w:r w:rsidRPr="00C001CA">
        <w:rPr>
          <w:rFonts w:eastAsia="宋体" w:cs="Times New Roman"/>
          <w:b/>
          <w:kern w:val="0"/>
          <w:szCs w:val="24"/>
          <w:lang w:bidi="ar"/>
          <w14:ligatures w14:val="none"/>
        </w:rPr>
        <w:t xml:space="preserve"> S2</w:t>
      </w:r>
      <w:r w:rsidRPr="00C001CA">
        <w:rPr>
          <w:rFonts w:eastAsia="宋体" w:cs="Times New Roman"/>
          <w:b/>
          <w:bCs/>
          <w:kern w:val="0"/>
          <w:szCs w:val="24"/>
          <w:lang w:bidi="ar"/>
          <w14:ligatures w14:val="none"/>
        </w:rPr>
        <w:t xml:space="preserve"> </w:t>
      </w:r>
      <w:r w:rsidRPr="00C001CA">
        <w:rPr>
          <w:rFonts w:eastAsia="宋体" w:cs="Times New Roman"/>
          <w:b/>
          <w:kern w:val="0"/>
          <w:szCs w:val="24"/>
          <w:lang w:bidi="ar"/>
          <w14:ligatures w14:val="none"/>
        </w:rPr>
        <w:t xml:space="preserve">Association of UHR levels with risk of prediabetes </w:t>
      </w:r>
      <w:r w:rsidRPr="00C001CA">
        <w:rPr>
          <w:rFonts w:eastAsia="宋体" w:cs="Times New Roman" w:hint="eastAsia"/>
          <w:b/>
          <w:kern w:val="0"/>
          <w:szCs w:val="24"/>
          <w:lang w:bidi="ar"/>
          <w14:ligatures w14:val="none"/>
        </w:rPr>
        <w:t>and</w:t>
      </w:r>
      <w:r w:rsidRPr="00C001CA">
        <w:rPr>
          <w:rFonts w:eastAsia="宋体" w:cs="Times New Roman"/>
          <w:b/>
          <w:kern w:val="0"/>
          <w:szCs w:val="24"/>
          <w:lang w:bidi="ar"/>
          <w14:ligatures w14:val="none"/>
        </w:rPr>
        <w:t xml:space="preserve"> diabetes among all participants (weighted).</w:t>
      </w:r>
    </w:p>
    <w:tbl>
      <w:tblPr>
        <w:tblW w:w="9876" w:type="dxa"/>
        <w:jc w:val="center"/>
        <w:tblCellMar>
          <w:left w:w="51" w:type="dxa"/>
          <w:right w:w="51" w:type="dxa"/>
        </w:tblCellMar>
        <w:tblLook w:val="04A0" w:firstRow="1" w:lastRow="0" w:firstColumn="1" w:lastColumn="0" w:noHBand="0" w:noVBand="1"/>
      </w:tblPr>
      <w:tblGrid>
        <w:gridCol w:w="2127"/>
        <w:gridCol w:w="1158"/>
        <w:gridCol w:w="2197"/>
        <w:gridCol w:w="2197"/>
        <w:gridCol w:w="2197"/>
      </w:tblGrid>
      <w:tr w:rsidR="00C001CA" w:rsidRPr="00C001CA" w:rsidTr="006354DD">
        <w:trPr>
          <w:trHeight w:val="285"/>
          <w:jc w:val="center"/>
        </w:trPr>
        <w:tc>
          <w:tcPr>
            <w:tcW w:w="2127" w:type="dxa"/>
            <w:vMerge w:val="restart"/>
            <w:tcBorders>
              <w:top w:val="single" w:sz="12" w:space="0" w:color="auto"/>
              <w:left w:val="nil"/>
              <w:bottom w:val="single" w:sz="12" w:space="0" w:color="000000"/>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b/>
                <w:bCs/>
                <w:kern w:val="0"/>
                <w:sz w:val="18"/>
                <w:szCs w:val="18"/>
                <w14:ligatures w14:val="none"/>
              </w:rPr>
            </w:pPr>
            <w:bookmarkStart w:id="3" w:name="_Hlk166752189"/>
            <w:r w:rsidRPr="00C001CA">
              <w:rPr>
                <w:rFonts w:eastAsia="等线" w:cs="Times New Roman"/>
                <w:b/>
                <w:bCs/>
                <w:kern w:val="0"/>
                <w:sz w:val="18"/>
                <w:szCs w:val="18"/>
                <w14:ligatures w14:val="none"/>
              </w:rPr>
              <w:t>Outcome</w:t>
            </w:r>
          </w:p>
        </w:tc>
        <w:tc>
          <w:tcPr>
            <w:tcW w:w="1158" w:type="dxa"/>
            <w:vMerge w:val="restart"/>
            <w:tcBorders>
              <w:top w:val="single" w:sz="12" w:space="0" w:color="auto"/>
              <w:left w:val="nil"/>
              <w:bottom w:val="single" w:sz="12" w:space="0" w:color="000000"/>
              <w:right w:val="nil"/>
            </w:tcBorders>
            <w:shd w:val="clear" w:color="auto" w:fill="auto"/>
            <w:vAlign w:val="center"/>
            <w:hideMark/>
          </w:tcPr>
          <w:p w:rsidR="00991CDB" w:rsidRPr="00C001CA" w:rsidRDefault="00991CDB" w:rsidP="006354DD">
            <w:pPr>
              <w:widowControl/>
              <w:spacing w:line="240" w:lineRule="auto"/>
              <w:ind w:firstLine="0"/>
              <w:jc w:val="center"/>
              <w:rPr>
                <w:rFonts w:eastAsia="等线" w:cs="Times New Roman"/>
                <w:b/>
                <w:bCs/>
                <w:kern w:val="0"/>
                <w:sz w:val="18"/>
                <w:szCs w:val="18"/>
                <w14:ligatures w14:val="none"/>
              </w:rPr>
            </w:pPr>
            <w:r w:rsidRPr="00C001CA">
              <w:rPr>
                <w:rFonts w:eastAsia="等线" w:cs="Times New Roman"/>
                <w:b/>
                <w:bCs/>
                <w:kern w:val="0"/>
                <w:sz w:val="18"/>
                <w:szCs w:val="18"/>
                <w14:ligatures w14:val="none"/>
              </w:rPr>
              <w:t>Events / N</w:t>
            </w:r>
          </w:p>
        </w:tc>
        <w:tc>
          <w:tcPr>
            <w:tcW w:w="6591" w:type="dxa"/>
            <w:gridSpan w:val="3"/>
            <w:tcBorders>
              <w:top w:val="single" w:sz="12" w:space="0" w:color="auto"/>
              <w:left w:val="nil"/>
              <w:bottom w:val="single" w:sz="12" w:space="0" w:color="auto"/>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b/>
                <w:bCs/>
                <w:kern w:val="0"/>
                <w:sz w:val="18"/>
                <w:szCs w:val="18"/>
                <w14:ligatures w14:val="none"/>
              </w:rPr>
            </w:pPr>
            <w:r w:rsidRPr="00C001CA">
              <w:rPr>
                <w:rFonts w:eastAsia="等线" w:cs="Times New Roman"/>
                <w:b/>
                <w:bCs/>
                <w:kern w:val="0"/>
                <w:sz w:val="18"/>
                <w:szCs w:val="18"/>
                <w14:ligatures w14:val="none"/>
              </w:rPr>
              <w:t>OR (95%CI), p-value</w:t>
            </w:r>
          </w:p>
        </w:tc>
      </w:tr>
      <w:tr w:rsidR="00C001CA" w:rsidRPr="00C001CA" w:rsidTr="006354DD">
        <w:trPr>
          <w:trHeight w:val="285"/>
          <w:jc w:val="center"/>
        </w:trPr>
        <w:tc>
          <w:tcPr>
            <w:tcW w:w="2127" w:type="dxa"/>
            <w:vMerge/>
            <w:tcBorders>
              <w:top w:val="single" w:sz="12" w:space="0" w:color="auto"/>
              <w:left w:val="nil"/>
              <w:bottom w:val="single" w:sz="12" w:space="0" w:color="000000"/>
              <w:right w:val="nil"/>
            </w:tcBorders>
            <w:vAlign w:val="center"/>
            <w:hideMark/>
          </w:tcPr>
          <w:p w:rsidR="00991CDB" w:rsidRPr="00C001CA" w:rsidRDefault="00991CDB" w:rsidP="006354DD">
            <w:pPr>
              <w:widowControl/>
              <w:spacing w:line="240" w:lineRule="auto"/>
              <w:ind w:firstLine="0"/>
              <w:rPr>
                <w:rFonts w:eastAsia="等线" w:cs="Times New Roman"/>
                <w:b/>
                <w:bCs/>
                <w:kern w:val="0"/>
                <w:sz w:val="18"/>
                <w:szCs w:val="18"/>
                <w14:ligatures w14:val="none"/>
              </w:rPr>
            </w:pPr>
          </w:p>
        </w:tc>
        <w:tc>
          <w:tcPr>
            <w:tcW w:w="1158" w:type="dxa"/>
            <w:vMerge/>
            <w:tcBorders>
              <w:top w:val="single" w:sz="12" w:space="0" w:color="auto"/>
              <w:left w:val="nil"/>
              <w:bottom w:val="single" w:sz="12" w:space="0" w:color="000000"/>
              <w:right w:val="nil"/>
            </w:tcBorders>
            <w:vAlign w:val="center"/>
            <w:hideMark/>
          </w:tcPr>
          <w:p w:rsidR="00991CDB" w:rsidRPr="00C001CA" w:rsidRDefault="00991CDB" w:rsidP="006354DD">
            <w:pPr>
              <w:widowControl/>
              <w:spacing w:line="240" w:lineRule="auto"/>
              <w:ind w:firstLine="0"/>
              <w:jc w:val="center"/>
              <w:rPr>
                <w:rFonts w:eastAsia="等线" w:cs="Times New Roman"/>
                <w:b/>
                <w:bCs/>
                <w:kern w:val="0"/>
                <w:sz w:val="18"/>
                <w:szCs w:val="18"/>
                <w14:ligatures w14:val="none"/>
              </w:rPr>
            </w:pPr>
          </w:p>
        </w:tc>
        <w:tc>
          <w:tcPr>
            <w:tcW w:w="2197" w:type="dxa"/>
            <w:tcBorders>
              <w:top w:val="nil"/>
              <w:left w:val="nil"/>
              <w:bottom w:val="single" w:sz="12" w:space="0" w:color="auto"/>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b/>
                <w:bCs/>
                <w:kern w:val="0"/>
                <w:sz w:val="18"/>
                <w:szCs w:val="18"/>
                <w14:ligatures w14:val="none"/>
              </w:rPr>
            </w:pPr>
            <w:r w:rsidRPr="00C001CA">
              <w:rPr>
                <w:rFonts w:eastAsia="等线" w:cs="Times New Roman"/>
                <w:b/>
                <w:bCs/>
                <w:kern w:val="0"/>
                <w:sz w:val="18"/>
                <w:szCs w:val="18"/>
                <w14:ligatures w14:val="none"/>
              </w:rPr>
              <w:t>Crude</w:t>
            </w:r>
          </w:p>
        </w:tc>
        <w:tc>
          <w:tcPr>
            <w:tcW w:w="2197" w:type="dxa"/>
            <w:tcBorders>
              <w:top w:val="nil"/>
              <w:left w:val="nil"/>
              <w:bottom w:val="single" w:sz="12" w:space="0" w:color="auto"/>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b/>
                <w:bCs/>
                <w:kern w:val="0"/>
                <w:sz w:val="18"/>
                <w:szCs w:val="18"/>
                <w14:ligatures w14:val="none"/>
              </w:rPr>
            </w:pPr>
            <w:r w:rsidRPr="00C001CA">
              <w:rPr>
                <w:rFonts w:eastAsia="等线" w:cs="Times New Roman"/>
                <w:b/>
                <w:bCs/>
                <w:kern w:val="0"/>
                <w:sz w:val="18"/>
                <w:szCs w:val="18"/>
                <w14:ligatures w14:val="none"/>
              </w:rPr>
              <w:t>Model 1</w:t>
            </w:r>
          </w:p>
        </w:tc>
        <w:tc>
          <w:tcPr>
            <w:tcW w:w="2197" w:type="dxa"/>
            <w:tcBorders>
              <w:top w:val="nil"/>
              <w:left w:val="nil"/>
              <w:bottom w:val="single" w:sz="12" w:space="0" w:color="auto"/>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b/>
                <w:bCs/>
                <w:kern w:val="0"/>
                <w:sz w:val="18"/>
                <w:szCs w:val="18"/>
                <w14:ligatures w14:val="none"/>
              </w:rPr>
            </w:pPr>
            <w:r w:rsidRPr="00C001CA">
              <w:rPr>
                <w:rFonts w:eastAsia="等线" w:cs="Times New Roman"/>
                <w:b/>
                <w:bCs/>
                <w:kern w:val="0"/>
                <w:sz w:val="18"/>
                <w:szCs w:val="18"/>
                <w14:ligatures w14:val="none"/>
              </w:rPr>
              <w:t>Model 2</w:t>
            </w:r>
          </w:p>
        </w:tc>
      </w:tr>
      <w:tr w:rsidR="00C001CA" w:rsidRPr="00C001CA" w:rsidTr="006354DD">
        <w:trPr>
          <w:trHeight w:val="271"/>
          <w:jc w:val="center"/>
        </w:trPr>
        <w:tc>
          <w:tcPr>
            <w:tcW w:w="2127"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rPr>
                <w:rFonts w:eastAsia="等线" w:cs="Times New Roman"/>
                <w:b/>
                <w:bCs/>
                <w:kern w:val="0"/>
                <w:sz w:val="18"/>
                <w:szCs w:val="18"/>
                <w14:ligatures w14:val="none"/>
              </w:rPr>
            </w:pPr>
            <w:r w:rsidRPr="00C001CA">
              <w:rPr>
                <w:rFonts w:eastAsia="等线" w:cs="Times New Roman"/>
                <w:b/>
                <w:bCs/>
                <w:kern w:val="0"/>
                <w:sz w:val="18"/>
                <w:szCs w:val="18"/>
                <w14:ligatures w14:val="none"/>
              </w:rPr>
              <w:t>Prediabetes</w:t>
            </w:r>
          </w:p>
        </w:tc>
        <w:tc>
          <w:tcPr>
            <w:tcW w:w="1158"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b/>
                <w:bCs/>
                <w:kern w:val="0"/>
                <w:sz w:val="18"/>
                <w:szCs w:val="18"/>
                <w14:ligatures w14:val="none"/>
              </w:rPr>
            </w:pPr>
          </w:p>
        </w:tc>
        <w:tc>
          <w:tcPr>
            <w:tcW w:w="2197"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cs="Times New Roman"/>
                <w:kern w:val="0"/>
                <w:sz w:val="18"/>
                <w:szCs w:val="18"/>
                <w14:ligatures w14:val="none"/>
              </w:rPr>
            </w:pPr>
          </w:p>
        </w:tc>
        <w:tc>
          <w:tcPr>
            <w:tcW w:w="2197"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cs="Times New Roman"/>
                <w:kern w:val="0"/>
                <w:sz w:val="18"/>
                <w:szCs w:val="18"/>
                <w14:ligatures w14:val="none"/>
              </w:rPr>
            </w:pPr>
          </w:p>
        </w:tc>
        <w:tc>
          <w:tcPr>
            <w:tcW w:w="2197"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cs="Times New Roman"/>
                <w:kern w:val="0"/>
                <w:sz w:val="18"/>
                <w:szCs w:val="18"/>
                <w14:ligatures w14:val="none"/>
              </w:rPr>
            </w:pPr>
          </w:p>
        </w:tc>
      </w:tr>
      <w:tr w:rsidR="00C001CA" w:rsidRPr="00C001CA" w:rsidTr="006354DD">
        <w:trPr>
          <w:trHeight w:val="257"/>
          <w:jc w:val="center"/>
        </w:trPr>
        <w:tc>
          <w:tcPr>
            <w:tcW w:w="2127"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Per 1 SD increment</w:t>
            </w:r>
          </w:p>
        </w:tc>
        <w:tc>
          <w:tcPr>
            <w:tcW w:w="1158"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1314 / 4414</w:t>
            </w:r>
          </w:p>
        </w:tc>
        <w:tc>
          <w:tcPr>
            <w:tcW w:w="2197"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1.10 (1.03-1.17), 0.003</w:t>
            </w:r>
          </w:p>
        </w:tc>
        <w:tc>
          <w:tcPr>
            <w:tcW w:w="2197"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1.12 (1.04-1.20), 0.003</w:t>
            </w:r>
          </w:p>
        </w:tc>
        <w:tc>
          <w:tcPr>
            <w:tcW w:w="2197"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1.13 (1.04-1.23), 0.003</w:t>
            </w:r>
          </w:p>
        </w:tc>
      </w:tr>
      <w:tr w:rsidR="00C001CA" w:rsidRPr="00C001CA" w:rsidTr="006354DD">
        <w:trPr>
          <w:trHeight w:val="257"/>
          <w:jc w:val="center"/>
        </w:trPr>
        <w:tc>
          <w:tcPr>
            <w:tcW w:w="2127"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Quartiles</w:t>
            </w:r>
          </w:p>
        </w:tc>
        <w:tc>
          <w:tcPr>
            <w:tcW w:w="1158"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p>
        </w:tc>
        <w:tc>
          <w:tcPr>
            <w:tcW w:w="2197"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cs="Times New Roman"/>
                <w:kern w:val="0"/>
                <w:sz w:val="18"/>
                <w:szCs w:val="18"/>
                <w14:ligatures w14:val="none"/>
              </w:rPr>
            </w:pPr>
          </w:p>
        </w:tc>
        <w:tc>
          <w:tcPr>
            <w:tcW w:w="2197"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cs="Times New Roman"/>
                <w:kern w:val="0"/>
                <w:sz w:val="18"/>
                <w:szCs w:val="18"/>
                <w14:ligatures w14:val="none"/>
              </w:rPr>
            </w:pPr>
          </w:p>
        </w:tc>
        <w:tc>
          <w:tcPr>
            <w:tcW w:w="2197"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cs="Times New Roman"/>
                <w:kern w:val="0"/>
                <w:sz w:val="18"/>
                <w:szCs w:val="18"/>
                <w14:ligatures w14:val="none"/>
              </w:rPr>
            </w:pPr>
          </w:p>
        </w:tc>
      </w:tr>
      <w:tr w:rsidR="00C001CA" w:rsidRPr="00C001CA" w:rsidTr="006354DD">
        <w:trPr>
          <w:trHeight w:val="257"/>
          <w:jc w:val="center"/>
        </w:trPr>
        <w:tc>
          <w:tcPr>
            <w:tcW w:w="2127" w:type="dxa"/>
            <w:tcBorders>
              <w:top w:val="nil"/>
              <w:left w:val="nil"/>
              <w:bottom w:val="nil"/>
              <w:right w:val="nil"/>
            </w:tcBorders>
            <w:shd w:val="clear" w:color="auto" w:fill="auto"/>
            <w:noWrap/>
            <w:vAlign w:val="bottom"/>
            <w:hideMark/>
          </w:tcPr>
          <w:p w:rsidR="00991CDB" w:rsidRPr="00C001CA" w:rsidRDefault="00991CDB" w:rsidP="007419C8">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 xml:space="preserve">Q1(&lt; </w:t>
            </w:r>
            <w:r w:rsidR="007419C8" w:rsidRPr="00C001CA">
              <w:rPr>
                <w:rFonts w:eastAsia="等线" w:cs="Times New Roman"/>
                <w:kern w:val="0"/>
                <w:sz w:val="18"/>
                <w:szCs w:val="18"/>
                <w14:ligatures w14:val="none"/>
              </w:rPr>
              <w:t>7.6</w:t>
            </w:r>
            <w:r w:rsidRPr="00C001CA">
              <w:rPr>
                <w:rFonts w:eastAsia="等线" w:cs="Times New Roman"/>
                <w:kern w:val="0"/>
                <w:sz w:val="18"/>
                <w:szCs w:val="18"/>
                <w14:ligatures w14:val="none"/>
              </w:rPr>
              <w:t>)</w:t>
            </w:r>
          </w:p>
        </w:tc>
        <w:tc>
          <w:tcPr>
            <w:tcW w:w="1158"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303 / 1104</w:t>
            </w:r>
          </w:p>
        </w:tc>
        <w:tc>
          <w:tcPr>
            <w:tcW w:w="2197"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Ref.</w:t>
            </w:r>
          </w:p>
        </w:tc>
        <w:tc>
          <w:tcPr>
            <w:tcW w:w="2197"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Ref.</w:t>
            </w:r>
          </w:p>
        </w:tc>
        <w:tc>
          <w:tcPr>
            <w:tcW w:w="2197"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Ref.</w:t>
            </w:r>
          </w:p>
        </w:tc>
      </w:tr>
      <w:tr w:rsidR="00C001CA" w:rsidRPr="00C001CA" w:rsidTr="006354DD">
        <w:trPr>
          <w:trHeight w:val="257"/>
          <w:jc w:val="center"/>
        </w:trPr>
        <w:tc>
          <w:tcPr>
            <w:tcW w:w="2127" w:type="dxa"/>
            <w:tcBorders>
              <w:top w:val="nil"/>
              <w:left w:val="nil"/>
              <w:bottom w:val="nil"/>
              <w:right w:val="nil"/>
            </w:tcBorders>
            <w:shd w:val="clear" w:color="auto" w:fill="auto"/>
            <w:noWrap/>
            <w:vAlign w:val="bottom"/>
            <w:hideMark/>
          </w:tcPr>
          <w:p w:rsidR="00991CDB" w:rsidRPr="00C001CA" w:rsidRDefault="007419C8"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Q2(</w:t>
            </w:r>
            <w:r w:rsidR="00991CDB" w:rsidRPr="00C001CA">
              <w:rPr>
                <w:rFonts w:eastAsia="等线" w:cs="Times New Roman"/>
                <w:kern w:val="0"/>
                <w:sz w:val="18"/>
                <w:szCs w:val="18"/>
                <w14:ligatures w14:val="none"/>
              </w:rPr>
              <w:t>7</w:t>
            </w:r>
            <w:r w:rsidRPr="00C001CA">
              <w:rPr>
                <w:rFonts w:eastAsia="等线" w:cs="Times New Roman"/>
                <w:kern w:val="0"/>
                <w:sz w:val="18"/>
                <w:szCs w:val="18"/>
                <w14:ligatures w14:val="none"/>
              </w:rPr>
              <w:t>.6-</w:t>
            </w:r>
            <w:r w:rsidR="00991CDB" w:rsidRPr="00C001CA">
              <w:rPr>
                <w:rFonts w:eastAsia="等线" w:cs="Times New Roman"/>
                <w:kern w:val="0"/>
                <w:sz w:val="18"/>
                <w:szCs w:val="18"/>
                <w14:ligatures w14:val="none"/>
              </w:rPr>
              <w:t>10</w:t>
            </w:r>
            <w:r w:rsidRPr="00C001CA">
              <w:rPr>
                <w:rFonts w:eastAsia="等线" w:cs="Times New Roman"/>
                <w:kern w:val="0"/>
                <w:sz w:val="18"/>
                <w:szCs w:val="18"/>
                <w14:ligatures w14:val="none"/>
              </w:rPr>
              <w:t>.</w:t>
            </w:r>
            <w:r w:rsidR="00991CDB" w:rsidRPr="00C001CA">
              <w:rPr>
                <w:rFonts w:eastAsia="等线" w:cs="Times New Roman"/>
                <w:kern w:val="0"/>
                <w:sz w:val="18"/>
                <w:szCs w:val="18"/>
                <w14:ligatures w14:val="none"/>
              </w:rPr>
              <w:t>2)</w:t>
            </w:r>
          </w:p>
        </w:tc>
        <w:tc>
          <w:tcPr>
            <w:tcW w:w="1158"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335 / 1098</w:t>
            </w:r>
          </w:p>
        </w:tc>
        <w:tc>
          <w:tcPr>
            <w:tcW w:w="2197"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1.16 (0.97-1.40), 0.113</w:t>
            </w:r>
          </w:p>
        </w:tc>
        <w:tc>
          <w:tcPr>
            <w:tcW w:w="2197"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1.18 (0.98-1.43), 0.088</w:t>
            </w:r>
          </w:p>
        </w:tc>
        <w:tc>
          <w:tcPr>
            <w:tcW w:w="2197"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1.17 (0.96-1.42), 0.127</w:t>
            </w:r>
          </w:p>
        </w:tc>
      </w:tr>
      <w:tr w:rsidR="00C001CA" w:rsidRPr="00C001CA" w:rsidTr="006354DD">
        <w:trPr>
          <w:trHeight w:val="257"/>
          <w:jc w:val="center"/>
        </w:trPr>
        <w:tc>
          <w:tcPr>
            <w:tcW w:w="2127" w:type="dxa"/>
            <w:tcBorders>
              <w:top w:val="nil"/>
              <w:left w:val="nil"/>
              <w:bottom w:val="nil"/>
              <w:right w:val="nil"/>
            </w:tcBorders>
            <w:shd w:val="clear" w:color="auto" w:fill="auto"/>
            <w:noWrap/>
            <w:vAlign w:val="bottom"/>
            <w:hideMark/>
          </w:tcPr>
          <w:p w:rsidR="00991CDB" w:rsidRPr="00C001CA" w:rsidRDefault="007419C8" w:rsidP="007419C8">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Q3(</w:t>
            </w:r>
            <w:r w:rsidR="00991CDB" w:rsidRPr="00C001CA">
              <w:rPr>
                <w:rFonts w:eastAsia="等线" w:cs="Times New Roman"/>
                <w:kern w:val="0"/>
                <w:sz w:val="18"/>
                <w:szCs w:val="18"/>
                <w14:ligatures w14:val="none"/>
              </w:rPr>
              <w:t>10</w:t>
            </w:r>
            <w:r w:rsidRPr="00C001CA">
              <w:rPr>
                <w:rFonts w:eastAsia="等线" w:cs="Times New Roman"/>
                <w:kern w:val="0"/>
                <w:sz w:val="18"/>
                <w:szCs w:val="18"/>
                <w14:ligatures w14:val="none"/>
              </w:rPr>
              <w:t>.2-</w:t>
            </w:r>
            <w:r w:rsidR="00991CDB" w:rsidRPr="00C001CA">
              <w:rPr>
                <w:rFonts w:eastAsia="等线" w:cs="Times New Roman"/>
                <w:kern w:val="0"/>
                <w:sz w:val="18"/>
                <w:szCs w:val="18"/>
                <w14:ligatures w14:val="none"/>
              </w:rPr>
              <w:t>13</w:t>
            </w:r>
            <w:r w:rsidRPr="00C001CA">
              <w:rPr>
                <w:rFonts w:eastAsia="等线" w:cs="Times New Roman"/>
                <w:kern w:val="0"/>
                <w:sz w:val="18"/>
                <w:szCs w:val="18"/>
                <w14:ligatures w14:val="none"/>
              </w:rPr>
              <w:t>.</w:t>
            </w:r>
            <w:r w:rsidR="00991CDB" w:rsidRPr="00C001CA">
              <w:rPr>
                <w:rFonts w:eastAsia="等线" w:cs="Times New Roman"/>
                <w:kern w:val="0"/>
                <w:sz w:val="18"/>
                <w:szCs w:val="18"/>
                <w14:ligatures w14:val="none"/>
              </w:rPr>
              <w:t>7)</w:t>
            </w:r>
          </w:p>
        </w:tc>
        <w:tc>
          <w:tcPr>
            <w:tcW w:w="1158"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347 / 1108</w:t>
            </w:r>
          </w:p>
        </w:tc>
        <w:tc>
          <w:tcPr>
            <w:tcW w:w="2197"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1.21 (1.00-1.45), 0.046</w:t>
            </w:r>
          </w:p>
        </w:tc>
        <w:tc>
          <w:tcPr>
            <w:tcW w:w="2197"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1.21 (0.99-1.47), 0.061</w:t>
            </w:r>
          </w:p>
        </w:tc>
        <w:tc>
          <w:tcPr>
            <w:tcW w:w="2197"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1.19 (0.96-1.46), 0.109</w:t>
            </w:r>
          </w:p>
        </w:tc>
      </w:tr>
      <w:tr w:rsidR="00C001CA" w:rsidRPr="00C001CA" w:rsidTr="006354DD">
        <w:trPr>
          <w:trHeight w:val="257"/>
          <w:jc w:val="center"/>
        </w:trPr>
        <w:tc>
          <w:tcPr>
            <w:tcW w:w="2127" w:type="dxa"/>
            <w:tcBorders>
              <w:top w:val="nil"/>
              <w:left w:val="nil"/>
              <w:bottom w:val="nil"/>
              <w:right w:val="nil"/>
            </w:tcBorders>
            <w:shd w:val="clear" w:color="auto" w:fill="auto"/>
            <w:noWrap/>
            <w:vAlign w:val="bottom"/>
            <w:hideMark/>
          </w:tcPr>
          <w:p w:rsidR="00991CDB" w:rsidRPr="00C001CA" w:rsidRDefault="007419C8"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Q4(≥</w:t>
            </w:r>
            <w:r w:rsidR="00991CDB" w:rsidRPr="00C001CA">
              <w:rPr>
                <w:rFonts w:eastAsia="等线" w:cs="Times New Roman"/>
                <w:kern w:val="0"/>
                <w:sz w:val="18"/>
                <w:szCs w:val="18"/>
                <w14:ligatures w14:val="none"/>
              </w:rPr>
              <w:t>13</w:t>
            </w:r>
            <w:r w:rsidRPr="00C001CA">
              <w:rPr>
                <w:rFonts w:eastAsia="等线" w:cs="Times New Roman"/>
                <w:kern w:val="0"/>
                <w:sz w:val="18"/>
                <w:szCs w:val="18"/>
                <w14:ligatures w14:val="none"/>
              </w:rPr>
              <w:t>.</w:t>
            </w:r>
            <w:r w:rsidR="00991CDB" w:rsidRPr="00C001CA">
              <w:rPr>
                <w:rFonts w:eastAsia="等线" w:cs="Times New Roman"/>
                <w:kern w:val="0"/>
                <w:sz w:val="18"/>
                <w:szCs w:val="18"/>
                <w14:ligatures w14:val="none"/>
              </w:rPr>
              <w:t>7)</w:t>
            </w:r>
          </w:p>
        </w:tc>
        <w:tc>
          <w:tcPr>
            <w:tcW w:w="1158"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356 / 1104</w:t>
            </w:r>
          </w:p>
        </w:tc>
        <w:tc>
          <w:tcPr>
            <w:tcW w:w="2197"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1.26 (1.05-1.51), 0.014</w:t>
            </w:r>
          </w:p>
        </w:tc>
        <w:tc>
          <w:tcPr>
            <w:tcW w:w="2197"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1.30 (1.05-1.60), 0.014</w:t>
            </w:r>
          </w:p>
        </w:tc>
        <w:tc>
          <w:tcPr>
            <w:tcW w:w="2197"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1.28 (1.02-1.61), 0.035</w:t>
            </w:r>
          </w:p>
        </w:tc>
      </w:tr>
      <w:tr w:rsidR="00C001CA" w:rsidRPr="00C001CA" w:rsidTr="006354DD">
        <w:trPr>
          <w:trHeight w:val="257"/>
          <w:jc w:val="center"/>
        </w:trPr>
        <w:tc>
          <w:tcPr>
            <w:tcW w:w="2127"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rPr>
                <w:rFonts w:eastAsia="等线" w:cs="Times New Roman"/>
                <w:kern w:val="0"/>
                <w:sz w:val="18"/>
                <w:szCs w:val="18"/>
                <w14:ligatures w14:val="none"/>
              </w:rPr>
            </w:pPr>
            <w:r w:rsidRPr="00C001CA">
              <w:rPr>
                <w:rFonts w:eastAsia="等线" w:cs="Times New Roman"/>
                <w:i/>
                <w:iCs/>
                <w:kern w:val="0"/>
                <w:sz w:val="18"/>
                <w:szCs w:val="18"/>
                <w14:ligatures w14:val="none"/>
              </w:rPr>
              <w:t>p</w:t>
            </w:r>
            <w:r w:rsidRPr="00C001CA">
              <w:rPr>
                <w:rFonts w:eastAsia="等线" w:cs="Times New Roman"/>
                <w:kern w:val="0"/>
                <w:sz w:val="18"/>
                <w:szCs w:val="18"/>
                <w14:ligatures w14:val="none"/>
              </w:rPr>
              <w:t xml:space="preserve"> for trend</w:t>
            </w:r>
          </w:p>
        </w:tc>
        <w:tc>
          <w:tcPr>
            <w:tcW w:w="1158"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p>
        </w:tc>
        <w:tc>
          <w:tcPr>
            <w:tcW w:w="2197"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0.014</w:t>
            </w:r>
          </w:p>
        </w:tc>
        <w:tc>
          <w:tcPr>
            <w:tcW w:w="2197"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0.018</w:t>
            </w:r>
          </w:p>
        </w:tc>
        <w:tc>
          <w:tcPr>
            <w:tcW w:w="2197"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0.045</w:t>
            </w:r>
          </w:p>
        </w:tc>
      </w:tr>
      <w:tr w:rsidR="00C001CA" w:rsidRPr="00C001CA" w:rsidTr="006354DD">
        <w:trPr>
          <w:trHeight w:val="257"/>
          <w:jc w:val="center"/>
        </w:trPr>
        <w:tc>
          <w:tcPr>
            <w:tcW w:w="2127"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rPr>
                <w:rFonts w:eastAsia="等线" w:cs="Times New Roman"/>
                <w:b/>
                <w:bCs/>
                <w:kern w:val="0"/>
                <w:sz w:val="18"/>
                <w:szCs w:val="18"/>
                <w14:ligatures w14:val="none"/>
              </w:rPr>
            </w:pPr>
            <w:r w:rsidRPr="00C001CA">
              <w:rPr>
                <w:rFonts w:eastAsia="等线" w:cs="Times New Roman"/>
                <w:b/>
                <w:bCs/>
                <w:kern w:val="0"/>
                <w:sz w:val="18"/>
                <w:szCs w:val="18"/>
                <w14:ligatures w14:val="none"/>
              </w:rPr>
              <w:t>Diabetes</w:t>
            </w:r>
          </w:p>
        </w:tc>
        <w:tc>
          <w:tcPr>
            <w:tcW w:w="1158"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b/>
                <w:bCs/>
                <w:kern w:val="0"/>
                <w:sz w:val="18"/>
                <w:szCs w:val="18"/>
                <w14:ligatures w14:val="none"/>
              </w:rPr>
            </w:pPr>
          </w:p>
        </w:tc>
        <w:tc>
          <w:tcPr>
            <w:tcW w:w="2197"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cs="Times New Roman"/>
                <w:kern w:val="0"/>
                <w:sz w:val="18"/>
                <w:szCs w:val="18"/>
                <w14:ligatures w14:val="none"/>
              </w:rPr>
            </w:pPr>
          </w:p>
        </w:tc>
        <w:tc>
          <w:tcPr>
            <w:tcW w:w="2197"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cs="Times New Roman"/>
                <w:kern w:val="0"/>
                <w:sz w:val="18"/>
                <w:szCs w:val="18"/>
                <w14:ligatures w14:val="none"/>
              </w:rPr>
            </w:pPr>
          </w:p>
        </w:tc>
        <w:tc>
          <w:tcPr>
            <w:tcW w:w="2197"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cs="Times New Roman"/>
                <w:kern w:val="0"/>
                <w:sz w:val="18"/>
                <w:szCs w:val="18"/>
                <w14:ligatures w14:val="none"/>
              </w:rPr>
            </w:pPr>
          </w:p>
        </w:tc>
      </w:tr>
      <w:tr w:rsidR="00C001CA" w:rsidRPr="00C001CA" w:rsidTr="006354DD">
        <w:trPr>
          <w:trHeight w:val="257"/>
          <w:jc w:val="center"/>
        </w:trPr>
        <w:tc>
          <w:tcPr>
            <w:tcW w:w="2127"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Per 1 SD increment</w:t>
            </w:r>
          </w:p>
        </w:tc>
        <w:tc>
          <w:tcPr>
            <w:tcW w:w="1158"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856 / 4414</w:t>
            </w:r>
          </w:p>
        </w:tc>
        <w:tc>
          <w:tcPr>
            <w:tcW w:w="2197"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1.39 (1.30-1.49), &lt;0.001</w:t>
            </w:r>
          </w:p>
        </w:tc>
        <w:tc>
          <w:tcPr>
            <w:tcW w:w="2197"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1.60 (1.47-1.75), &lt;0.001</w:t>
            </w:r>
          </w:p>
        </w:tc>
        <w:tc>
          <w:tcPr>
            <w:tcW w:w="2197"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1.36 (1.23-1.50), &lt;0.001</w:t>
            </w:r>
          </w:p>
        </w:tc>
      </w:tr>
      <w:tr w:rsidR="00C001CA" w:rsidRPr="00C001CA" w:rsidTr="006354DD">
        <w:trPr>
          <w:trHeight w:val="257"/>
          <w:jc w:val="center"/>
        </w:trPr>
        <w:tc>
          <w:tcPr>
            <w:tcW w:w="2127"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Quartiles</w:t>
            </w:r>
          </w:p>
        </w:tc>
        <w:tc>
          <w:tcPr>
            <w:tcW w:w="1158"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p>
        </w:tc>
        <w:tc>
          <w:tcPr>
            <w:tcW w:w="2197"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cs="Times New Roman"/>
                <w:kern w:val="0"/>
                <w:sz w:val="18"/>
                <w:szCs w:val="18"/>
                <w14:ligatures w14:val="none"/>
              </w:rPr>
            </w:pPr>
          </w:p>
        </w:tc>
        <w:tc>
          <w:tcPr>
            <w:tcW w:w="2197"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cs="Times New Roman"/>
                <w:kern w:val="0"/>
                <w:sz w:val="18"/>
                <w:szCs w:val="18"/>
                <w14:ligatures w14:val="none"/>
              </w:rPr>
            </w:pPr>
          </w:p>
        </w:tc>
        <w:tc>
          <w:tcPr>
            <w:tcW w:w="2197"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cs="Times New Roman"/>
                <w:kern w:val="0"/>
                <w:sz w:val="18"/>
                <w:szCs w:val="18"/>
                <w14:ligatures w14:val="none"/>
              </w:rPr>
            </w:pPr>
          </w:p>
        </w:tc>
      </w:tr>
      <w:tr w:rsidR="00C001CA" w:rsidRPr="00C001CA" w:rsidTr="006354DD">
        <w:trPr>
          <w:trHeight w:val="257"/>
          <w:jc w:val="center"/>
        </w:trPr>
        <w:tc>
          <w:tcPr>
            <w:tcW w:w="2127" w:type="dxa"/>
            <w:tcBorders>
              <w:top w:val="nil"/>
              <w:left w:val="nil"/>
              <w:bottom w:val="nil"/>
              <w:right w:val="nil"/>
            </w:tcBorders>
            <w:shd w:val="clear" w:color="auto" w:fill="auto"/>
            <w:noWrap/>
            <w:vAlign w:val="bottom"/>
            <w:hideMark/>
          </w:tcPr>
          <w:p w:rsidR="007419C8" w:rsidRPr="00C001CA" w:rsidRDefault="007419C8" w:rsidP="007419C8">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Q1(&lt; 7.6)</w:t>
            </w:r>
          </w:p>
        </w:tc>
        <w:tc>
          <w:tcPr>
            <w:tcW w:w="1158" w:type="dxa"/>
            <w:tcBorders>
              <w:top w:val="nil"/>
              <w:left w:val="nil"/>
              <w:bottom w:val="nil"/>
              <w:right w:val="nil"/>
            </w:tcBorders>
            <w:shd w:val="clear" w:color="auto" w:fill="auto"/>
            <w:noWrap/>
            <w:vAlign w:val="bottom"/>
            <w:hideMark/>
          </w:tcPr>
          <w:p w:rsidR="007419C8" w:rsidRPr="00C001CA" w:rsidRDefault="007419C8" w:rsidP="007419C8">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127 / 1104</w:t>
            </w:r>
          </w:p>
        </w:tc>
        <w:tc>
          <w:tcPr>
            <w:tcW w:w="2197" w:type="dxa"/>
            <w:tcBorders>
              <w:top w:val="nil"/>
              <w:left w:val="nil"/>
              <w:bottom w:val="nil"/>
              <w:right w:val="nil"/>
            </w:tcBorders>
            <w:shd w:val="clear" w:color="auto" w:fill="auto"/>
            <w:noWrap/>
            <w:vAlign w:val="bottom"/>
            <w:hideMark/>
          </w:tcPr>
          <w:p w:rsidR="007419C8" w:rsidRPr="00C001CA" w:rsidRDefault="007419C8" w:rsidP="007419C8">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Ref.</w:t>
            </w:r>
          </w:p>
        </w:tc>
        <w:tc>
          <w:tcPr>
            <w:tcW w:w="2197" w:type="dxa"/>
            <w:tcBorders>
              <w:top w:val="nil"/>
              <w:left w:val="nil"/>
              <w:bottom w:val="nil"/>
              <w:right w:val="nil"/>
            </w:tcBorders>
            <w:shd w:val="clear" w:color="auto" w:fill="auto"/>
            <w:noWrap/>
            <w:vAlign w:val="bottom"/>
            <w:hideMark/>
          </w:tcPr>
          <w:p w:rsidR="007419C8" w:rsidRPr="00C001CA" w:rsidRDefault="007419C8" w:rsidP="007419C8">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Ref.</w:t>
            </w:r>
          </w:p>
        </w:tc>
        <w:tc>
          <w:tcPr>
            <w:tcW w:w="2197" w:type="dxa"/>
            <w:tcBorders>
              <w:top w:val="nil"/>
              <w:left w:val="nil"/>
              <w:bottom w:val="nil"/>
              <w:right w:val="nil"/>
            </w:tcBorders>
            <w:shd w:val="clear" w:color="auto" w:fill="auto"/>
            <w:noWrap/>
            <w:vAlign w:val="bottom"/>
            <w:hideMark/>
          </w:tcPr>
          <w:p w:rsidR="007419C8" w:rsidRPr="00C001CA" w:rsidRDefault="007419C8" w:rsidP="007419C8">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Ref.</w:t>
            </w:r>
          </w:p>
        </w:tc>
      </w:tr>
      <w:tr w:rsidR="00C001CA" w:rsidRPr="00C001CA" w:rsidTr="006354DD">
        <w:trPr>
          <w:trHeight w:val="257"/>
          <w:jc w:val="center"/>
        </w:trPr>
        <w:tc>
          <w:tcPr>
            <w:tcW w:w="2127" w:type="dxa"/>
            <w:tcBorders>
              <w:top w:val="nil"/>
              <w:left w:val="nil"/>
              <w:bottom w:val="nil"/>
              <w:right w:val="nil"/>
            </w:tcBorders>
            <w:shd w:val="clear" w:color="auto" w:fill="auto"/>
            <w:noWrap/>
            <w:vAlign w:val="bottom"/>
            <w:hideMark/>
          </w:tcPr>
          <w:p w:rsidR="007419C8" w:rsidRPr="00C001CA" w:rsidRDefault="007419C8" w:rsidP="007419C8">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Q2(7.6-10.2)</w:t>
            </w:r>
          </w:p>
        </w:tc>
        <w:tc>
          <w:tcPr>
            <w:tcW w:w="1158" w:type="dxa"/>
            <w:tcBorders>
              <w:top w:val="nil"/>
              <w:left w:val="nil"/>
              <w:bottom w:val="nil"/>
              <w:right w:val="nil"/>
            </w:tcBorders>
            <w:shd w:val="clear" w:color="auto" w:fill="auto"/>
            <w:noWrap/>
            <w:vAlign w:val="bottom"/>
            <w:hideMark/>
          </w:tcPr>
          <w:p w:rsidR="007419C8" w:rsidRPr="00C001CA" w:rsidRDefault="007419C8" w:rsidP="007419C8">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191 / 1098</w:t>
            </w:r>
          </w:p>
        </w:tc>
        <w:tc>
          <w:tcPr>
            <w:tcW w:w="2197" w:type="dxa"/>
            <w:tcBorders>
              <w:top w:val="nil"/>
              <w:left w:val="nil"/>
              <w:bottom w:val="nil"/>
              <w:right w:val="nil"/>
            </w:tcBorders>
            <w:shd w:val="clear" w:color="auto" w:fill="auto"/>
            <w:noWrap/>
            <w:vAlign w:val="bottom"/>
            <w:hideMark/>
          </w:tcPr>
          <w:p w:rsidR="007419C8" w:rsidRPr="00C001CA" w:rsidRDefault="007419C8" w:rsidP="007419C8">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1.62 (1.27-2.06), &lt;0.001</w:t>
            </w:r>
          </w:p>
        </w:tc>
        <w:tc>
          <w:tcPr>
            <w:tcW w:w="2197" w:type="dxa"/>
            <w:tcBorders>
              <w:top w:val="nil"/>
              <w:left w:val="nil"/>
              <w:bottom w:val="nil"/>
              <w:right w:val="nil"/>
            </w:tcBorders>
            <w:shd w:val="clear" w:color="auto" w:fill="auto"/>
            <w:noWrap/>
            <w:vAlign w:val="bottom"/>
            <w:hideMark/>
          </w:tcPr>
          <w:p w:rsidR="007419C8" w:rsidRPr="00C001CA" w:rsidRDefault="007419C8" w:rsidP="007419C8">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1.90 (1.46-2.46), &lt;0.001</w:t>
            </w:r>
          </w:p>
        </w:tc>
        <w:tc>
          <w:tcPr>
            <w:tcW w:w="2197" w:type="dxa"/>
            <w:tcBorders>
              <w:top w:val="nil"/>
              <w:left w:val="nil"/>
              <w:bottom w:val="nil"/>
              <w:right w:val="nil"/>
            </w:tcBorders>
            <w:shd w:val="clear" w:color="auto" w:fill="auto"/>
            <w:noWrap/>
            <w:vAlign w:val="bottom"/>
            <w:hideMark/>
          </w:tcPr>
          <w:p w:rsidR="007419C8" w:rsidRPr="00C001CA" w:rsidRDefault="007419C8" w:rsidP="007419C8">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1.58 (1.20-2.08), 0.001</w:t>
            </w:r>
          </w:p>
        </w:tc>
      </w:tr>
      <w:tr w:rsidR="00C001CA" w:rsidRPr="00C001CA" w:rsidTr="006354DD">
        <w:trPr>
          <w:trHeight w:val="257"/>
          <w:jc w:val="center"/>
        </w:trPr>
        <w:tc>
          <w:tcPr>
            <w:tcW w:w="2127" w:type="dxa"/>
            <w:tcBorders>
              <w:top w:val="nil"/>
              <w:left w:val="nil"/>
              <w:bottom w:val="nil"/>
              <w:right w:val="nil"/>
            </w:tcBorders>
            <w:shd w:val="clear" w:color="auto" w:fill="auto"/>
            <w:noWrap/>
            <w:vAlign w:val="bottom"/>
            <w:hideMark/>
          </w:tcPr>
          <w:p w:rsidR="007419C8" w:rsidRPr="00C001CA" w:rsidRDefault="007419C8" w:rsidP="007419C8">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Q3(10.2-13.7)</w:t>
            </w:r>
          </w:p>
        </w:tc>
        <w:tc>
          <w:tcPr>
            <w:tcW w:w="1158" w:type="dxa"/>
            <w:tcBorders>
              <w:top w:val="nil"/>
              <w:left w:val="nil"/>
              <w:bottom w:val="nil"/>
              <w:right w:val="nil"/>
            </w:tcBorders>
            <w:shd w:val="clear" w:color="auto" w:fill="auto"/>
            <w:noWrap/>
            <w:vAlign w:val="bottom"/>
            <w:hideMark/>
          </w:tcPr>
          <w:p w:rsidR="007419C8" w:rsidRPr="00C001CA" w:rsidRDefault="007419C8" w:rsidP="007419C8">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245 / 1108</w:t>
            </w:r>
          </w:p>
        </w:tc>
        <w:tc>
          <w:tcPr>
            <w:tcW w:w="2197" w:type="dxa"/>
            <w:tcBorders>
              <w:top w:val="nil"/>
              <w:left w:val="nil"/>
              <w:bottom w:val="nil"/>
              <w:right w:val="nil"/>
            </w:tcBorders>
            <w:shd w:val="clear" w:color="auto" w:fill="auto"/>
            <w:noWrap/>
            <w:vAlign w:val="bottom"/>
            <w:hideMark/>
          </w:tcPr>
          <w:p w:rsidR="007419C8" w:rsidRPr="00C001CA" w:rsidRDefault="007419C8" w:rsidP="007419C8">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2.18 (1.73-2.76), &lt;0.001</w:t>
            </w:r>
          </w:p>
        </w:tc>
        <w:tc>
          <w:tcPr>
            <w:tcW w:w="2197" w:type="dxa"/>
            <w:tcBorders>
              <w:top w:val="nil"/>
              <w:left w:val="nil"/>
              <w:bottom w:val="nil"/>
              <w:right w:val="nil"/>
            </w:tcBorders>
            <w:shd w:val="clear" w:color="auto" w:fill="auto"/>
            <w:noWrap/>
            <w:vAlign w:val="bottom"/>
            <w:hideMark/>
          </w:tcPr>
          <w:p w:rsidR="007419C8" w:rsidRPr="00C001CA" w:rsidRDefault="007419C8" w:rsidP="007419C8">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2.75 (2.12-3.56), &lt;0.001</w:t>
            </w:r>
          </w:p>
        </w:tc>
        <w:tc>
          <w:tcPr>
            <w:tcW w:w="2197" w:type="dxa"/>
            <w:tcBorders>
              <w:top w:val="nil"/>
              <w:left w:val="nil"/>
              <w:bottom w:val="nil"/>
              <w:right w:val="nil"/>
            </w:tcBorders>
            <w:shd w:val="clear" w:color="auto" w:fill="auto"/>
            <w:noWrap/>
            <w:vAlign w:val="bottom"/>
            <w:hideMark/>
          </w:tcPr>
          <w:p w:rsidR="007419C8" w:rsidRPr="00C001CA" w:rsidRDefault="007419C8" w:rsidP="007419C8">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1.98 (1.50-2.62), &lt;0.001</w:t>
            </w:r>
          </w:p>
        </w:tc>
      </w:tr>
      <w:tr w:rsidR="00C001CA" w:rsidRPr="00C001CA" w:rsidTr="006354DD">
        <w:trPr>
          <w:trHeight w:val="257"/>
          <w:jc w:val="center"/>
        </w:trPr>
        <w:tc>
          <w:tcPr>
            <w:tcW w:w="2127" w:type="dxa"/>
            <w:tcBorders>
              <w:top w:val="nil"/>
              <w:left w:val="nil"/>
              <w:bottom w:val="nil"/>
              <w:right w:val="nil"/>
            </w:tcBorders>
            <w:shd w:val="clear" w:color="auto" w:fill="auto"/>
            <w:noWrap/>
            <w:vAlign w:val="bottom"/>
            <w:hideMark/>
          </w:tcPr>
          <w:p w:rsidR="007419C8" w:rsidRPr="00C001CA" w:rsidRDefault="007419C8" w:rsidP="007419C8">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Q4(≥13.7)</w:t>
            </w:r>
          </w:p>
        </w:tc>
        <w:tc>
          <w:tcPr>
            <w:tcW w:w="1158" w:type="dxa"/>
            <w:tcBorders>
              <w:top w:val="nil"/>
              <w:left w:val="nil"/>
              <w:bottom w:val="nil"/>
              <w:right w:val="nil"/>
            </w:tcBorders>
            <w:shd w:val="clear" w:color="auto" w:fill="auto"/>
            <w:noWrap/>
            <w:vAlign w:val="bottom"/>
            <w:hideMark/>
          </w:tcPr>
          <w:p w:rsidR="007419C8" w:rsidRPr="00C001CA" w:rsidRDefault="007419C8" w:rsidP="007419C8">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293 / 1104</w:t>
            </w:r>
          </w:p>
        </w:tc>
        <w:tc>
          <w:tcPr>
            <w:tcW w:w="2197" w:type="dxa"/>
            <w:tcBorders>
              <w:top w:val="nil"/>
              <w:left w:val="nil"/>
              <w:bottom w:val="nil"/>
              <w:right w:val="nil"/>
            </w:tcBorders>
            <w:shd w:val="clear" w:color="auto" w:fill="auto"/>
            <w:noWrap/>
            <w:vAlign w:val="bottom"/>
            <w:hideMark/>
          </w:tcPr>
          <w:p w:rsidR="007419C8" w:rsidRPr="00C001CA" w:rsidRDefault="007419C8" w:rsidP="007419C8">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2.78 (2.21-3.49), &lt;0.001</w:t>
            </w:r>
          </w:p>
        </w:tc>
        <w:tc>
          <w:tcPr>
            <w:tcW w:w="2197" w:type="dxa"/>
            <w:tcBorders>
              <w:top w:val="nil"/>
              <w:left w:val="nil"/>
              <w:bottom w:val="nil"/>
              <w:right w:val="nil"/>
            </w:tcBorders>
            <w:shd w:val="clear" w:color="auto" w:fill="auto"/>
            <w:noWrap/>
            <w:vAlign w:val="bottom"/>
            <w:hideMark/>
          </w:tcPr>
          <w:p w:rsidR="007419C8" w:rsidRPr="00C001CA" w:rsidRDefault="007419C8" w:rsidP="007419C8">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4.27 (3.26-5.59), &lt;0.001</w:t>
            </w:r>
          </w:p>
        </w:tc>
        <w:tc>
          <w:tcPr>
            <w:tcW w:w="2197" w:type="dxa"/>
            <w:tcBorders>
              <w:top w:val="nil"/>
              <w:left w:val="nil"/>
              <w:bottom w:val="nil"/>
              <w:right w:val="nil"/>
            </w:tcBorders>
            <w:shd w:val="clear" w:color="auto" w:fill="auto"/>
            <w:noWrap/>
            <w:vAlign w:val="bottom"/>
            <w:hideMark/>
          </w:tcPr>
          <w:p w:rsidR="007419C8" w:rsidRPr="00C001CA" w:rsidRDefault="007419C8" w:rsidP="007419C8">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2.78 (2.07-3.74), &lt;0.001</w:t>
            </w:r>
          </w:p>
        </w:tc>
      </w:tr>
      <w:tr w:rsidR="00C001CA" w:rsidRPr="00C001CA" w:rsidTr="006354DD">
        <w:trPr>
          <w:trHeight w:val="257"/>
          <w:jc w:val="center"/>
        </w:trPr>
        <w:tc>
          <w:tcPr>
            <w:tcW w:w="2127"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rPr>
                <w:rFonts w:eastAsia="等线" w:cs="Times New Roman"/>
                <w:kern w:val="0"/>
                <w:sz w:val="18"/>
                <w:szCs w:val="18"/>
                <w14:ligatures w14:val="none"/>
              </w:rPr>
            </w:pPr>
            <w:r w:rsidRPr="00C001CA">
              <w:rPr>
                <w:rFonts w:eastAsia="等线" w:cs="Times New Roman"/>
                <w:i/>
                <w:iCs/>
                <w:kern w:val="0"/>
                <w:sz w:val="18"/>
                <w:szCs w:val="18"/>
                <w14:ligatures w14:val="none"/>
              </w:rPr>
              <w:t>p</w:t>
            </w:r>
            <w:r w:rsidRPr="00C001CA">
              <w:rPr>
                <w:rFonts w:eastAsia="等线" w:cs="Times New Roman"/>
                <w:kern w:val="0"/>
                <w:sz w:val="18"/>
                <w:szCs w:val="18"/>
                <w14:ligatures w14:val="none"/>
              </w:rPr>
              <w:t xml:space="preserve"> for trend</w:t>
            </w:r>
          </w:p>
        </w:tc>
        <w:tc>
          <w:tcPr>
            <w:tcW w:w="1158"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p>
        </w:tc>
        <w:tc>
          <w:tcPr>
            <w:tcW w:w="2197"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&lt;0.001</w:t>
            </w:r>
          </w:p>
        </w:tc>
        <w:tc>
          <w:tcPr>
            <w:tcW w:w="2197"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&lt;0.001</w:t>
            </w:r>
          </w:p>
        </w:tc>
        <w:tc>
          <w:tcPr>
            <w:tcW w:w="2197"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&lt;0.001</w:t>
            </w:r>
          </w:p>
        </w:tc>
      </w:tr>
      <w:tr w:rsidR="00C001CA" w:rsidRPr="00C001CA" w:rsidTr="006354DD">
        <w:trPr>
          <w:trHeight w:val="257"/>
          <w:jc w:val="center"/>
        </w:trPr>
        <w:tc>
          <w:tcPr>
            <w:tcW w:w="2127"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rPr>
                <w:rFonts w:eastAsia="等线" w:cs="Times New Roman"/>
                <w:b/>
                <w:bCs/>
                <w:kern w:val="0"/>
                <w:sz w:val="18"/>
                <w:szCs w:val="18"/>
                <w14:ligatures w14:val="none"/>
              </w:rPr>
            </w:pPr>
            <w:r w:rsidRPr="00C001CA">
              <w:rPr>
                <w:rFonts w:eastAsia="等线" w:cs="Times New Roman"/>
                <w:b/>
                <w:bCs/>
                <w:kern w:val="0"/>
                <w:sz w:val="18"/>
                <w:szCs w:val="18"/>
                <w14:ligatures w14:val="none"/>
              </w:rPr>
              <w:lastRenderedPageBreak/>
              <w:t>Prediabetes and diabetes</w:t>
            </w:r>
          </w:p>
        </w:tc>
        <w:tc>
          <w:tcPr>
            <w:tcW w:w="1158"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b/>
                <w:bCs/>
                <w:kern w:val="0"/>
                <w:sz w:val="18"/>
                <w:szCs w:val="18"/>
                <w14:ligatures w14:val="none"/>
              </w:rPr>
            </w:pPr>
          </w:p>
        </w:tc>
        <w:tc>
          <w:tcPr>
            <w:tcW w:w="2197"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cs="Times New Roman"/>
                <w:kern w:val="0"/>
                <w:sz w:val="18"/>
                <w:szCs w:val="18"/>
                <w14:ligatures w14:val="none"/>
              </w:rPr>
            </w:pPr>
          </w:p>
        </w:tc>
        <w:tc>
          <w:tcPr>
            <w:tcW w:w="2197"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cs="Times New Roman"/>
                <w:kern w:val="0"/>
                <w:sz w:val="18"/>
                <w:szCs w:val="18"/>
                <w14:ligatures w14:val="none"/>
              </w:rPr>
            </w:pPr>
          </w:p>
        </w:tc>
        <w:tc>
          <w:tcPr>
            <w:tcW w:w="2197"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cs="Times New Roman"/>
                <w:kern w:val="0"/>
                <w:sz w:val="18"/>
                <w:szCs w:val="18"/>
                <w14:ligatures w14:val="none"/>
              </w:rPr>
            </w:pPr>
          </w:p>
        </w:tc>
      </w:tr>
      <w:tr w:rsidR="00C001CA" w:rsidRPr="00C001CA" w:rsidTr="006354DD">
        <w:trPr>
          <w:trHeight w:val="257"/>
          <w:jc w:val="center"/>
        </w:trPr>
        <w:tc>
          <w:tcPr>
            <w:tcW w:w="2127"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Per 1 SD increment</w:t>
            </w:r>
          </w:p>
        </w:tc>
        <w:tc>
          <w:tcPr>
            <w:tcW w:w="1158"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2197 / 4414</w:t>
            </w:r>
          </w:p>
        </w:tc>
        <w:tc>
          <w:tcPr>
            <w:tcW w:w="2197"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1.37 (1.29-1.46), &lt;0.001</w:t>
            </w:r>
          </w:p>
        </w:tc>
        <w:tc>
          <w:tcPr>
            <w:tcW w:w="2197"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1.67 (1.53-1.81), &lt;0.001</w:t>
            </w:r>
          </w:p>
        </w:tc>
        <w:tc>
          <w:tcPr>
            <w:tcW w:w="2197"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1.45 (1.33-1.58), &lt;0.001</w:t>
            </w:r>
          </w:p>
        </w:tc>
      </w:tr>
      <w:tr w:rsidR="00C001CA" w:rsidRPr="00C001CA" w:rsidTr="006354DD">
        <w:trPr>
          <w:trHeight w:val="257"/>
          <w:jc w:val="center"/>
        </w:trPr>
        <w:tc>
          <w:tcPr>
            <w:tcW w:w="2127"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Quartiles</w:t>
            </w:r>
          </w:p>
        </w:tc>
        <w:tc>
          <w:tcPr>
            <w:tcW w:w="1158"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p>
        </w:tc>
        <w:tc>
          <w:tcPr>
            <w:tcW w:w="2197"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cs="Times New Roman"/>
                <w:kern w:val="0"/>
                <w:sz w:val="18"/>
                <w:szCs w:val="18"/>
                <w14:ligatures w14:val="none"/>
              </w:rPr>
            </w:pPr>
          </w:p>
        </w:tc>
        <w:tc>
          <w:tcPr>
            <w:tcW w:w="2197"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cs="Times New Roman"/>
                <w:kern w:val="0"/>
                <w:sz w:val="18"/>
                <w:szCs w:val="18"/>
                <w14:ligatures w14:val="none"/>
              </w:rPr>
            </w:pPr>
          </w:p>
        </w:tc>
        <w:tc>
          <w:tcPr>
            <w:tcW w:w="2197" w:type="dxa"/>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cs="Times New Roman"/>
                <w:kern w:val="0"/>
                <w:sz w:val="18"/>
                <w:szCs w:val="18"/>
                <w14:ligatures w14:val="none"/>
              </w:rPr>
            </w:pPr>
          </w:p>
        </w:tc>
      </w:tr>
      <w:tr w:rsidR="00C001CA" w:rsidRPr="00C001CA" w:rsidTr="006354DD">
        <w:trPr>
          <w:trHeight w:val="257"/>
          <w:jc w:val="center"/>
        </w:trPr>
        <w:tc>
          <w:tcPr>
            <w:tcW w:w="2127" w:type="dxa"/>
            <w:tcBorders>
              <w:top w:val="nil"/>
              <w:left w:val="nil"/>
              <w:bottom w:val="nil"/>
              <w:right w:val="nil"/>
            </w:tcBorders>
            <w:shd w:val="clear" w:color="auto" w:fill="auto"/>
            <w:noWrap/>
            <w:vAlign w:val="bottom"/>
            <w:hideMark/>
          </w:tcPr>
          <w:p w:rsidR="007419C8" w:rsidRPr="00C001CA" w:rsidRDefault="007419C8" w:rsidP="007419C8">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Q1(&lt; 7.6)</w:t>
            </w:r>
          </w:p>
        </w:tc>
        <w:tc>
          <w:tcPr>
            <w:tcW w:w="1158" w:type="dxa"/>
            <w:tcBorders>
              <w:top w:val="nil"/>
              <w:left w:val="nil"/>
              <w:bottom w:val="nil"/>
              <w:right w:val="nil"/>
            </w:tcBorders>
            <w:shd w:val="clear" w:color="auto" w:fill="auto"/>
            <w:noWrap/>
            <w:vAlign w:val="bottom"/>
            <w:hideMark/>
          </w:tcPr>
          <w:p w:rsidR="007419C8" w:rsidRPr="00C001CA" w:rsidRDefault="007419C8" w:rsidP="007419C8">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430 / 1104</w:t>
            </w:r>
          </w:p>
        </w:tc>
        <w:tc>
          <w:tcPr>
            <w:tcW w:w="2197" w:type="dxa"/>
            <w:tcBorders>
              <w:top w:val="nil"/>
              <w:left w:val="nil"/>
              <w:bottom w:val="nil"/>
              <w:right w:val="nil"/>
            </w:tcBorders>
            <w:shd w:val="clear" w:color="auto" w:fill="auto"/>
            <w:noWrap/>
            <w:vAlign w:val="bottom"/>
            <w:hideMark/>
          </w:tcPr>
          <w:p w:rsidR="007419C8" w:rsidRPr="00C001CA" w:rsidRDefault="007419C8" w:rsidP="007419C8">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Ref.</w:t>
            </w:r>
          </w:p>
        </w:tc>
        <w:tc>
          <w:tcPr>
            <w:tcW w:w="2197" w:type="dxa"/>
            <w:tcBorders>
              <w:top w:val="nil"/>
              <w:left w:val="nil"/>
              <w:bottom w:val="nil"/>
              <w:right w:val="nil"/>
            </w:tcBorders>
            <w:shd w:val="clear" w:color="auto" w:fill="auto"/>
            <w:noWrap/>
            <w:vAlign w:val="bottom"/>
            <w:hideMark/>
          </w:tcPr>
          <w:p w:rsidR="007419C8" w:rsidRPr="00C001CA" w:rsidRDefault="007419C8" w:rsidP="007419C8">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Ref.</w:t>
            </w:r>
          </w:p>
        </w:tc>
        <w:tc>
          <w:tcPr>
            <w:tcW w:w="2197" w:type="dxa"/>
            <w:tcBorders>
              <w:top w:val="nil"/>
              <w:left w:val="nil"/>
              <w:bottom w:val="nil"/>
              <w:right w:val="nil"/>
            </w:tcBorders>
            <w:shd w:val="clear" w:color="auto" w:fill="auto"/>
            <w:noWrap/>
            <w:vAlign w:val="bottom"/>
            <w:hideMark/>
          </w:tcPr>
          <w:p w:rsidR="007419C8" w:rsidRPr="00C001CA" w:rsidRDefault="007419C8" w:rsidP="007419C8">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Ref.</w:t>
            </w:r>
          </w:p>
        </w:tc>
      </w:tr>
      <w:tr w:rsidR="00C001CA" w:rsidRPr="00C001CA" w:rsidTr="006354DD">
        <w:trPr>
          <w:trHeight w:val="257"/>
          <w:jc w:val="center"/>
        </w:trPr>
        <w:tc>
          <w:tcPr>
            <w:tcW w:w="2127" w:type="dxa"/>
            <w:tcBorders>
              <w:top w:val="nil"/>
              <w:left w:val="nil"/>
              <w:bottom w:val="nil"/>
              <w:right w:val="nil"/>
            </w:tcBorders>
            <w:shd w:val="clear" w:color="auto" w:fill="auto"/>
            <w:noWrap/>
            <w:vAlign w:val="bottom"/>
            <w:hideMark/>
          </w:tcPr>
          <w:p w:rsidR="007419C8" w:rsidRPr="00C001CA" w:rsidRDefault="007419C8" w:rsidP="007419C8">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Q2(7.6-10.2)</w:t>
            </w:r>
          </w:p>
        </w:tc>
        <w:tc>
          <w:tcPr>
            <w:tcW w:w="1158" w:type="dxa"/>
            <w:tcBorders>
              <w:top w:val="nil"/>
              <w:left w:val="nil"/>
              <w:bottom w:val="nil"/>
              <w:right w:val="nil"/>
            </w:tcBorders>
            <w:shd w:val="clear" w:color="auto" w:fill="auto"/>
            <w:noWrap/>
            <w:vAlign w:val="bottom"/>
            <w:hideMark/>
          </w:tcPr>
          <w:p w:rsidR="007419C8" w:rsidRPr="00C001CA" w:rsidRDefault="007419C8" w:rsidP="007419C8">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335 / 1098</w:t>
            </w:r>
          </w:p>
        </w:tc>
        <w:tc>
          <w:tcPr>
            <w:tcW w:w="2197" w:type="dxa"/>
            <w:tcBorders>
              <w:top w:val="nil"/>
              <w:left w:val="nil"/>
              <w:bottom w:val="nil"/>
              <w:right w:val="nil"/>
            </w:tcBorders>
            <w:shd w:val="clear" w:color="auto" w:fill="auto"/>
            <w:noWrap/>
            <w:vAlign w:val="bottom"/>
            <w:hideMark/>
          </w:tcPr>
          <w:p w:rsidR="007419C8" w:rsidRPr="00C001CA" w:rsidRDefault="007419C8" w:rsidP="007419C8">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1.44 (1.22-1.71), &lt;0.001</w:t>
            </w:r>
          </w:p>
        </w:tc>
        <w:tc>
          <w:tcPr>
            <w:tcW w:w="2197" w:type="dxa"/>
            <w:tcBorders>
              <w:top w:val="nil"/>
              <w:left w:val="nil"/>
              <w:bottom w:val="nil"/>
              <w:right w:val="nil"/>
            </w:tcBorders>
            <w:shd w:val="clear" w:color="auto" w:fill="auto"/>
            <w:noWrap/>
            <w:vAlign w:val="bottom"/>
            <w:hideMark/>
          </w:tcPr>
          <w:p w:rsidR="007419C8" w:rsidRPr="00C001CA" w:rsidRDefault="007419C8" w:rsidP="007419C8">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1.75 (1.44-2.14), &lt;0.001</w:t>
            </w:r>
          </w:p>
        </w:tc>
        <w:tc>
          <w:tcPr>
            <w:tcW w:w="2197" w:type="dxa"/>
            <w:tcBorders>
              <w:top w:val="nil"/>
              <w:left w:val="nil"/>
              <w:bottom w:val="nil"/>
              <w:right w:val="nil"/>
            </w:tcBorders>
            <w:shd w:val="clear" w:color="auto" w:fill="auto"/>
            <w:noWrap/>
            <w:vAlign w:val="bottom"/>
            <w:hideMark/>
          </w:tcPr>
          <w:p w:rsidR="007419C8" w:rsidRPr="00C001CA" w:rsidRDefault="007419C8" w:rsidP="007419C8">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1.53 (1.25-1.88), &lt;0.001</w:t>
            </w:r>
          </w:p>
        </w:tc>
      </w:tr>
      <w:tr w:rsidR="00C001CA" w:rsidRPr="00C001CA" w:rsidTr="006354DD">
        <w:trPr>
          <w:trHeight w:val="257"/>
          <w:jc w:val="center"/>
        </w:trPr>
        <w:tc>
          <w:tcPr>
            <w:tcW w:w="2127" w:type="dxa"/>
            <w:tcBorders>
              <w:top w:val="nil"/>
              <w:left w:val="nil"/>
              <w:bottom w:val="nil"/>
              <w:right w:val="nil"/>
            </w:tcBorders>
            <w:shd w:val="clear" w:color="auto" w:fill="auto"/>
            <w:noWrap/>
            <w:vAlign w:val="bottom"/>
            <w:hideMark/>
          </w:tcPr>
          <w:p w:rsidR="007419C8" w:rsidRPr="00C001CA" w:rsidRDefault="007419C8" w:rsidP="007419C8">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Q3(10.2-13.7)</w:t>
            </w:r>
          </w:p>
        </w:tc>
        <w:tc>
          <w:tcPr>
            <w:tcW w:w="1158" w:type="dxa"/>
            <w:tcBorders>
              <w:top w:val="nil"/>
              <w:left w:val="nil"/>
              <w:bottom w:val="nil"/>
              <w:right w:val="nil"/>
            </w:tcBorders>
            <w:shd w:val="clear" w:color="auto" w:fill="auto"/>
            <w:noWrap/>
            <w:vAlign w:val="bottom"/>
            <w:hideMark/>
          </w:tcPr>
          <w:p w:rsidR="007419C8" w:rsidRPr="00C001CA" w:rsidRDefault="007419C8" w:rsidP="007419C8">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592 / 1108</w:t>
            </w:r>
          </w:p>
        </w:tc>
        <w:tc>
          <w:tcPr>
            <w:tcW w:w="2197" w:type="dxa"/>
            <w:tcBorders>
              <w:top w:val="nil"/>
              <w:left w:val="nil"/>
              <w:bottom w:val="nil"/>
              <w:right w:val="nil"/>
            </w:tcBorders>
            <w:shd w:val="clear" w:color="auto" w:fill="auto"/>
            <w:noWrap/>
            <w:vAlign w:val="bottom"/>
            <w:hideMark/>
          </w:tcPr>
          <w:p w:rsidR="007419C8" w:rsidRPr="00C001CA" w:rsidRDefault="007419C8" w:rsidP="007419C8">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1.80 (1.52-2.13), &lt;0.001</w:t>
            </w:r>
          </w:p>
        </w:tc>
        <w:tc>
          <w:tcPr>
            <w:tcW w:w="2197" w:type="dxa"/>
            <w:tcBorders>
              <w:top w:val="nil"/>
              <w:left w:val="nil"/>
              <w:bottom w:val="nil"/>
              <w:right w:val="nil"/>
            </w:tcBorders>
            <w:shd w:val="clear" w:color="auto" w:fill="auto"/>
            <w:noWrap/>
            <w:vAlign w:val="bottom"/>
            <w:hideMark/>
          </w:tcPr>
          <w:p w:rsidR="007419C8" w:rsidRPr="00C001CA" w:rsidRDefault="007419C8" w:rsidP="007419C8">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2.41 (1.96-2.97), &lt;0.001</w:t>
            </w:r>
          </w:p>
        </w:tc>
        <w:tc>
          <w:tcPr>
            <w:tcW w:w="2197" w:type="dxa"/>
            <w:tcBorders>
              <w:top w:val="nil"/>
              <w:left w:val="nil"/>
              <w:bottom w:val="nil"/>
              <w:right w:val="nil"/>
            </w:tcBorders>
            <w:shd w:val="clear" w:color="auto" w:fill="auto"/>
            <w:noWrap/>
            <w:vAlign w:val="bottom"/>
            <w:hideMark/>
          </w:tcPr>
          <w:p w:rsidR="007419C8" w:rsidRPr="00C001CA" w:rsidRDefault="007419C8" w:rsidP="007419C8">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1.84 (1.48-2.30), &lt;0.001</w:t>
            </w:r>
          </w:p>
        </w:tc>
      </w:tr>
      <w:tr w:rsidR="00C001CA" w:rsidRPr="00C001CA" w:rsidTr="006354DD">
        <w:trPr>
          <w:trHeight w:val="257"/>
          <w:jc w:val="center"/>
        </w:trPr>
        <w:tc>
          <w:tcPr>
            <w:tcW w:w="2127" w:type="dxa"/>
            <w:tcBorders>
              <w:top w:val="nil"/>
              <w:left w:val="nil"/>
              <w:bottom w:val="nil"/>
              <w:right w:val="nil"/>
            </w:tcBorders>
            <w:shd w:val="clear" w:color="auto" w:fill="auto"/>
            <w:noWrap/>
            <w:vAlign w:val="bottom"/>
            <w:hideMark/>
          </w:tcPr>
          <w:p w:rsidR="007419C8" w:rsidRPr="00C001CA" w:rsidRDefault="007419C8" w:rsidP="007419C8">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Q4(≥13.7)</w:t>
            </w:r>
          </w:p>
        </w:tc>
        <w:tc>
          <w:tcPr>
            <w:tcW w:w="1158" w:type="dxa"/>
            <w:tcBorders>
              <w:top w:val="nil"/>
              <w:left w:val="nil"/>
              <w:bottom w:val="nil"/>
              <w:right w:val="nil"/>
            </w:tcBorders>
            <w:shd w:val="clear" w:color="auto" w:fill="auto"/>
            <w:noWrap/>
            <w:vAlign w:val="bottom"/>
            <w:hideMark/>
          </w:tcPr>
          <w:p w:rsidR="007419C8" w:rsidRPr="00C001CA" w:rsidRDefault="007419C8" w:rsidP="007419C8">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649 / 1104</w:t>
            </w:r>
          </w:p>
        </w:tc>
        <w:tc>
          <w:tcPr>
            <w:tcW w:w="2197" w:type="dxa"/>
            <w:tcBorders>
              <w:top w:val="nil"/>
              <w:left w:val="nil"/>
              <w:bottom w:val="nil"/>
              <w:right w:val="nil"/>
            </w:tcBorders>
            <w:shd w:val="clear" w:color="auto" w:fill="auto"/>
            <w:noWrap/>
            <w:vAlign w:val="bottom"/>
            <w:hideMark/>
          </w:tcPr>
          <w:p w:rsidR="007419C8" w:rsidRPr="00C001CA" w:rsidRDefault="007419C8" w:rsidP="007419C8">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2.24 (1.89-2.65), &lt;0.001</w:t>
            </w:r>
          </w:p>
        </w:tc>
        <w:tc>
          <w:tcPr>
            <w:tcW w:w="2197" w:type="dxa"/>
            <w:tcBorders>
              <w:top w:val="nil"/>
              <w:left w:val="nil"/>
              <w:bottom w:val="nil"/>
              <w:right w:val="nil"/>
            </w:tcBorders>
            <w:shd w:val="clear" w:color="auto" w:fill="auto"/>
            <w:noWrap/>
            <w:vAlign w:val="bottom"/>
            <w:hideMark/>
          </w:tcPr>
          <w:p w:rsidR="007419C8" w:rsidRPr="00C001CA" w:rsidRDefault="007419C8" w:rsidP="007419C8">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3.69 (2.95-4.61), &lt;0.001</w:t>
            </w:r>
          </w:p>
        </w:tc>
        <w:tc>
          <w:tcPr>
            <w:tcW w:w="2197" w:type="dxa"/>
            <w:tcBorders>
              <w:top w:val="nil"/>
              <w:left w:val="nil"/>
              <w:bottom w:val="nil"/>
              <w:right w:val="nil"/>
            </w:tcBorders>
            <w:shd w:val="clear" w:color="auto" w:fill="auto"/>
            <w:noWrap/>
            <w:vAlign w:val="bottom"/>
            <w:hideMark/>
          </w:tcPr>
          <w:p w:rsidR="007419C8" w:rsidRPr="00C001CA" w:rsidRDefault="007419C8" w:rsidP="007419C8">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2.56 (2.01-3.25), &lt;0.001</w:t>
            </w:r>
          </w:p>
        </w:tc>
      </w:tr>
      <w:tr w:rsidR="00C001CA" w:rsidRPr="00C001CA" w:rsidTr="006354DD">
        <w:trPr>
          <w:trHeight w:val="271"/>
          <w:jc w:val="center"/>
        </w:trPr>
        <w:tc>
          <w:tcPr>
            <w:tcW w:w="2127" w:type="dxa"/>
            <w:tcBorders>
              <w:top w:val="nil"/>
              <w:left w:val="nil"/>
              <w:bottom w:val="single" w:sz="12" w:space="0" w:color="auto"/>
              <w:right w:val="nil"/>
            </w:tcBorders>
            <w:shd w:val="clear" w:color="auto" w:fill="auto"/>
            <w:noWrap/>
            <w:vAlign w:val="bottom"/>
            <w:hideMark/>
          </w:tcPr>
          <w:p w:rsidR="00991CDB" w:rsidRPr="00C001CA" w:rsidRDefault="00991CDB" w:rsidP="006354DD">
            <w:pPr>
              <w:widowControl/>
              <w:spacing w:line="240" w:lineRule="auto"/>
              <w:ind w:firstLine="0"/>
              <w:rPr>
                <w:rFonts w:eastAsia="等线" w:cs="Times New Roman"/>
                <w:kern w:val="0"/>
                <w:sz w:val="18"/>
                <w:szCs w:val="18"/>
                <w14:ligatures w14:val="none"/>
              </w:rPr>
            </w:pPr>
            <w:r w:rsidRPr="00C001CA">
              <w:rPr>
                <w:rFonts w:eastAsia="等线" w:cs="Times New Roman"/>
                <w:i/>
                <w:iCs/>
                <w:kern w:val="0"/>
                <w:sz w:val="18"/>
                <w:szCs w:val="18"/>
                <w14:ligatures w14:val="none"/>
              </w:rPr>
              <w:t>p</w:t>
            </w:r>
            <w:r w:rsidRPr="00C001CA">
              <w:rPr>
                <w:rFonts w:eastAsia="等线" w:cs="Times New Roman"/>
                <w:kern w:val="0"/>
                <w:sz w:val="18"/>
                <w:szCs w:val="18"/>
                <w14:ligatures w14:val="none"/>
              </w:rPr>
              <w:t xml:space="preserve"> for trend</w:t>
            </w:r>
          </w:p>
        </w:tc>
        <w:tc>
          <w:tcPr>
            <w:tcW w:w="1158" w:type="dxa"/>
            <w:tcBorders>
              <w:top w:val="nil"/>
              <w:left w:val="nil"/>
              <w:bottom w:val="single" w:sz="12" w:space="0" w:color="auto"/>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p>
        </w:tc>
        <w:tc>
          <w:tcPr>
            <w:tcW w:w="2197" w:type="dxa"/>
            <w:tcBorders>
              <w:top w:val="nil"/>
              <w:left w:val="nil"/>
              <w:bottom w:val="single" w:sz="12" w:space="0" w:color="auto"/>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&lt;0.001</w:t>
            </w:r>
          </w:p>
        </w:tc>
        <w:tc>
          <w:tcPr>
            <w:tcW w:w="2197" w:type="dxa"/>
            <w:tcBorders>
              <w:top w:val="nil"/>
              <w:left w:val="nil"/>
              <w:bottom w:val="single" w:sz="12" w:space="0" w:color="auto"/>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&lt;0.001</w:t>
            </w:r>
          </w:p>
        </w:tc>
        <w:tc>
          <w:tcPr>
            <w:tcW w:w="2197" w:type="dxa"/>
            <w:tcBorders>
              <w:top w:val="nil"/>
              <w:left w:val="nil"/>
              <w:bottom w:val="single" w:sz="12" w:space="0" w:color="auto"/>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&lt;0.001</w:t>
            </w:r>
          </w:p>
        </w:tc>
      </w:tr>
    </w:tbl>
    <w:bookmarkEnd w:id="3"/>
    <w:p w:rsidR="00991CDB" w:rsidRPr="00C001CA" w:rsidRDefault="00991CDB" w:rsidP="00991CDB">
      <w:pPr>
        <w:spacing w:line="240" w:lineRule="auto"/>
        <w:ind w:firstLine="0"/>
        <w:jc w:val="both"/>
        <w:rPr>
          <w:rFonts w:eastAsia="宋体" w:cs="Times New Roman"/>
          <w:sz w:val="18"/>
          <w:szCs w:val="18"/>
          <w14:ligatures w14:val="none"/>
        </w:rPr>
      </w:pPr>
      <w:r w:rsidRPr="00C001CA">
        <w:rPr>
          <w:rFonts w:eastAsia="宋体" w:cs="Times New Roman"/>
          <w:sz w:val="18"/>
          <w:szCs w:val="18"/>
          <w14:ligatures w14:val="none"/>
        </w:rPr>
        <w:t>Crude: unajusted model</w:t>
      </w:r>
    </w:p>
    <w:p w:rsidR="00991CDB" w:rsidRPr="00C001CA" w:rsidRDefault="00991CDB" w:rsidP="00991CDB">
      <w:pPr>
        <w:spacing w:line="240" w:lineRule="auto"/>
        <w:ind w:firstLine="0"/>
        <w:jc w:val="both"/>
        <w:rPr>
          <w:rFonts w:eastAsia="宋体" w:cs="Times New Roman"/>
          <w:sz w:val="18"/>
          <w:szCs w:val="18"/>
          <w14:ligatures w14:val="none"/>
        </w:rPr>
      </w:pPr>
      <w:r w:rsidRPr="00C001CA">
        <w:rPr>
          <w:rFonts w:eastAsia="宋体" w:cs="Times New Roman"/>
          <w:sz w:val="18"/>
          <w:szCs w:val="18"/>
          <w14:ligatures w14:val="none"/>
        </w:rPr>
        <w:t>Model 1: adjusted for age, gender, race, marriage and education level</w:t>
      </w:r>
    </w:p>
    <w:p w:rsidR="00991CDB" w:rsidRPr="00C001CA" w:rsidRDefault="00991CDB" w:rsidP="00991CDB">
      <w:pPr>
        <w:spacing w:line="240" w:lineRule="auto"/>
        <w:ind w:firstLine="0"/>
        <w:rPr>
          <w:rFonts w:eastAsia="宋体" w:cs="Times New Roman"/>
          <w:sz w:val="18"/>
          <w:szCs w:val="18"/>
          <w14:ligatures w14:val="none"/>
        </w:rPr>
      </w:pPr>
      <w:r w:rsidRPr="00C001CA">
        <w:rPr>
          <w:rFonts w:eastAsia="宋体" w:cs="Times New Roman"/>
          <w:sz w:val="18"/>
          <w:szCs w:val="18"/>
          <w14:ligatures w14:val="none"/>
        </w:rPr>
        <w:t>Model 2: adjusted for age, gender, race, marriage, education level, PIR, HBP, PAL, BMI, TC, serum creatinine, smoking, drinking,</w:t>
      </w:r>
      <w:r w:rsidRPr="00C001CA">
        <w:t xml:space="preserve"> </w:t>
      </w:r>
      <w:r w:rsidRPr="00C001CA">
        <w:rPr>
          <w:rFonts w:eastAsia="宋体" w:cs="Times New Roman"/>
          <w:sz w:val="18"/>
          <w:szCs w:val="18"/>
          <w14:ligatures w14:val="none"/>
        </w:rPr>
        <w:t>family history of diabetes,</w:t>
      </w:r>
      <w:r w:rsidRPr="00C001CA">
        <w:t xml:space="preserve"> </w:t>
      </w:r>
      <w:r w:rsidRPr="00C001CA">
        <w:rPr>
          <w:rFonts w:eastAsia="宋体" w:cs="Times New Roman"/>
          <w:sz w:val="18"/>
          <w:szCs w:val="18"/>
          <w14:ligatures w14:val="none"/>
        </w:rPr>
        <w:t>dietary calories, and cancer.</w:t>
      </w:r>
    </w:p>
    <w:p w:rsidR="00991CDB" w:rsidRPr="00C001CA" w:rsidRDefault="00991CDB" w:rsidP="00991CDB">
      <w:pPr>
        <w:spacing w:line="240" w:lineRule="auto"/>
        <w:ind w:firstLine="0"/>
        <w:rPr>
          <w:rFonts w:eastAsia="宋体"/>
          <w:sz w:val="18"/>
          <w:szCs w:val="18"/>
        </w:rPr>
      </w:pPr>
      <w:r w:rsidRPr="00C001CA">
        <w:rPr>
          <w:rFonts w:eastAsia="宋体"/>
          <w:sz w:val="18"/>
          <w:szCs w:val="18"/>
        </w:rPr>
        <w:t xml:space="preserve">Abbreviation: </w:t>
      </w:r>
      <w:r w:rsidRPr="00C001CA">
        <w:rPr>
          <w:rFonts w:eastAsia="宋体"/>
          <w:i/>
          <w:sz w:val="18"/>
          <w:szCs w:val="18"/>
        </w:rPr>
        <w:t>UHR</w:t>
      </w:r>
      <w:r w:rsidRPr="00C001CA">
        <w:rPr>
          <w:rFonts w:eastAsia="宋体"/>
          <w:sz w:val="18"/>
          <w:szCs w:val="18"/>
        </w:rPr>
        <w:t>, serum uric acid high-density lipoprotein cholesterol ratio;</w:t>
      </w:r>
      <w:r w:rsidRPr="00C001CA">
        <w:rPr>
          <w:rFonts w:eastAsia="宋体"/>
          <w:i/>
          <w:sz w:val="18"/>
          <w:szCs w:val="18"/>
        </w:rPr>
        <w:t xml:space="preserve"> PIR</w:t>
      </w:r>
      <w:r w:rsidRPr="00C001CA">
        <w:rPr>
          <w:rFonts w:eastAsia="宋体" w:hint="eastAsia"/>
          <w:sz w:val="18"/>
          <w:szCs w:val="18"/>
        </w:rPr>
        <w:t xml:space="preserve">, </w:t>
      </w:r>
      <w:r w:rsidRPr="00C001CA">
        <w:rPr>
          <w:rFonts w:eastAsia="宋体"/>
          <w:sz w:val="18"/>
          <w:szCs w:val="18"/>
        </w:rPr>
        <w:t xml:space="preserve">household income to poverty ratio; </w:t>
      </w:r>
      <w:r w:rsidRPr="00C001CA">
        <w:rPr>
          <w:rFonts w:eastAsia="宋体" w:hint="eastAsia"/>
          <w:i/>
          <w:sz w:val="18"/>
          <w:szCs w:val="18"/>
        </w:rPr>
        <w:t>H</w:t>
      </w:r>
      <w:r w:rsidRPr="00C001CA">
        <w:rPr>
          <w:rFonts w:eastAsia="宋体"/>
          <w:i/>
          <w:sz w:val="18"/>
          <w:szCs w:val="18"/>
        </w:rPr>
        <w:t>BP</w:t>
      </w:r>
      <w:r w:rsidRPr="00C001CA">
        <w:rPr>
          <w:rFonts w:eastAsia="宋体" w:hint="eastAsia"/>
          <w:sz w:val="18"/>
          <w:szCs w:val="18"/>
        </w:rPr>
        <w:t xml:space="preserve">, </w:t>
      </w:r>
      <w:r w:rsidRPr="00C001CA">
        <w:rPr>
          <w:rFonts w:eastAsia="宋体"/>
          <w:sz w:val="18"/>
          <w:szCs w:val="18"/>
        </w:rPr>
        <w:t xml:space="preserve">hypertension; </w:t>
      </w:r>
      <w:r w:rsidRPr="00C001CA">
        <w:rPr>
          <w:rFonts w:eastAsia="宋体"/>
          <w:i/>
          <w:sz w:val="18"/>
          <w:szCs w:val="18"/>
        </w:rPr>
        <w:t>PAL,</w:t>
      </w:r>
      <w:r w:rsidRPr="00C001CA">
        <w:rPr>
          <w:rFonts w:eastAsia="宋体"/>
          <w:sz w:val="18"/>
          <w:szCs w:val="18"/>
        </w:rPr>
        <w:t xml:space="preserve"> physical activity levels; </w:t>
      </w:r>
      <w:r w:rsidRPr="00C001CA">
        <w:rPr>
          <w:rFonts w:eastAsia="宋体"/>
          <w:i/>
          <w:sz w:val="18"/>
          <w:szCs w:val="18"/>
        </w:rPr>
        <w:t>BMI</w:t>
      </w:r>
      <w:r w:rsidRPr="00C001CA">
        <w:rPr>
          <w:rFonts w:eastAsia="宋体"/>
          <w:sz w:val="18"/>
          <w:szCs w:val="18"/>
        </w:rPr>
        <w:t xml:space="preserve">, body mass index; </w:t>
      </w:r>
      <w:r w:rsidRPr="00C001CA">
        <w:rPr>
          <w:rFonts w:eastAsia="宋体"/>
          <w:i/>
          <w:sz w:val="18"/>
          <w:szCs w:val="18"/>
        </w:rPr>
        <w:t>TC</w:t>
      </w:r>
      <w:r w:rsidRPr="00C001CA">
        <w:rPr>
          <w:rFonts w:eastAsia="宋体"/>
          <w:sz w:val="18"/>
          <w:szCs w:val="18"/>
        </w:rPr>
        <w:t>, total cholesterol..</w:t>
      </w:r>
    </w:p>
    <w:bookmarkEnd w:id="1"/>
    <w:p w:rsidR="00991CDB" w:rsidRPr="00C001CA" w:rsidRDefault="00991CDB" w:rsidP="00991CDB">
      <w:pPr>
        <w:ind w:firstLine="0"/>
        <w:rPr>
          <w:rFonts w:eastAsiaTheme="minorEastAsia" w:cs="Times New Roman"/>
        </w:rPr>
      </w:pPr>
    </w:p>
    <w:p w:rsidR="00991CDB" w:rsidRPr="00C001CA" w:rsidRDefault="00991CDB" w:rsidP="00991CDB">
      <w:pPr>
        <w:widowControl/>
        <w:spacing w:line="240" w:lineRule="auto"/>
        <w:ind w:firstLine="0"/>
        <w:rPr>
          <w:rFonts w:eastAsiaTheme="minorEastAsia" w:cs="Times New Roman"/>
          <w:b/>
        </w:rPr>
      </w:pPr>
      <w:r w:rsidRPr="00C001CA">
        <w:rPr>
          <w:rFonts w:eastAsiaTheme="minorEastAsia" w:cs="Times New Roman"/>
          <w:b/>
        </w:rPr>
        <w:br w:type="page"/>
      </w:r>
    </w:p>
    <w:p w:rsidR="00991CDB" w:rsidRPr="00C001CA" w:rsidRDefault="00991CDB" w:rsidP="00991CDB">
      <w:pPr>
        <w:ind w:firstLine="0"/>
        <w:rPr>
          <w:rFonts w:eastAsiaTheme="minorEastAsia" w:cs="Times New Roman"/>
          <w:b/>
        </w:rPr>
      </w:pPr>
      <w:r w:rsidRPr="00C001CA">
        <w:rPr>
          <w:rFonts w:eastAsiaTheme="minorEastAsia" w:cs="Times New Roman"/>
          <w:b/>
        </w:rPr>
        <w:lastRenderedPageBreak/>
        <w:t xml:space="preserve">Table S3 </w:t>
      </w:r>
      <w:r w:rsidRPr="00C001CA">
        <w:rPr>
          <w:rFonts w:eastAsia="宋体" w:cs="Times New Roman"/>
          <w:b/>
          <w:kern w:val="0"/>
          <w:szCs w:val="24"/>
          <w:lang w:bidi="ar"/>
          <w14:ligatures w14:val="none"/>
        </w:rPr>
        <w:t>Association of UHR levels with risk of prediabetes/diabetes</w:t>
      </w:r>
      <w:r w:rsidRPr="00C001CA">
        <w:rPr>
          <w:rFonts w:eastAsiaTheme="minorEastAsia" w:cs="Times New Roman"/>
          <w:b/>
        </w:rPr>
        <w:t xml:space="preserve"> among </w:t>
      </w:r>
      <w:r w:rsidRPr="00C001CA">
        <w:rPr>
          <w:rFonts w:eastAsia="宋体" w:hint="eastAsia"/>
          <w:b/>
          <w:szCs w:val="21"/>
        </w:rPr>
        <w:t>different</w:t>
      </w:r>
      <w:r w:rsidRPr="00C001CA">
        <w:rPr>
          <w:rFonts w:eastAsia="宋体"/>
          <w:b/>
          <w:szCs w:val="21"/>
        </w:rPr>
        <w:t xml:space="preserve"> </w:t>
      </w:r>
      <w:r w:rsidRPr="00C001CA">
        <w:rPr>
          <w:rFonts w:eastAsia="宋体" w:hint="eastAsia"/>
          <w:b/>
          <w:szCs w:val="21"/>
        </w:rPr>
        <w:t>sex</w:t>
      </w:r>
      <w:r w:rsidRPr="00C001CA">
        <w:rPr>
          <w:rFonts w:eastAsia="宋体"/>
          <w:b/>
          <w:szCs w:val="21"/>
        </w:rPr>
        <w:t xml:space="preserve"> </w:t>
      </w:r>
      <w:r w:rsidRPr="00C001CA">
        <w:rPr>
          <w:rFonts w:eastAsia="宋体" w:hint="eastAsia"/>
          <w:b/>
          <w:szCs w:val="21"/>
        </w:rPr>
        <w:t>participants</w:t>
      </w:r>
      <w:r w:rsidRPr="00C001CA">
        <w:rPr>
          <w:rFonts w:eastAsia="宋体" w:cs="Times New Roman"/>
          <w:b/>
          <w:kern w:val="0"/>
          <w:szCs w:val="24"/>
          <w:lang w:bidi="ar"/>
          <w14:ligatures w14:val="none"/>
        </w:rPr>
        <w:t xml:space="preserve"> (weighted)</w:t>
      </w:r>
      <w:r w:rsidRPr="00C001CA">
        <w:rPr>
          <w:rFonts w:eastAsiaTheme="minorEastAsia" w:cs="Times New Roman"/>
          <w:b/>
        </w:rPr>
        <w:t>.</w:t>
      </w:r>
    </w:p>
    <w:tbl>
      <w:tblPr>
        <w:tblW w:w="0" w:type="auto"/>
        <w:tblCellMar>
          <w:left w:w="51" w:type="dxa"/>
          <w:right w:w="51" w:type="dxa"/>
        </w:tblCellMar>
        <w:tblLook w:val="04A0" w:firstRow="1" w:lastRow="0" w:firstColumn="1" w:lastColumn="0" w:noHBand="0" w:noVBand="1"/>
      </w:tblPr>
      <w:tblGrid>
        <w:gridCol w:w="1517"/>
        <w:gridCol w:w="963"/>
        <w:gridCol w:w="1869"/>
        <w:gridCol w:w="1869"/>
        <w:gridCol w:w="1869"/>
      </w:tblGrid>
      <w:tr w:rsidR="00C001CA" w:rsidRPr="00C001CA" w:rsidTr="006354DD">
        <w:trPr>
          <w:trHeight w:val="315"/>
        </w:trPr>
        <w:tc>
          <w:tcPr>
            <w:tcW w:w="0" w:type="auto"/>
            <w:vMerge w:val="restart"/>
            <w:tcBorders>
              <w:top w:val="single" w:sz="12" w:space="0" w:color="auto"/>
              <w:left w:val="nil"/>
              <w:bottom w:val="single" w:sz="12" w:space="0" w:color="000000"/>
              <w:right w:val="nil"/>
            </w:tcBorders>
            <w:shd w:val="clear" w:color="auto" w:fill="auto"/>
            <w:noWrap/>
            <w:vAlign w:val="center"/>
            <w:hideMark/>
          </w:tcPr>
          <w:p w:rsidR="00991CDB" w:rsidRPr="00C001CA" w:rsidRDefault="00991CDB" w:rsidP="006354DD">
            <w:pPr>
              <w:widowControl/>
              <w:spacing w:line="240" w:lineRule="auto"/>
              <w:ind w:firstLine="0"/>
              <w:jc w:val="center"/>
              <w:rPr>
                <w:rFonts w:eastAsia="等线" w:cs="Times New Roman"/>
                <w:b/>
                <w:bCs/>
                <w:kern w:val="0"/>
                <w:sz w:val="18"/>
                <w:szCs w:val="18"/>
                <w14:ligatures w14:val="none"/>
              </w:rPr>
            </w:pPr>
            <w:r w:rsidRPr="00C001CA">
              <w:rPr>
                <w:rFonts w:eastAsia="等线" w:cs="Times New Roman"/>
                <w:b/>
                <w:bCs/>
                <w:kern w:val="0"/>
                <w:sz w:val="18"/>
                <w:szCs w:val="18"/>
                <w14:ligatures w14:val="none"/>
              </w:rPr>
              <w:t>Outcome</w:t>
            </w:r>
          </w:p>
        </w:tc>
        <w:tc>
          <w:tcPr>
            <w:tcW w:w="0" w:type="auto"/>
            <w:vMerge w:val="restart"/>
            <w:tcBorders>
              <w:top w:val="single" w:sz="12" w:space="0" w:color="auto"/>
              <w:left w:val="nil"/>
              <w:bottom w:val="single" w:sz="12" w:space="0" w:color="000000"/>
              <w:right w:val="nil"/>
            </w:tcBorders>
            <w:shd w:val="clear" w:color="auto" w:fill="auto"/>
            <w:vAlign w:val="center"/>
            <w:hideMark/>
          </w:tcPr>
          <w:p w:rsidR="00991CDB" w:rsidRPr="00C001CA" w:rsidRDefault="00991CDB" w:rsidP="006354DD">
            <w:pPr>
              <w:widowControl/>
              <w:spacing w:line="240" w:lineRule="auto"/>
              <w:ind w:firstLine="0"/>
              <w:jc w:val="center"/>
              <w:rPr>
                <w:rFonts w:eastAsia="等线" w:cs="Times New Roman"/>
                <w:b/>
                <w:bCs/>
                <w:kern w:val="0"/>
                <w:sz w:val="18"/>
                <w:szCs w:val="18"/>
                <w14:ligatures w14:val="none"/>
              </w:rPr>
            </w:pPr>
            <w:r w:rsidRPr="00C001CA">
              <w:rPr>
                <w:rFonts w:eastAsia="等线" w:cs="Times New Roman"/>
                <w:b/>
                <w:bCs/>
                <w:kern w:val="0"/>
                <w:sz w:val="18"/>
                <w:szCs w:val="18"/>
                <w14:ligatures w14:val="none"/>
              </w:rPr>
              <w:t>Events / N</w:t>
            </w:r>
          </w:p>
        </w:tc>
        <w:tc>
          <w:tcPr>
            <w:tcW w:w="0" w:type="auto"/>
            <w:gridSpan w:val="3"/>
            <w:tcBorders>
              <w:top w:val="single" w:sz="12" w:space="0" w:color="auto"/>
              <w:left w:val="nil"/>
              <w:bottom w:val="single" w:sz="12" w:space="0" w:color="auto"/>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b/>
                <w:bCs/>
                <w:kern w:val="0"/>
                <w:sz w:val="18"/>
                <w:szCs w:val="18"/>
                <w14:ligatures w14:val="none"/>
              </w:rPr>
            </w:pPr>
            <w:r w:rsidRPr="00C001CA">
              <w:rPr>
                <w:rFonts w:eastAsia="等线" w:cs="Times New Roman"/>
                <w:b/>
                <w:bCs/>
                <w:kern w:val="0"/>
                <w:sz w:val="18"/>
                <w:szCs w:val="18"/>
                <w14:ligatures w14:val="none"/>
              </w:rPr>
              <w:t>Prediabetes and diabetes OR (95%CI), p-value</w:t>
            </w:r>
          </w:p>
        </w:tc>
      </w:tr>
      <w:tr w:rsidR="00C001CA" w:rsidRPr="00C001CA" w:rsidTr="006354DD">
        <w:trPr>
          <w:trHeight w:val="315"/>
        </w:trPr>
        <w:tc>
          <w:tcPr>
            <w:tcW w:w="0" w:type="auto"/>
            <w:vMerge/>
            <w:tcBorders>
              <w:top w:val="single" w:sz="12" w:space="0" w:color="auto"/>
              <w:left w:val="nil"/>
              <w:bottom w:val="single" w:sz="12" w:space="0" w:color="000000"/>
              <w:right w:val="nil"/>
            </w:tcBorders>
            <w:vAlign w:val="center"/>
            <w:hideMark/>
          </w:tcPr>
          <w:p w:rsidR="00991CDB" w:rsidRPr="00C001CA" w:rsidRDefault="00991CDB" w:rsidP="006354DD">
            <w:pPr>
              <w:widowControl/>
              <w:spacing w:line="240" w:lineRule="auto"/>
              <w:ind w:firstLine="0"/>
              <w:rPr>
                <w:rFonts w:eastAsia="等线" w:cs="Times New Roman"/>
                <w:b/>
                <w:bCs/>
                <w:kern w:val="0"/>
                <w:sz w:val="18"/>
                <w:szCs w:val="18"/>
                <w14:ligatures w14:val="none"/>
              </w:rPr>
            </w:pPr>
          </w:p>
        </w:tc>
        <w:tc>
          <w:tcPr>
            <w:tcW w:w="0" w:type="auto"/>
            <w:vMerge/>
            <w:tcBorders>
              <w:top w:val="single" w:sz="12" w:space="0" w:color="auto"/>
              <w:left w:val="nil"/>
              <w:bottom w:val="single" w:sz="12" w:space="0" w:color="000000"/>
              <w:right w:val="nil"/>
            </w:tcBorders>
            <w:vAlign w:val="center"/>
            <w:hideMark/>
          </w:tcPr>
          <w:p w:rsidR="00991CDB" w:rsidRPr="00C001CA" w:rsidRDefault="00991CDB" w:rsidP="006354DD">
            <w:pPr>
              <w:widowControl/>
              <w:spacing w:line="240" w:lineRule="auto"/>
              <w:ind w:firstLine="0"/>
              <w:rPr>
                <w:rFonts w:eastAsia="等线" w:cs="Times New Roman"/>
                <w:b/>
                <w:bCs/>
                <w:kern w:val="0"/>
                <w:sz w:val="18"/>
                <w:szCs w:val="18"/>
                <w14:ligatures w14:val="none"/>
              </w:rPr>
            </w:pPr>
          </w:p>
        </w:tc>
        <w:tc>
          <w:tcPr>
            <w:tcW w:w="0" w:type="auto"/>
            <w:tcBorders>
              <w:top w:val="nil"/>
              <w:left w:val="nil"/>
              <w:bottom w:val="single" w:sz="12" w:space="0" w:color="auto"/>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b/>
                <w:bCs/>
                <w:kern w:val="0"/>
                <w:sz w:val="18"/>
                <w:szCs w:val="18"/>
                <w14:ligatures w14:val="none"/>
              </w:rPr>
            </w:pPr>
            <w:r w:rsidRPr="00C001CA">
              <w:rPr>
                <w:rFonts w:eastAsia="等线" w:cs="Times New Roman"/>
                <w:b/>
                <w:bCs/>
                <w:kern w:val="0"/>
                <w:sz w:val="18"/>
                <w:szCs w:val="18"/>
                <w14:ligatures w14:val="none"/>
              </w:rPr>
              <w:t>Crude</w:t>
            </w:r>
          </w:p>
        </w:tc>
        <w:tc>
          <w:tcPr>
            <w:tcW w:w="0" w:type="auto"/>
            <w:tcBorders>
              <w:top w:val="nil"/>
              <w:left w:val="nil"/>
              <w:bottom w:val="single" w:sz="12" w:space="0" w:color="auto"/>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b/>
                <w:bCs/>
                <w:kern w:val="0"/>
                <w:sz w:val="18"/>
                <w:szCs w:val="18"/>
                <w14:ligatures w14:val="none"/>
              </w:rPr>
            </w:pPr>
            <w:r w:rsidRPr="00C001CA">
              <w:rPr>
                <w:rFonts w:eastAsia="等线" w:cs="Times New Roman"/>
                <w:b/>
                <w:bCs/>
                <w:kern w:val="0"/>
                <w:sz w:val="18"/>
                <w:szCs w:val="18"/>
                <w14:ligatures w14:val="none"/>
              </w:rPr>
              <w:t>Model 1</w:t>
            </w:r>
          </w:p>
        </w:tc>
        <w:tc>
          <w:tcPr>
            <w:tcW w:w="0" w:type="auto"/>
            <w:tcBorders>
              <w:top w:val="nil"/>
              <w:left w:val="nil"/>
              <w:bottom w:val="single" w:sz="12" w:space="0" w:color="auto"/>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b/>
                <w:bCs/>
                <w:kern w:val="0"/>
                <w:sz w:val="18"/>
                <w:szCs w:val="18"/>
                <w14:ligatures w14:val="none"/>
              </w:rPr>
            </w:pPr>
            <w:r w:rsidRPr="00C001CA">
              <w:rPr>
                <w:rFonts w:eastAsia="等线" w:cs="Times New Roman"/>
                <w:b/>
                <w:bCs/>
                <w:kern w:val="0"/>
                <w:sz w:val="18"/>
                <w:szCs w:val="18"/>
                <w14:ligatures w14:val="none"/>
              </w:rPr>
              <w:t>Model 2</w:t>
            </w:r>
          </w:p>
        </w:tc>
      </w:tr>
      <w:tr w:rsidR="00C001CA" w:rsidRPr="00C001CA" w:rsidTr="006354DD">
        <w:trPr>
          <w:trHeight w:val="300"/>
        </w:trPr>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rPr>
                <w:rFonts w:eastAsia="等线" w:cs="Times New Roman"/>
                <w:b/>
                <w:bCs/>
                <w:kern w:val="0"/>
                <w:sz w:val="18"/>
                <w:szCs w:val="18"/>
                <w14:ligatures w14:val="none"/>
              </w:rPr>
            </w:pPr>
            <w:r w:rsidRPr="00C001CA">
              <w:rPr>
                <w:rFonts w:eastAsia="等线" w:cs="Times New Roman"/>
                <w:b/>
                <w:bCs/>
                <w:kern w:val="0"/>
                <w:sz w:val="18"/>
                <w:szCs w:val="18"/>
                <w14:ligatures w14:val="none"/>
              </w:rPr>
              <w:t>Male</w:t>
            </w: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rPr>
                <w:rFonts w:eastAsia="等线" w:cs="Times New Roman"/>
                <w:b/>
                <w:bCs/>
                <w:kern w:val="0"/>
                <w:sz w:val="18"/>
                <w:szCs w:val="18"/>
                <w14:ligatures w14:val="none"/>
              </w:rPr>
            </w:pP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cs="Times New Roman"/>
                <w:kern w:val="0"/>
                <w:sz w:val="18"/>
                <w:szCs w:val="18"/>
                <w14:ligatures w14:val="none"/>
              </w:rPr>
            </w:pP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cs="Times New Roman"/>
                <w:kern w:val="0"/>
                <w:sz w:val="18"/>
                <w:szCs w:val="18"/>
                <w14:ligatures w14:val="none"/>
              </w:rPr>
            </w:pP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cs="Times New Roman"/>
                <w:kern w:val="0"/>
                <w:sz w:val="18"/>
                <w:szCs w:val="18"/>
                <w14:ligatures w14:val="none"/>
              </w:rPr>
            </w:pPr>
          </w:p>
        </w:tc>
      </w:tr>
      <w:tr w:rsidR="00C001CA" w:rsidRPr="00C001CA" w:rsidTr="006354DD">
        <w:trPr>
          <w:trHeight w:val="285"/>
        </w:trPr>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Per 1 SD increment</w:t>
            </w: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1110 / 2189</w:t>
            </w: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1.21 (1.11-1.32), &lt;0.001</w:t>
            </w: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1.39 (1.26-1.54), &lt;0.001</w:t>
            </w: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1.24 (1.11-1.38), &lt;0.001</w:t>
            </w:r>
          </w:p>
        </w:tc>
      </w:tr>
      <w:tr w:rsidR="00C001CA" w:rsidRPr="00C001CA" w:rsidTr="006354DD">
        <w:trPr>
          <w:trHeight w:val="285"/>
        </w:trPr>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Quartiles</w:t>
            </w: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rPr>
                <w:rFonts w:eastAsia="等线" w:cs="Times New Roman"/>
                <w:kern w:val="0"/>
                <w:sz w:val="18"/>
                <w:szCs w:val="18"/>
                <w14:ligatures w14:val="none"/>
              </w:rPr>
            </w:pP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cs="Times New Roman"/>
                <w:kern w:val="0"/>
                <w:sz w:val="18"/>
                <w:szCs w:val="18"/>
                <w14:ligatures w14:val="none"/>
              </w:rPr>
            </w:pP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cs="Times New Roman"/>
                <w:kern w:val="0"/>
                <w:sz w:val="18"/>
                <w:szCs w:val="18"/>
                <w14:ligatures w14:val="none"/>
              </w:rPr>
            </w:pP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cs="Times New Roman"/>
                <w:kern w:val="0"/>
                <w:sz w:val="18"/>
                <w:szCs w:val="18"/>
                <w14:ligatures w14:val="none"/>
              </w:rPr>
            </w:pPr>
          </w:p>
        </w:tc>
      </w:tr>
      <w:tr w:rsidR="00C001CA" w:rsidRPr="00C001CA" w:rsidTr="006354DD">
        <w:trPr>
          <w:trHeight w:val="285"/>
        </w:trPr>
        <w:tc>
          <w:tcPr>
            <w:tcW w:w="0" w:type="auto"/>
            <w:tcBorders>
              <w:top w:val="nil"/>
              <w:left w:val="nil"/>
              <w:bottom w:val="nil"/>
              <w:right w:val="nil"/>
            </w:tcBorders>
            <w:shd w:val="clear" w:color="auto" w:fill="auto"/>
            <w:noWrap/>
            <w:vAlign w:val="bottom"/>
            <w:hideMark/>
          </w:tcPr>
          <w:p w:rsidR="00991CDB" w:rsidRPr="00C001CA" w:rsidRDefault="00991CDB" w:rsidP="007419C8">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 xml:space="preserve">Q1(&lt; </w:t>
            </w:r>
            <w:r w:rsidR="007419C8" w:rsidRPr="00C001CA">
              <w:rPr>
                <w:rFonts w:eastAsia="等线" w:cs="Times New Roman"/>
                <w:kern w:val="0"/>
                <w:sz w:val="18"/>
                <w:szCs w:val="18"/>
                <w14:ligatures w14:val="none"/>
              </w:rPr>
              <w:t>9.8</w:t>
            </w:r>
            <w:r w:rsidRPr="00C001CA">
              <w:rPr>
                <w:rFonts w:eastAsia="等线" w:cs="Times New Roman"/>
                <w:kern w:val="0"/>
                <w:sz w:val="18"/>
                <w:szCs w:val="18"/>
                <w14:ligatures w14:val="none"/>
              </w:rPr>
              <w:t>)</w:t>
            </w: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264 / 547</w:t>
            </w: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Ref.</w:t>
            </w: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Ref.</w:t>
            </w: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Ref.</w:t>
            </w:r>
          </w:p>
        </w:tc>
      </w:tr>
      <w:tr w:rsidR="00C001CA" w:rsidRPr="00C001CA" w:rsidTr="006354DD">
        <w:trPr>
          <w:trHeight w:val="285"/>
        </w:trPr>
        <w:tc>
          <w:tcPr>
            <w:tcW w:w="0" w:type="auto"/>
            <w:tcBorders>
              <w:top w:val="nil"/>
              <w:left w:val="nil"/>
              <w:bottom w:val="nil"/>
              <w:right w:val="nil"/>
            </w:tcBorders>
            <w:shd w:val="clear" w:color="auto" w:fill="auto"/>
            <w:noWrap/>
            <w:vAlign w:val="bottom"/>
            <w:hideMark/>
          </w:tcPr>
          <w:p w:rsidR="00991CDB" w:rsidRPr="00C001CA" w:rsidRDefault="00991CDB" w:rsidP="007419C8">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Q2(</w:t>
            </w:r>
            <w:r w:rsidR="007419C8" w:rsidRPr="00C001CA">
              <w:rPr>
                <w:rFonts w:eastAsia="等线" w:cs="Times New Roman"/>
                <w:kern w:val="0"/>
                <w:sz w:val="18"/>
                <w:szCs w:val="18"/>
                <w14:ligatures w14:val="none"/>
              </w:rPr>
              <w:t>9.8</w:t>
            </w:r>
            <w:r w:rsidRPr="00C001CA">
              <w:rPr>
                <w:rFonts w:eastAsia="等线" w:cs="Times New Roman"/>
                <w:kern w:val="0"/>
                <w:sz w:val="18"/>
                <w:szCs w:val="18"/>
                <w14:ligatures w14:val="none"/>
              </w:rPr>
              <w:t>-12</w:t>
            </w:r>
            <w:r w:rsidR="007419C8" w:rsidRPr="00C001CA">
              <w:rPr>
                <w:rFonts w:eastAsia="等线" w:cs="Times New Roman"/>
                <w:kern w:val="0"/>
                <w:sz w:val="18"/>
                <w:szCs w:val="18"/>
                <w14:ligatures w14:val="none"/>
              </w:rPr>
              <w:t>.</w:t>
            </w:r>
            <w:r w:rsidRPr="00C001CA">
              <w:rPr>
                <w:rFonts w:eastAsia="等线" w:cs="Times New Roman"/>
                <w:kern w:val="0"/>
                <w:sz w:val="18"/>
                <w:szCs w:val="18"/>
                <w14:ligatures w14:val="none"/>
              </w:rPr>
              <w:t>6)</w:t>
            </w: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254 / 546</w:t>
            </w: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0.93 (0.74-1.18), 0.564</w:t>
            </w: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1.13 (0.86-1.48), 0.375</w:t>
            </w: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0.93 (0.70-1.23), 0.603</w:t>
            </w:r>
          </w:p>
        </w:tc>
      </w:tr>
      <w:tr w:rsidR="00C001CA" w:rsidRPr="00C001CA" w:rsidTr="006354DD">
        <w:trPr>
          <w:trHeight w:val="285"/>
        </w:trPr>
        <w:tc>
          <w:tcPr>
            <w:tcW w:w="0" w:type="auto"/>
            <w:tcBorders>
              <w:top w:val="nil"/>
              <w:left w:val="nil"/>
              <w:bottom w:val="nil"/>
              <w:right w:val="nil"/>
            </w:tcBorders>
            <w:shd w:val="clear" w:color="auto" w:fill="auto"/>
            <w:noWrap/>
            <w:vAlign w:val="bottom"/>
            <w:hideMark/>
          </w:tcPr>
          <w:p w:rsidR="00991CDB" w:rsidRPr="00C001CA" w:rsidRDefault="007419C8"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Q3(</w:t>
            </w:r>
            <w:r w:rsidR="00991CDB" w:rsidRPr="00C001CA">
              <w:rPr>
                <w:rFonts w:eastAsia="等线" w:cs="Times New Roman"/>
                <w:kern w:val="0"/>
                <w:sz w:val="18"/>
                <w:szCs w:val="18"/>
                <w14:ligatures w14:val="none"/>
              </w:rPr>
              <w:t>12</w:t>
            </w:r>
            <w:r w:rsidRPr="00C001CA">
              <w:rPr>
                <w:rFonts w:eastAsia="等线" w:cs="Times New Roman"/>
                <w:kern w:val="0"/>
                <w:sz w:val="18"/>
                <w:szCs w:val="18"/>
                <w14:ligatures w14:val="none"/>
              </w:rPr>
              <w:t>.6-</w:t>
            </w:r>
            <w:r w:rsidR="00991CDB" w:rsidRPr="00C001CA">
              <w:rPr>
                <w:rFonts w:eastAsia="等线" w:cs="Times New Roman"/>
                <w:kern w:val="0"/>
                <w:sz w:val="18"/>
                <w:szCs w:val="18"/>
                <w14:ligatures w14:val="none"/>
              </w:rPr>
              <w:t>15</w:t>
            </w:r>
            <w:r w:rsidRPr="00C001CA">
              <w:rPr>
                <w:rFonts w:eastAsia="等线" w:cs="Times New Roman"/>
                <w:kern w:val="0"/>
                <w:sz w:val="18"/>
                <w:szCs w:val="18"/>
                <w14:ligatures w14:val="none"/>
              </w:rPr>
              <w:t>.</w:t>
            </w:r>
            <w:r w:rsidR="00991CDB" w:rsidRPr="00C001CA">
              <w:rPr>
                <w:rFonts w:eastAsia="等线" w:cs="Times New Roman"/>
                <w:kern w:val="0"/>
                <w:sz w:val="18"/>
                <w:szCs w:val="18"/>
                <w14:ligatures w14:val="none"/>
              </w:rPr>
              <w:t>9)</w:t>
            </w: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271 / 548</w:t>
            </w: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1.05 (0.83-1.33), 0.694</w:t>
            </w: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1.33 (1.01-1.74), 0.039</w:t>
            </w: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1.01 (0.76-1.35), 0.928</w:t>
            </w:r>
          </w:p>
        </w:tc>
      </w:tr>
      <w:tr w:rsidR="00C001CA" w:rsidRPr="00C001CA" w:rsidTr="006354DD">
        <w:trPr>
          <w:trHeight w:val="285"/>
        </w:trPr>
        <w:tc>
          <w:tcPr>
            <w:tcW w:w="0" w:type="auto"/>
            <w:tcBorders>
              <w:top w:val="nil"/>
              <w:left w:val="nil"/>
              <w:bottom w:val="nil"/>
              <w:right w:val="nil"/>
            </w:tcBorders>
            <w:shd w:val="clear" w:color="auto" w:fill="auto"/>
            <w:noWrap/>
            <w:vAlign w:val="bottom"/>
            <w:hideMark/>
          </w:tcPr>
          <w:p w:rsidR="00991CDB" w:rsidRPr="00C001CA" w:rsidRDefault="007419C8"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Q4(≥</w:t>
            </w:r>
            <w:r w:rsidR="00991CDB" w:rsidRPr="00C001CA">
              <w:rPr>
                <w:rFonts w:eastAsia="等线" w:cs="Times New Roman"/>
                <w:kern w:val="0"/>
                <w:sz w:val="18"/>
                <w:szCs w:val="18"/>
                <w14:ligatures w14:val="none"/>
              </w:rPr>
              <w:t>15</w:t>
            </w:r>
            <w:r w:rsidRPr="00C001CA">
              <w:rPr>
                <w:rFonts w:eastAsia="等线" w:cs="Times New Roman"/>
                <w:kern w:val="0"/>
                <w:sz w:val="18"/>
                <w:szCs w:val="18"/>
                <w14:ligatures w14:val="none"/>
              </w:rPr>
              <w:t>.</w:t>
            </w:r>
            <w:r w:rsidR="00991CDB" w:rsidRPr="00C001CA">
              <w:rPr>
                <w:rFonts w:eastAsia="等线" w:cs="Times New Roman"/>
                <w:kern w:val="0"/>
                <w:sz w:val="18"/>
                <w:szCs w:val="18"/>
                <w14:ligatures w14:val="none"/>
              </w:rPr>
              <w:t>9)</w:t>
            </w: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321 / 548</w:t>
            </w: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1.52 (1.19-1.92), &lt;0.001</w:t>
            </w: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2.20 (1.67-2.90), &lt;0.001</w:t>
            </w: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1.56 (1.16-2.11), 0.004</w:t>
            </w:r>
          </w:p>
        </w:tc>
      </w:tr>
      <w:tr w:rsidR="00C001CA" w:rsidRPr="00C001CA" w:rsidTr="006354DD">
        <w:trPr>
          <w:trHeight w:val="285"/>
        </w:trPr>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rPr>
                <w:rFonts w:eastAsia="等线" w:cs="Times New Roman"/>
                <w:kern w:val="0"/>
                <w:sz w:val="18"/>
                <w:szCs w:val="18"/>
                <w14:ligatures w14:val="none"/>
              </w:rPr>
            </w:pPr>
            <w:r w:rsidRPr="00C001CA">
              <w:rPr>
                <w:rFonts w:eastAsia="等线" w:cs="Times New Roman"/>
                <w:i/>
                <w:iCs/>
                <w:kern w:val="0"/>
                <w:sz w:val="18"/>
                <w:szCs w:val="18"/>
                <w14:ligatures w14:val="none"/>
              </w:rPr>
              <w:t>p</w:t>
            </w:r>
            <w:r w:rsidRPr="00C001CA">
              <w:rPr>
                <w:rFonts w:eastAsia="等线" w:cs="Times New Roman"/>
                <w:kern w:val="0"/>
                <w:sz w:val="18"/>
                <w:szCs w:val="18"/>
                <w14:ligatures w14:val="none"/>
              </w:rPr>
              <w:t xml:space="preserve"> for trend</w:t>
            </w: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rPr>
                <w:rFonts w:eastAsia="等线" w:cs="Times New Roman"/>
                <w:kern w:val="0"/>
                <w:sz w:val="18"/>
                <w:szCs w:val="18"/>
                <w14:ligatures w14:val="none"/>
              </w:rPr>
            </w:pP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 xml:space="preserve">&lt;0.001 </w:t>
            </w: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 xml:space="preserve">&lt;0.001 </w:t>
            </w: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0.002</w:t>
            </w:r>
          </w:p>
        </w:tc>
      </w:tr>
      <w:tr w:rsidR="00C001CA" w:rsidRPr="00C001CA" w:rsidTr="006354DD">
        <w:trPr>
          <w:trHeight w:val="285"/>
        </w:trPr>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rPr>
                <w:rFonts w:eastAsia="等线" w:cs="Times New Roman"/>
                <w:b/>
                <w:bCs/>
                <w:kern w:val="0"/>
                <w:sz w:val="18"/>
                <w:szCs w:val="18"/>
                <w14:ligatures w14:val="none"/>
              </w:rPr>
            </w:pPr>
            <w:r w:rsidRPr="00C001CA">
              <w:rPr>
                <w:rFonts w:eastAsia="等线" w:cs="Times New Roman"/>
                <w:b/>
                <w:bCs/>
                <w:kern w:val="0"/>
                <w:sz w:val="18"/>
                <w:szCs w:val="18"/>
                <w14:ligatures w14:val="none"/>
              </w:rPr>
              <w:t>Female</w:t>
            </w: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rPr>
                <w:rFonts w:eastAsia="等线" w:cs="Times New Roman"/>
                <w:b/>
                <w:bCs/>
                <w:kern w:val="0"/>
                <w:sz w:val="18"/>
                <w:szCs w:val="18"/>
                <w14:ligatures w14:val="none"/>
              </w:rPr>
            </w:pP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cs="Times New Roman"/>
                <w:kern w:val="0"/>
                <w:sz w:val="18"/>
                <w:szCs w:val="18"/>
                <w14:ligatures w14:val="none"/>
              </w:rPr>
            </w:pP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cs="Times New Roman"/>
                <w:kern w:val="0"/>
                <w:sz w:val="18"/>
                <w:szCs w:val="18"/>
                <w14:ligatures w14:val="none"/>
              </w:rPr>
            </w:pP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cs="Times New Roman"/>
                <w:kern w:val="0"/>
                <w:sz w:val="18"/>
                <w:szCs w:val="18"/>
                <w14:ligatures w14:val="none"/>
              </w:rPr>
            </w:pPr>
          </w:p>
        </w:tc>
      </w:tr>
      <w:tr w:rsidR="00C001CA" w:rsidRPr="00C001CA" w:rsidTr="006354DD">
        <w:trPr>
          <w:trHeight w:val="285"/>
        </w:trPr>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Per 1 SD increment</w:t>
            </w: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1087 / 2225</w:t>
            </w: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1.79 (1.62-1.98), &lt;0.001</w:t>
            </w: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1.93 (1.72-2.16), &lt;0.001</w:t>
            </w: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1.71 (1.52-1.94), &lt;0.001</w:t>
            </w:r>
          </w:p>
        </w:tc>
      </w:tr>
      <w:tr w:rsidR="00C001CA" w:rsidRPr="00C001CA" w:rsidTr="006354DD">
        <w:trPr>
          <w:trHeight w:val="285"/>
        </w:trPr>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Quartiles</w:t>
            </w: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rPr>
                <w:rFonts w:eastAsia="等线" w:cs="Times New Roman"/>
                <w:kern w:val="0"/>
                <w:sz w:val="18"/>
                <w:szCs w:val="18"/>
                <w14:ligatures w14:val="none"/>
              </w:rPr>
            </w:pP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cs="Times New Roman"/>
                <w:kern w:val="0"/>
                <w:sz w:val="18"/>
                <w:szCs w:val="18"/>
                <w14:ligatures w14:val="none"/>
              </w:rPr>
            </w:pP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cs="Times New Roman"/>
                <w:kern w:val="0"/>
                <w:sz w:val="18"/>
                <w:szCs w:val="18"/>
                <w14:ligatures w14:val="none"/>
              </w:rPr>
            </w:pP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cs="Times New Roman"/>
                <w:kern w:val="0"/>
                <w:sz w:val="18"/>
                <w:szCs w:val="18"/>
                <w14:ligatures w14:val="none"/>
              </w:rPr>
            </w:pPr>
          </w:p>
        </w:tc>
      </w:tr>
      <w:tr w:rsidR="00C001CA" w:rsidRPr="00C001CA" w:rsidTr="006354DD">
        <w:trPr>
          <w:trHeight w:val="285"/>
        </w:trPr>
        <w:tc>
          <w:tcPr>
            <w:tcW w:w="0" w:type="auto"/>
            <w:tcBorders>
              <w:top w:val="nil"/>
              <w:left w:val="nil"/>
              <w:bottom w:val="nil"/>
              <w:right w:val="nil"/>
            </w:tcBorders>
            <w:shd w:val="clear" w:color="auto" w:fill="auto"/>
            <w:noWrap/>
            <w:vAlign w:val="bottom"/>
            <w:hideMark/>
          </w:tcPr>
          <w:p w:rsidR="00991CDB" w:rsidRPr="00C001CA" w:rsidRDefault="007419C8"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 xml:space="preserve">Q1(&lt; </w:t>
            </w:r>
            <w:r w:rsidR="00991CDB" w:rsidRPr="00C001CA">
              <w:rPr>
                <w:rFonts w:eastAsia="等线" w:cs="Times New Roman"/>
                <w:kern w:val="0"/>
                <w:sz w:val="18"/>
                <w:szCs w:val="18"/>
                <w14:ligatures w14:val="none"/>
              </w:rPr>
              <w:t>6</w:t>
            </w:r>
            <w:r w:rsidRPr="00C001CA">
              <w:rPr>
                <w:rFonts w:eastAsia="等线" w:cs="Times New Roman"/>
                <w:kern w:val="0"/>
                <w:sz w:val="18"/>
                <w:szCs w:val="18"/>
                <w14:ligatures w14:val="none"/>
              </w:rPr>
              <w:t>.</w:t>
            </w:r>
            <w:r w:rsidR="00991CDB" w:rsidRPr="00C001CA">
              <w:rPr>
                <w:rFonts w:eastAsia="等线" w:cs="Times New Roman"/>
                <w:kern w:val="0"/>
                <w:sz w:val="18"/>
                <w:szCs w:val="18"/>
                <w14:ligatures w14:val="none"/>
              </w:rPr>
              <w:t>3)</w:t>
            </w: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186 / 555</w:t>
            </w: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Ref.</w:t>
            </w: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Ref.</w:t>
            </w: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Ref.</w:t>
            </w:r>
          </w:p>
        </w:tc>
      </w:tr>
      <w:tr w:rsidR="00C001CA" w:rsidRPr="00C001CA" w:rsidTr="006354DD">
        <w:trPr>
          <w:trHeight w:val="285"/>
        </w:trPr>
        <w:tc>
          <w:tcPr>
            <w:tcW w:w="0" w:type="auto"/>
            <w:tcBorders>
              <w:top w:val="nil"/>
              <w:left w:val="nil"/>
              <w:bottom w:val="nil"/>
              <w:right w:val="nil"/>
            </w:tcBorders>
            <w:shd w:val="clear" w:color="auto" w:fill="auto"/>
            <w:noWrap/>
            <w:vAlign w:val="bottom"/>
            <w:hideMark/>
          </w:tcPr>
          <w:p w:rsidR="00991CDB" w:rsidRPr="00C001CA" w:rsidRDefault="007419C8"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Q2(</w:t>
            </w:r>
            <w:r w:rsidR="00991CDB" w:rsidRPr="00C001CA">
              <w:rPr>
                <w:rFonts w:eastAsia="等线" w:cs="Times New Roman"/>
                <w:kern w:val="0"/>
                <w:sz w:val="18"/>
                <w:szCs w:val="18"/>
                <w14:ligatures w14:val="none"/>
              </w:rPr>
              <w:t>6</w:t>
            </w:r>
            <w:r w:rsidRPr="00C001CA">
              <w:rPr>
                <w:rFonts w:eastAsia="等线" w:cs="Times New Roman"/>
                <w:kern w:val="0"/>
                <w:sz w:val="18"/>
                <w:szCs w:val="18"/>
                <w14:ligatures w14:val="none"/>
              </w:rPr>
              <w:t>.3-</w:t>
            </w:r>
            <w:r w:rsidR="00991CDB" w:rsidRPr="00C001CA">
              <w:rPr>
                <w:rFonts w:eastAsia="等线" w:cs="Times New Roman"/>
                <w:kern w:val="0"/>
                <w:sz w:val="18"/>
                <w:szCs w:val="18"/>
                <w14:ligatures w14:val="none"/>
              </w:rPr>
              <w:t>8</w:t>
            </w:r>
            <w:r w:rsidRPr="00C001CA">
              <w:rPr>
                <w:rFonts w:eastAsia="等线" w:cs="Times New Roman"/>
                <w:kern w:val="0"/>
                <w:sz w:val="18"/>
                <w:szCs w:val="18"/>
                <w14:ligatures w14:val="none"/>
              </w:rPr>
              <w:t>.</w:t>
            </w:r>
            <w:r w:rsidR="00991CDB" w:rsidRPr="00C001CA">
              <w:rPr>
                <w:rFonts w:eastAsia="等线" w:cs="Times New Roman"/>
                <w:kern w:val="0"/>
                <w:sz w:val="18"/>
                <w:szCs w:val="18"/>
                <w14:ligatures w14:val="none"/>
              </w:rPr>
              <w:t>2)</w:t>
            </w: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239 / 556</w:t>
            </w: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1.50 (1.17-1.91), 0.001</w:t>
            </w: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1.50 (1.13-1.99), 0.005</w:t>
            </w: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1.35 (1.00-1.80), 0.047</w:t>
            </w:r>
          </w:p>
        </w:tc>
      </w:tr>
      <w:tr w:rsidR="00C001CA" w:rsidRPr="00C001CA" w:rsidTr="006354DD">
        <w:trPr>
          <w:trHeight w:val="285"/>
        </w:trPr>
        <w:tc>
          <w:tcPr>
            <w:tcW w:w="0" w:type="auto"/>
            <w:tcBorders>
              <w:top w:val="nil"/>
              <w:left w:val="nil"/>
              <w:bottom w:val="nil"/>
              <w:right w:val="nil"/>
            </w:tcBorders>
            <w:shd w:val="clear" w:color="auto" w:fill="auto"/>
            <w:noWrap/>
            <w:vAlign w:val="bottom"/>
            <w:hideMark/>
          </w:tcPr>
          <w:p w:rsidR="00991CDB" w:rsidRPr="00C001CA" w:rsidRDefault="007419C8"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Q3(</w:t>
            </w:r>
            <w:r w:rsidR="00991CDB" w:rsidRPr="00C001CA">
              <w:rPr>
                <w:rFonts w:eastAsia="等线" w:cs="Times New Roman"/>
                <w:kern w:val="0"/>
                <w:sz w:val="18"/>
                <w:szCs w:val="18"/>
                <w14:ligatures w14:val="none"/>
              </w:rPr>
              <w:t>8</w:t>
            </w:r>
            <w:r w:rsidRPr="00C001CA">
              <w:rPr>
                <w:rFonts w:eastAsia="等线" w:cs="Times New Roman"/>
                <w:kern w:val="0"/>
                <w:sz w:val="18"/>
                <w:szCs w:val="18"/>
                <w14:ligatures w14:val="none"/>
              </w:rPr>
              <w:t>.2-</w:t>
            </w:r>
            <w:r w:rsidR="00991CDB" w:rsidRPr="00C001CA">
              <w:rPr>
                <w:rFonts w:eastAsia="等线" w:cs="Times New Roman"/>
                <w:kern w:val="0"/>
                <w:sz w:val="18"/>
                <w:szCs w:val="18"/>
                <w14:ligatures w14:val="none"/>
              </w:rPr>
              <w:t>10</w:t>
            </w:r>
            <w:r w:rsidRPr="00C001CA">
              <w:rPr>
                <w:rFonts w:eastAsia="等线" w:cs="Times New Roman"/>
                <w:kern w:val="0"/>
                <w:sz w:val="18"/>
                <w:szCs w:val="18"/>
                <w14:ligatures w14:val="none"/>
              </w:rPr>
              <w:t>.</w:t>
            </w:r>
            <w:r w:rsidR="00991CDB" w:rsidRPr="00C001CA">
              <w:rPr>
                <w:rFonts w:eastAsia="等线" w:cs="Times New Roman"/>
                <w:kern w:val="0"/>
                <w:sz w:val="18"/>
                <w:szCs w:val="18"/>
                <w14:ligatures w14:val="none"/>
              </w:rPr>
              <w:t>7)</w:t>
            </w: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289 / 557</w:t>
            </w: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2.14 (1.68-2.73), &lt;0.001</w:t>
            </w: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2.32 (1.76-3.07), &lt;0.001</w:t>
            </w: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1.89 (1.41-2.54), &lt;0.001</w:t>
            </w:r>
          </w:p>
        </w:tc>
      </w:tr>
      <w:tr w:rsidR="00C001CA" w:rsidRPr="00C001CA" w:rsidTr="006354DD">
        <w:trPr>
          <w:trHeight w:val="285"/>
        </w:trPr>
        <w:tc>
          <w:tcPr>
            <w:tcW w:w="0" w:type="auto"/>
            <w:tcBorders>
              <w:top w:val="nil"/>
              <w:left w:val="nil"/>
              <w:bottom w:val="nil"/>
              <w:right w:val="nil"/>
            </w:tcBorders>
            <w:shd w:val="clear" w:color="auto" w:fill="auto"/>
            <w:noWrap/>
            <w:vAlign w:val="bottom"/>
            <w:hideMark/>
          </w:tcPr>
          <w:p w:rsidR="00991CDB" w:rsidRPr="00C001CA" w:rsidRDefault="007419C8" w:rsidP="006354DD">
            <w:pPr>
              <w:widowControl/>
              <w:spacing w:line="240" w:lineRule="auto"/>
              <w:ind w:firstLine="0"/>
              <w:rPr>
                <w:rFonts w:eastAsia="等线" w:cs="Times New Roman"/>
                <w:kern w:val="0"/>
                <w:sz w:val="18"/>
                <w:szCs w:val="18"/>
                <w14:ligatures w14:val="none"/>
              </w:rPr>
            </w:pPr>
            <w:r w:rsidRPr="00C001CA">
              <w:rPr>
                <w:rFonts w:eastAsia="等线" w:cs="Times New Roman"/>
                <w:kern w:val="0"/>
                <w:sz w:val="18"/>
                <w:szCs w:val="18"/>
                <w14:ligatures w14:val="none"/>
              </w:rPr>
              <w:t>Q4(≥</w:t>
            </w:r>
            <w:r w:rsidR="00991CDB" w:rsidRPr="00C001CA">
              <w:rPr>
                <w:rFonts w:eastAsia="等线" w:cs="Times New Roman"/>
                <w:kern w:val="0"/>
                <w:sz w:val="18"/>
                <w:szCs w:val="18"/>
                <w14:ligatures w14:val="none"/>
              </w:rPr>
              <w:t>10</w:t>
            </w:r>
            <w:r w:rsidRPr="00C001CA">
              <w:rPr>
                <w:rFonts w:eastAsia="等线" w:cs="Times New Roman"/>
                <w:kern w:val="0"/>
                <w:sz w:val="18"/>
                <w:szCs w:val="18"/>
                <w14:ligatures w14:val="none"/>
              </w:rPr>
              <w:t>.</w:t>
            </w:r>
            <w:r w:rsidR="00991CDB" w:rsidRPr="00C001CA">
              <w:rPr>
                <w:rFonts w:eastAsia="等线" w:cs="Times New Roman"/>
                <w:kern w:val="0"/>
                <w:sz w:val="18"/>
                <w:szCs w:val="18"/>
                <w14:ligatures w14:val="none"/>
              </w:rPr>
              <w:t>7)</w:t>
            </w: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373 / 557</w:t>
            </w: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4.02 (3.13-5.16), &lt;0.001</w:t>
            </w: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4.51 (3.37-6.03), &lt;0.001</w:t>
            </w:r>
          </w:p>
        </w:tc>
        <w:tc>
          <w:tcPr>
            <w:tcW w:w="0" w:type="auto"/>
            <w:tcBorders>
              <w:top w:val="nil"/>
              <w:left w:val="nil"/>
              <w:bottom w:val="nil"/>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3.24 (2.36-4.45), &lt;0.001</w:t>
            </w:r>
          </w:p>
        </w:tc>
      </w:tr>
      <w:tr w:rsidR="00C001CA" w:rsidRPr="00C001CA" w:rsidTr="006354DD">
        <w:trPr>
          <w:trHeight w:val="300"/>
        </w:trPr>
        <w:tc>
          <w:tcPr>
            <w:tcW w:w="0" w:type="auto"/>
            <w:tcBorders>
              <w:top w:val="nil"/>
              <w:left w:val="nil"/>
              <w:bottom w:val="single" w:sz="12" w:space="0" w:color="auto"/>
              <w:right w:val="nil"/>
            </w:tcBorders>
            <w:shd w:val="clear" w:color="auto" w:fill="auto"/>
            <w:noWrap/>
            <w:vAlign w:val="bottom"/>
            <w:hideMark/>
          </w:tcPr>
          <w:p w:rsidR="00991CDB" w:rsidRPr="00C001CA" w:rsidRDefault="00991CDB" w:rsidP="006354DD">
            <w:pPr>
              <w:widowControl/>
              <w:spacing w:line="240" w:lineRule="auto"/>
              <w:ind w:firstLine="0"/>
              <w:rPr>
                <w:rFonts w:eastAsia="等线" w:cs="Times New Roman"/>
                <w:kern w:val="0"/>
                <w:sz w:val="18"/>
                <w:szCs w:val="18"/>
                <w14:ligatures w14:val="none"/>
              </w:rPr>
            </w:pPr>
            <w:r w:rsidRPr="00C001CA">
              <w:rPr>
                <w:rFonts w:eastAsia="等线" w:cs="Times New Roman"/>
                <w:i/>
                <w:iCs/>
                <w:kern w:val="0"/>
                <w:sz w:val="18"/>
                <w:szCs w:val="18"/>
                <w14:ligatures w14:val="none"/>
              </w:rPr>
              <w:t>p</w:t>
            </w:r>
            <w:r w:rsidRPr="00C001CA">
              <w:rPr>
                <w:rFonts w:eastAsia="等线" w:cs="Times New Roman"/>
                <w:kern w:val="0"/>
                <w:sz w:val="18"/>
                <w:szCs w:val="18"/>
                <w14:ligatures w14:val="none"/>
              </w:rPr>
              <w:t xml:space="preserve"> for trend</w:t>
            </w:r>
          </w:p>
        </w:tc>
        <w:tc>
          <w:tcPr>
            <w:tcW w:w="0" w:type="auto"/>
            <w:tcBorders>
              <w:top w:val="nil"/>
              <w:left w:val="nil"/>
              <w:bottom w:val="single" w:sz="12" w:space="0" w:color="auto"/>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 xml:space="preserve">　</w:t>
            </w:r>
          </w:p>
        </w:tc>
        <w:tc>
          <w:tcPr>
            <w:tcW w:w="0" w:type="auto"/>
            <w:tcBorders>
              <w:top w:val="nil"/>
              <w:left w:val="nil"/>
              <w:bottom w:val="single" w:sz="12" w:space="0" w:color="auto"/>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&lt;0.001</w:t>
            </w:r>
          </w:p>
        </w:tc>
        <w:tc>
          <w:tcPr>
            <w:tcW w:w="0" w:type="auto"/>
            <w:tcBorders>
              <w:top w:val="nil"/>
              <w:left w:val="nil"/>
              <w:bottom w:val="single" w:sz="12" w:space="0" w:color="auto"/>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&lt;0.001</w:t>
            </w:r>
          </w:p>
        </w:tc>
        <w:tc>
          <w:tcPr>
            <w:tcW w:w="0" w:type="auto"/>
            <w:tcBorders>
              <w:top w:val="nil"/>
              <w:left w:val="nil"/>
              <w:bottom w:val="single" w:sz="12" w:space="0" w:color="auto"/>
              <w:right w:val="nil"/>
            </w:tcBorders>
            <w:shd w:val="clear" w:color="auto" w:fill="auto"/>
            <w:noWrap/>
            <w:vAlign w:val="bottom"/>
            <w:hideMark/>
          </w:tcPr>
          <w:p w:rsidR="00991CDB" w:rsidRPr="00C001CA" w:rsidRDefault="00991CDB" w:rsidP="006354DD">
            <w:pPr>
              <w:widowControl/>
              <w:spacing w:line="240" w:lineRule="auto"/>
              <w:ind w:firstLine="0"/>
              <w:jc w:val="center"/>
              <w:rPr>
                <w:rFonts w:eastAsia="等线" w:cs="Times New Roman"/>
                <w:kern w:val="0"/>
                <w:sz w:val="18"/>
                <w:szCs w:val="18"/>
                <w14:ligatures w14:val="none"/>
              </w:rPr>
            </w:pPr>
            <w:r w:rsidRPr="00C001CA">
              <w:rPr>
                <w:rFonts w:eastAsia="等线" w:cs="Times New Roman"/>
                <w:kern w:val="0"/>
                <w:sz w:val="18"/>
                <w:szCs w:val="18"/>
                <w14:ligatures w14:val="none"/>
              </w:rPr>
              <w:t>&lt;0.001</w:t>
            </w:r>
          </w:p>
        </w:tc>
      </w:tr>
    </w:tbl>
    <w:p w:rsidR="00991CDB" w:rsidRPr="00C001CA" w:rsidRDefault="00991CDB" w:rsidP="00991CDB">
      <w:pPr>
        <w:spacing w:line="240" w:lineRule="auto"/>
        <w:ind w:firstLine="0"/>
        <w:jc w:val="both"/>
        <w:rPr>
          <w:rFonts w:eastAsia="宋体" w:cs="Times New Roman"/>
          <w:sz w:val="18"/>
          <w:szCs w:val="18"/>
          <w14:ligatures w14:val="none"/>
        </w:rPr>
      </w:pPr>
      <w:r w:rsidRPr="00C001CA">
        <w:rPr>
          <w:rFonts w:eastAsia="宋体" w:cs="Times New Roman"/>
          <w:sz w:val="18"/>
          <w:szCs w:val="18"/>
          <w14:ligatures w14:val="none"/>
        </w:rPr>
        <w:t>Crude: unajusted model</w:t>
      </w:r>
    </w:p>
    <w:p w:rsidR="00991CDB" w:rsidRPr="00C001CA" w:rsidRDefault="00991CDB" w:rsidP="00991CDB">
      <w:pPr>
        <w:spacing w:line="240" w:lineRule="auto"/>
        <w:ind w:firstLine="0"/>
        <w:jc w:val="both"/>
        <w:rPr>
          <w:rFonts w:eastAsia="宋体" w:cs="Times New Roman"/>
          <w:sz w:val="18"/>
          <w:szCs w:val="18"/>
          <w14:ligatures w14:val="none"/>
        </w:rPr>
      </w:pPr>
      <w:r w:rsidRPr="00C001CA">
        <w:rPr>
          <w:rFonts w:eastAsia="宋体" w:cs="Times New Roman"/>
          <w:sz w:val="18"/>
          <w:szCs w:val="18"/>
          <w14:ligatures w14:val="none"/>
        </w:rPr>
        <w:t>Model 1: adjusted for age, race, marriage and education level</w:t>
      </w:r>
    </w:p>
    <w:p w:rsidR="00991CDB" w:rsidRPr="00C001CA" w:rsidRDefault="00991CDB" w:rsidP="00991CDB">
      <w:pPr>
        <w:spacing w:line="240" w:lineRule="auto"/>
        <w:ind w:firstLine="0"/>
        <w:rPr>
          <w:rFonts w:eastAsia="宋体" w:cs="Times New Roman"/>
          <w:sz w:val="18"/>
          <w:szCs w:val="18"/>
          <w14:ligatures w14:val="none"/>
        </w:rPr>
      </w:pPr>
      <w:r w:rsidRPr="00C001CA">
        <w:rPr>
          <w:rFonts w:eastAsia="宋体" w:cs="Times New Roman"/>
          <w:sz w:val="18"/>
          <w:szCs w:val="18"/>
          <w14:ligatures w14:val="none"/>
        </w:rPr>
        <w:t xml:space="preserve">Model 2: adjusted for age, race, marriage, education level, </w:t>
      </w:r>
      <w:r w:rsidRPr="00C001CA">
        <w:rPr>
          <w:rFonts w:eastAsia="宋体" w:cs="Times New Roman" w:hint="eastAsia"/>
          <w:sz w:val="18"/>
          <w:szCs w:val="18"/>
          <w14:ligatures w14:val="none"/>
        </w:rPr>
        <w:t>PIR</w:t>
      </w:r>
      <w:r w:rsidRPr="00C001CA">
        <w:rPr>
          <w:rFonts w:eastAsia="宋体" w:cs="Times New Roman"/>
          <w:sz w:val="18"/>
          <w:szCs w:val="18"/>
          <w14:ligatures w14:val="none"/>
        </w:rPr>
        <w:t>, HBP, PAL, BMI, TC, serum creatinine, smoking, drinking,</w:t>
      </w:r>
      <w:r w:rsidRPr="00C001CA">
        <w:t xml:space="preserve"> </w:t>
      </w:r>
      <w:r w:rsidRPr="00C001CA">
        <w:rPr>
          <w:rFonts w:eastAsia="宋体" w:cs="Times New Roman"/>
          <w:sz w:val="18"/>
          <w:szCs w:val="18"/>
          <w14:ligatures w14:val="none"/>
        </w:rPr>
        <w:t>family history of diabetes,</w:t>
      </w:r>
      <w:r w:rsidRPr="00C001CA">
        <w:t xml:space="preserve"> </w:t>
      </w:r>
      <w:r w:rsidRPr="00C001CA">
        <w:rPr>
          <w:rFonts w:eastAsia="宋体" w:cs="Times New Roman"/>
          <w:sz w:val="18"/>
          <w:szCs w:val="18"/>
          <w14:ligatures w14:val="none"/>
        </w:rPr>
        <w:t>dietary calories, and cancer.</w:t>
      </w:r>
    </w:p>
    <w:p w:rsidR="00991CDB" w:rsidRPr="00C001CA" w:rsidRDefault="00991CDB" w:rsidP="00991CDB">
      <w:pPr>
        <w:spacing w:line="240" w:lineRule="auto"/>
        <w:ind w:firstLine="0"/>
        <w:rPr>
          <w:rFonts w:eastAsia="宋体"/>
          <w:sz w:val="18"/>
          <w:szCs w:val="18"/>
        </w:rPr>
      </w:pPr>
      <w:r w:rsidRPr="00C001CA">
        <w:rPr>
          <w:rFonts w:eastAsia="宋体"/>
          <w:sz w:val="18"/>
          <w:szCs w:val="18"/>
        </w:rPr>
        <w:t xml:space="preserve">Abbreviation: </w:t>
      </w:r>
      <w:r w:rsidRPr="00C001CA">
        <w:rPr>
          <w:rFonts w:eastAsia="宋体"/>
          <w:i/>
          <w:sz w:val="18"/>
          <w:szCs w:val="18"/>
        </w:rPr>
        <w:t>UHR</w:t>
      </w:r>
      <w:r w:rsidRPr="00C001CA">
        <w:rPr>
          <w:rFonts w:eastAsia="宋体"/>
          <w:sz w:val="18"/>
          <w:szCs w:val="18"/>
        </w:rPr>
        <w:t>, serum uric acid high-density lipoprotein cholesterol ratio;</w:t>
      </w:r>
      <w:r w:rsidRPr="00C001CA">
        <w:rPr>
          <w:rFonts w:eastAsia="宋体"/>
          <w:i/>
          <w:sz w:val="18"/>
          <w:szCs w:val="18"/>
        </w:rPr>
        <w:t xml:space="preserve"> PIR</w:t>
      </w:r>
      <w:r w:rsidRPr="00C001CA">
        <w:rPr>
          <w:rFonts w:eastAsia="宋体" w:hint="eastAsia"/>
          <w:sz w:val="18"/>
          <w:szCs w:val="18"/>
        </w:rPr>
        <w:t xml:space="preserve">, </w:t>
      </w:r>
      <w:r w:rsidRPr="00C001CA">
        <w:rPr>
          <w:rFonts w:eastAsia="宋体"/>
          <w:sz w:val="18"/>
          <w:szCs w:val="18"/>
        </w:rPr>
        <w:t xml:space="preserve">household income to poverty ratio; </w:t>
      </w:r>
      <w:r w:rsidRPr="00C001CA">
        <w:rPr>
          <w:rFonts w:eastAsia="宋体" w:hint="eastAsia"/>
          <w:i/>
          <w:sz w:val="18"/>
          <w:szCs w:val="18"/>
        </w:rPr>
        <w:t>H</w:t>
      </w:r>
      <w:r w:rsidRPr="00C001CA">
        <w:rPr>
          <w:rFonts w:eastAsia="宋体"/>
          <w:i/>
          <w:sz w:val="18"/>
          <w:szCs w:val="18"/>
        </w:rPr>
        <w:t>BP</w:t>
      </w:r>
      <w:r w:rsidRPr="00C001CA">
        <w:rPr>
          <w:rFonts w:eastAsia="宋体" w:hint="eastAsia"/>
          <w:sz w:val="18"/>
          <w:szCs w:val="18"/>
        </w:rPr>
        <w:t xml:space="preserve">, </w:t>
      </w:r>
      <w:r w:rsidRPr="00C001CA">
        <w:rPr>
          <w:rFonts w:eastAsia="宋体"/>
          <w:sz w:val="18"/>
          <w:szCs w:val="18"/>
        </w:rPr>
        <w:t xml:space="preserve">hypertension; </w:t>
      </w:r>
      <w:r w:rsidRPr="00C001CA">
        <w:rPr>
          <w:rFonts w:eastAsia="宋体"/>
          <w:i/>
          <w:sz w:val="18"/>
          <w:szCs w:val="18"/>
        </w:rPr>
        <w:t>PAL,</w:t>
      </w:r>
      <w:r w:rsidRPr="00C001CA">
        <w:rPr>
          <w:rFonts w:eastAsia="宋体"/>
          <w:sz w:val="18"/>
          <w:szCs w:val="18"/>
        </w:rPr>
        <w:t xml:space="preserve"> physical activity levels; </w:t>
      </w:r>
      <w:r w:rsidRPr="00C001CA">
        <w:rPr>
          <w:rFonts w:eastAsia="宋体"/>
          <w:i/>
          <w:sz w:val="18"/>
          <w:szCs w:val="18"/>
        </w:rPr>
        <w:t>BMI</w:t>
      </w:r>
      <w:r w:rsidRPr="00C001CA">
        <w:rPr>
          <w:rFonts w:eastAsia="宋体"/>
          <w:sz w:val="18"/>
          <w:szCs w:val="18"/>
        </w:rPr>
        <w:t xml:space="preserve">, body mass index; </w:t>
      </w:r>
      <w:r w:rsidRPr="00C001CA">
        <w:rPr>
          <w:rFonts w:eastAsia="宋体"/>
          <w:i/>
          <w:sz w:val="18"/>
          <w:szCs w:val="18"/>
        </w:rPr>
        <w:t>TC</w:t>
      </w:r>
      <w:r w:rsidRPr="00C001CA">
        <w:rPr>
          <w:rFonts w:eastAsia="宋体"/>
          <w:sz w:val="18"/>
          <w:szCs w:val="18"/>
        </w:rPr>
        <w:t>, total cholesterol.</w:t>
      </w:r>
    </w:p>
    <w:p w:rsidR="00991CDB" w:rsidRPr="00C001CA" w:rsidRDefault="00991CDB" w:rsidP="00991CDB">
      <w:pPr>
        <w:kinsoku w:val="0"/>
        <w:overflowPunct w:val="0"/>
        <w:spacing w:line="240" w:lineRule="auto"/>
        <w:ind w:firstLine="0"/>
        <w:rPr>
          <w:rFonts w:eastAsiaTheme="minorEastAsia" w:cs="Times New Roman"/>
        </w:rPr>
      </w:pPr>
    </w:p>
    <w:bookmarkEnd w:id="0"/>
    <w:p w:rsidR="006354DD" w:rsidRPr="00C001CA" w:rsidRDefault="006354DD" w:rsidP="00991CDB">
      <w:pPr>
        <w:kinsoku w:val="0"/>
      </w:pPr>
    </w:p>
    <w:sectPr w:rsidR="006354DD" w:rsidRPr="00C001C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0320" w:rsidRDefault="00100320" w:rsidP="007350B7">
      <w:pPr>
        <w:spacing w:line="240" w:lineRule="auto"/>
      </w:pPr>
      <w:r>
        <w:separator/>
      </w:r>
    </w:p>
  </w:endnote>
  <w:endnote w:type="continuationSeparator" w:id="0">
    <w:p w:rsidR="00100320" w:rsidRDefault="00100320" w:rsidP="007350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0320" w:rsidRDefault="00100320" w:rsidP="007350B7">
      <w:pPr>
        <w:spacing w:line="240" w:lineRule="auto"/>
      </w:pPr>
      <w:r>
        <w:separator/>
      </w:r>
    </w:p>
  </w:footnote>
  <w:footnote w:type="continuationSeparator" w:id="0">
    <w:p w:rsidR="00100320" w:rsidRDefault="00100320" w:rsidP="007350B7">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2E15"/>
    <w:rsid w:val="000B5726"/>
    <w:rsid w:val="00100320"/>
    <w:rsid w:val="00202898"/>
    <w:rsid w:val="00246B07"/>
    <w:rsid w:val="00382D45"/>
    <w:rsid w:val="003A39F6"/>
    <w:rsid w:val="00522E15"/>
    <w:rsid w:val="00583601"/>
    <w:rsid w:val="005E52DB"/>
    <w:rsid w:val="005F15EB"/>
    <w:rsid w:val="006354DD"/>
    <w:rsid w:val="006F33D4"/>
    <w:rsid w:val="007350B7"/>
    <w:rsid w:val="007419C8"/>
    <w:rsid w:val="007A4000"/>
    <w:rsid w:val="008768DE"/>
    <w:rsid w:val="00991CDB"/>
    <w:rsid w:val="00B95FCC"/>
    <w:rsid w:val="00C001CA"/>
    <w:rsid w:val="00C67558"/>
    <w:rsid w:val="00CD713C"/>
    <w:rsid w:val="00E10149"/>
    <w:rsid w:val="00F87E67"/>
    <w:rsid w:val="00F97CA0"/>
    <w:rsid w:val="00FA4116"/>
    <w:rsid w:val="00FA47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6BD2455-2858-4E0B-90AA-919A82656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473D"/>
    <w:pPr>
      <w:widowControl w:val="0"/>
      <w:spacing w:line="480" w:lineRule="auto"/>
      <w:ind w:firstLine="720"/>
    </w:pPr>
    <w:rPr>
      <w:rFonts w:eastAsia="Times New Roman" w:cstheme="minorBidi"/>
      <w:kern w:val="2"/>
      <w:sz w:val="24"/>
      <w:szCs w:val="22"/>
      <w14:ligatures w14:val="standardContextual"/>
    </w:rPr>
  </w:style>
  <w:style w:type="paragraph" w:styleId="1">
    <w:name w:val="heading 1"/>
    <w:basedOn w:val="a"/>
    <w:next w:val="a"/>
    <w:link w:val="10"/>
    <w:qFormat/>
    <w:rsid w:val="005F15EB"/>
    <w:pPr>
      <w:keepNext/>
      <w:keepLines/>
      <w:spacing w:before="340" w:after="330" w:line="578" w:lineRule="auto"/>
      <w:ind w:firstLine="0"/>
      <w:jc w:val="both"/>
      <w:outlineLvl w:val="0"/>
    </w:pPr>
    <w:rPr>
      <w:rFonts w:asciiTheme="minorHAnsi" w:eastAsiaTheme="minorEastAsia" w:hAnsiTheme="minorHAnsi"/>
      <w:b/>
      <w:bCs/>
      <w:kern w:val="44"/>
      <w:sz w:val="44"/>
      <w:szCs w:val="44"/>
      <w14:ligatures w14:val="none"/>
    </w:rPr>
  </w:style>
  <w:style w:type="paragraph" w:styleId="3">
    <w:name w:val="heading 3"/>
    <w:basedOn w:val="a"/>
    <w:link w:val="30"/>
    <w:uiPriority w:val="9"/>
    <w:qFormat/>
    <w:rsid w:val="005F15EB"/>
    <w:pPr>
      <w:widowControl/>
      <w:spacing w:before="100" w:beforeAutospacing="1" w:after="100" w:afterAutospacing="1" w:line="240" w:lineRule="auto"/>
      <w:ind w:firstLine="0"/>
      <w:outlineLvl w:val="2"/>
    </w:pPr>
    <w:rPr>
      <w:rFonts w:ascii="宋体" w:eastAsia="宋体" w:hAnsi="宋体" w:cs="宋体"/>
      <w:b/>
      <w:bCs/>
      <w:kern w:val="0"/>
      <w:sz w:val="27"/>
      <w:szCs w:val="27"/>
      <w14:ligatures w14:val="none"/>
    </w:rPr>
  </w:style>
  <w:style w:type="paragraph" w:styleId="4">
    <w:name w:val="heading 4"/>
    <w:basedOn w:val="a"/>
    <w:next w:val="a"/>
    <w:link w:val="40"/>
    <w:semiHidden/>
    <w:unhideWhenUsed/>
    <w:qFormat/>
    <w:rsid w:val="005F15EB"/>
    <w:pPr>
      <w:keepNext/>
      <w:keepLines/>
      <w:spacing w:before="280" w:after="290" w:line="376" w:lineRule="auto"/>
      <w:ind w:firstLine="0"/>
      <w:jc w:val="both"/>
      <w:outlineLvl w:val="3"/>
    </w:pPr>
    <w:rPr>
      <w:rFonts w:asciiTheme="majorHAnsi" w:eastAsiaTheme="majorEastAsia" w:hAnsiTheme="majorHAnsi" w:cstheme="majorBidi"/>
      <w:b/>
      <w:bCs/>
      <w:sz w:val="28"/>
      <w:szCs w:val="28"/>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列出段落1"/>
    <w:basedOn w:val="a"/>
    <w:uiPriority w:val="34"/>
    <w:qFormat/>
    <w:rsid w:val="005F15EB"/>
    <w:pPr>
      <w:spacing w:line="240" w:lineRule="auto"/>
      <w:ind w:firstLineChars="200" w:firstLine="420"/>
      <w:jc w:val="both"/>
    </w:pPr>
    <w:rPr>
      <w:rFonts w:ascii="Calibri" w:eastAsia="宋体" w:hAnsi="Calibri"/>
      <w:sz w:val="21"/>
      <w14:ligatures w14:val="none"/>
    </w:rPr>
  </w:style>
  <w:style w:type="character" w:customStyle="1" w:styleId="10">
    <w:name w:val="标题 1 字符"/>
    <w:basedOn w:val="a0"/>
    <w:link w:val="1"/>
    <w:rsid w:val="005F15EB"/>
    <w:rPr>
      <w:rFonts w:asciiTheme="minorHAnsi" w:eastAsiaTheme="minorEastAsia" w:hAnsiTheme="minorHAnsi" w:cstheme="minorBidi"/>
      <w:b/>
      <w:bCs/>
      <w:kern w:val="44"/>
      <w:sz w:val="44"/>
      <w:szCs w:val="44"/>
    </w:rPr>
  </w:style>
  <w:style w:type="character" w:customStyle="1" w:styleId="30">
    <w:name w:val="标题 3 字符"/>
    <w:basedOn w:val="a0"/>
    <w:link w:val="3"/>
    <w:uiPriority w:val="9"/>
    <w:rsid w:val="005F15EB"/>
    <w:rPr>
      <w:rFonts w:ascii="宋体" w:hAnsi="宋体" w:cs="宋体"/>
      <w:b/>
      <w:bCs/>
      <w:sz w:val="27"/>
      <w:szCs w:val="27"/>
    </w:rPr>
  </w:style>
  <w:style w:type="character" w:customStyle="1" w:styleId="40">
    <w:name w:val="标题 4 字符"/>
    <w:basedOn w:val="a0"/>
    <w:link w:val="4"/>
    <w:semiHidden/>
    <w:rsid w:val="005F15EB"/>
    <w:rPr>
      <w:rFonts w:asciiTheme="majorHAnsi" w:eastAsiaTheme="majorEastAsia" w:hAnsiTheme="majorHAnsi" w:cstheme="majorBidi"/>
      <w:b/>
      <w:bCs/>
      <w:kern w:val="2"/>
      <w:sz w:val="28"/>
      <w:szCs w:val="28"/>
    </w:rPr>
  </w:style>
  <w:style w:type="character" w:styleId="a3">
    <w:name w:val="Hyperlink"/>
    <w:basedOn w:val="a0"/>
    <w:qFormat/>
    <w:rsid w:val="005F15EB"/>
    <w:rPr>
      <w:color w:val="0000FF"/>
      <w:u w:val="single"/>
    </w:rPr>
  </w:style>
  <w:style w:type="character" w:styleId="a4">
    <w:name w:val="Strong"/>
    <w:basedOn w:val="a0"/>
    <w:uiPriority w:val="22"/>
    <w:qFormat/>
    <w:rsid w:val="005F15EB"/>
    <w:rPr>
      <w:b/>
      <w:bCs/>
    </w:rPr>
  </w:style>
  <w:style w:type="paragraph" w:styleId="a5">
    <w:name w:val="Balloon Text"/>
    <w:basedOn w:val="a"/>
    <w:link w:val="a6"/>
    <w:qFormat/>
    <w:rsid w:val="005F15EB"/>
    <w:pPr>
      <w:spacing w:line="240" w:lineRule="auto"/>
      <w:ind w:firstLine="0"/>
      <w:jc w:val="both"/>
    </w:pPr>
    <w:rPr>
      <w:rFonts w:asciiTheme="minorHAnsi" w:eastAsiaTheme="minorEastAsia" w:hAnsiTheme="minorHAnsi"/>
      <w:sz w:val="18"/>
      <w:szCs w:val="18"/>
      <w14:ligatures w14:val="none"/>
    </w:rPr>
  </w:style>
  <w:style w:type="character" w:customStyle="1" w:styleId="a6">
    <w:name w:val="批注框文本 字符"/>
    <w:basedOn w:val="a0"/>
    <w:link w:val="a5"/>
    <w:qFormat/>
    <w:rsid w:val="005F15EB"/>
    <w:rPr>
      <w:rFonts w:asciiTheme="minorHAnsi" w:eastAsiaTheme="minorEastAsia" w:hAnsiTheme="minorHAnsi" w:cstheme="minorBidi"/>
      <w:kern w:val="2"/>
      <w:sz w:val="18"/>
      <w:szCs w:val="18"/>
    </w:rPr>
  </w:style>
  <w:style w:type="paragraph" w:styleId="a7">
    <w:name w:val="List Paragraph"/>
    <w:basedOn w:val="a"/>
    <w:uiPriority w:val="34"/>
    <w:qFormat/>
    <w:rsid w:val="005F15EB"/>
    <w:pPr>
      <w:spacing w:line="240" w:lineRule="auto"/>
      <w:ind w:firstLineChars="200" w:firstLine="420"/>
      <w:jc w:val="both"/>
    </w:pPr>
    <w:rPr>
      <w:rFonts w:asciiTheme="minorHAnsi" w:eastAsiaTheme="minorEastAsia" w:hAnsiTheme="minorHAnsi"/>
      <w:sz w:val="21"/>
      <w:szCs w:val="24"/>
      <w14:ligatures w14:val="none"/>
    </w:rPr>
  </w:style>
  <w:style w:type="paragraph" w:styleId="a8">
    <w:name w:val="header"/>
    <w:basedOn w:val="a"/>
    <w:link w:val="a9"/>
    <w:uiPriority w:val="99"/>
    <w:unhideWhenUsed/>
    <w:rsid w:val="007350B7"/>
    <w:pPr>
      <w:pBdr>
        <w:bottom w:val="single" w:sz="6" w:space="1" w:color="auto"/>
      </w:pBdr>
      <w:tabs>
        <w:tab w:val="center" w:pos="4153"/>
        <w:tab w:val="right" w:pos="8306"/>
      </w:tabs>
      <w:snapToGrid w:val="0"/>
      <w:spacing w:line="240" w:lineRule="auto"/>
      <w:jc w:val="center"/>
    </w:pPr>
    <w:rPr>
      <w:sz w:val="18"/>
      <w:szCs w:val="18"/>
    </w:rPr>
  </w:style>
  <w:style w:type="character" w:customStyle="1" w:styleId="a9">
    <w:name w:val="页眉 字符"/>
    <w:basedOn w:val="a0"/>
    <w:link w:val="a8"/>
    <w:uiPriority w:val="99"/>
    <w:rsid w:val="007350B7"/>
    <w:rPr>
      <w:rFonts w:eastAsia="Times New Roman" w:cstheme="minorBidi"/>
      <w:kern w:val="2"/>
      <w:sz w:val="18"/>
      <w:szCs w:val="18"/>
      <w14:ligatures w14:val="standardContextual"/>
    </w:rPr>
  </w:style>
  <w:style w:type="paragraph" w:styleId="aa">
    <w:name w:val="footer"/>
    <w:basedOn w:val="a"/>
    <w:link w:val="ab"/>
    <w:uiPriority w:val="99"/>
    <w:unhideWhenUsed/>
    <w:rsid w:val="007350B7"/>
    <w:pPr>
      <w:tabs>
        <w:tab w:val="center" w:pos="4153"/>
        <w:tab w:val="right" w:pos="8306"/>
      </w:tabs>
      <w:snapToGrid w:val="0"/>
      <w:spacing w:line="240" w:lineRule="auto"/>
    </w:pPr>
    <w:rPr>
      <w:sz w:val="18"/>
      <w:szCs w:val="18"/>
    </w:rPr>
  </w:style>
  <w:style w:type="character" w:customStyle="1" w:styleId="ab">
    <w:name w:val="页脚 字符"/>
    <w:basedOn w:val="a0"/>
    <w:link w:val="aa"/>
    <w:uiPriority w:val="99"/>
    <w:rsid w:val="007350B7"/>
    <w:rPr>
      <w:rFonts w:eastAsia="Times New Roman" w:cstheme="minorBidi"/>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emf"/></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8</Pages>
  <Words>1702</Words>
  <Characters>9704</Characters>
  <Application>Microsoft Office Word</Application>
  <DocSecurity>0</DocSecurity>
  <Lines>80</Lines>
  <Paragraphs>22</Paragraphs>
  <ScaleCrop>false</ScaleCrop>
  <Company>HP</Company>
  <LinksUpToDate>false</LinksUpToDate>
  <CharactersWithSpaces>11384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Dell</cp:lastModifiedBy>
  <cp:revision>10</cp:revision>
  <dcterms:created xsi:type="dcterms:W3CDTF">2025-05-24T12:42:00Z</dcterms:created>
  <dcterms:modified xsi:type="dcterms:W3CDTF">2025-07-23T11:47:00Z</dcterms:modified>
</cp:coreProperties>
</file>