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4892A" w14:textId="77777777" w:rsidR="00554E4B" w:rsidRPr="006D1CA6" w:rsidRDefault="00554E4B" w:rsidP="00554E4B">
      <w:pPr>
        <w:spacing w:line="480" w:lineRule="auto"/>
        <w:rPr>
          <w:rFonts w:ascii="Times New Roman" w:hAnsi="Times New Roman"/>
          <w:lang w:val="en-GB"/>
        </w:rPr>
      </w:pPr>
      <w:r w:rsidRPr="006D1CA6">
        <w:rPr>
          <w:rFonts w:ascii="Times New Roman" w:hAnsi="Times New Roman"/>
          <w:noProof/>
          <w:lang w:val="en-GB"/>
        </w:rPr>
        <w:drawing>
          <wp:inline distT="0" distB="0" distL="0" distR="0" wp14:anchorId="6BCB2B11" wp14:editId="6C400C0E">
            <wp:extent cx="5271770" cy="1392555"/>
            <wp:effectExtent l="0" t="0" r="5080" b="0"/>
            <wp:docPr id="17529306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EDC03" w14:textId="109D2775" w:rsidR="00554E4B" w:rsidRPr="006D1CA6" w:rsidRDefault="00554E4B" w:rsidP="00554E4B">
      <w:pPr>
        <w:spacing w:line="480" w:lineRule="auto"/>
        <w:rPr>
          <w:rFonts w:ascii="Times New Roman" w:hAnsi="Times New Roman"/>
          <w:lang w:val="en-GB"/>
        </w:rPr>
      </w:pPr>
      <w:r w:rsidRPr="006D1CA6">
        <w:rPr>
          <w:rFonts w:ascii="Times New Roman" w:hAnsi="Times New Roman"/>
          <w:b/>
          <w:bCs/>
          <w:lang w:val="en-GB"/>
        </w:rPr>
        <w:t xml:space="preserve">Fig. </w:t>
      </w:r>
      <w:r w:rsidR="004B7CA1">
        <w:rPr>
          <w:rFonts w:ascii="Times New Roman" w:hAnsi="Times New Roman" w:hint="eastAsia"/>
          <w:b/>
          <w:bCs/>
          <w:lang w:val="en-GB"/>
        </w:rPr>
        <w:t>S2</w:t>
      </w:r>
      <w:r w:rsidRPr="006D1CA6">
        <w:rPr>
          <w:rFonts w:ascii="Times New Roman" w:hAnsi="Times New Roman"/>
          <w:b/>
          <w:bCs/>
          <w:lang w:val="en-GB"/>
        </w:rPr>
        <w:t>.</w:t>
      </w:r>
      <w:r w:rsidRPr="006D1CA6">
        <w:rPr>
          <w:rFonts w:ascii="Times New Roman" w:hAnsi="Times New Roman"/>
          <w:lang w:val="en-GB"/>
        </w:rPr>
        <w:t xml:space="preserve"> </w:t>
      </w:r>
      <w:r w:rsidRPr="006D1CA6">
        <w:rPr>
          <w:rFonts w:ascii="Times New Roman" w:hAnsi="Times New Roman"/>
          <w:b/>
          <w:bCs/>
          <w:lang w:val="en-GB"/>
        </w:rPr>
        <w:t xml:space="preserve">Kaplan–Meier survival curves for recurrence with SCAs. </w:t>
      </w:r>
      <w:r w:rsidRPr="006D1CA6">
        <w:rPr>
          <w:rFonts w:ascii="Times New Roman" w:hAnsi="Times New Roman"/>
          <w:lang w:val="en-GB"/>
        </w:rPr>
        <w:t>Kaplan–Meier analysis restricted to SCA cases, illustrating recurrence-free survival according to sellar floor invasion, Ki-67 index (≥3% vs &lt;3%), and extent of resection (GTR vs STR). Each of these factors was associated with significantly poorer recurrence-free survival in patients with SCAs.</w:t>
      </w:r>
    </w:p>
    <w:p w14:paraId="77BA412D" w14:textId="77777777" w:rsidR="001D41C8" w:rsidRPr="00554E4B" w:rsidRDefault="001D41C8">
      <w:pPr>
        <w:rPr>
          <w:rFonts w:hint="eastAsia"/>
          <w:lang w:val="en-GB"/>
        </w:rPr>
      </w:pPr>
    </w:p>
    <w:sectPr w:rsidR="001D41C8" w:rsidRPr="00554E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80E50" w14:textId="77777777" w:rsidR="003068DD" w:rsidRDefault="003068DD" w:rsidP="00554E4B">
      <w:pPr>
        <w:rPr>
          <w:rFonts w:hint="eastAsia"/>
        </w:rPr>
      </w:pPr>
      <w:r>
        <w:separator/>
      </w:r>
    </w:p>
  </w:endnote>
  <w:endnote w:type="continuationSeparator" w:id="0">
    <w:p w14:paraId="51DC4ABE" w14:textId="77777777" w:rsidR="003068DD" w:rsidRDefault="003068DD" w:rsidP="00554E4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D3082" w14:textId="77777777" w:rsidR="003068DD" w:rsidRDefault="003068DD" w:rsidP="00554E4B">
      <w:pPr>
        <w:rPr>
          <w:rFonts w:hint="eastAsia"/>
        </w:rPr>
      </w:pPr>
      <w:r>
        <w:separator/>
      </w:r>
    </w:p>
  </w:footnote>
  <w:footnote w:type="continuationSeparator" w:id="0">
    <w:p w14:paraId="6514E260" w14:textId="77777777" w:rsidR="003068DD" w:rsidRDefault="003068DD" w:rsidP="00554E4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D5"/>
    <w:rsid w:val="000B4D89"/>
    <w:rsid w:val="001D41C8"/>
    <w:rsid w:val="001F3653"/>
    <w:rsid w:val="003068DD"/>
    <w:rsid w:val="004B7CA1"/>
    <w:rsid w:val="00554E4B"/>
    <w:rsid w:val="00625FD5"/>
    <w:rsid w:val="00994193"/>
    <w:rsid w:val="00A54F74"/>
    <w:rsid w:val="00C41CC9"/>
    <w:rsid w:val="00E9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C155A6"/>
  <w14:defaultImageDpi w14:val="32767"/>
  <w15:chartTrackingRefBased/>
  <w15:docId w15:val="{E83A0FBF-5E54-4CF5-9384-BD2C695D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Times New Roman"/>
        <w:kern w:val="2"/>
        <w:sz w:val="24"/>
        <w:szCs w:val="28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E4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5FD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5F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5F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5FD5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5FD5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5FD5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5FD5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5FD5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5FD5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5FD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5F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5F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5FD5"/>
    <w:rPr>
      <w:rFonts w:asciiTheme="minorHAnsi" w:eastAsiaTheme="minorEastAsia" w:hAnsiTheme="minorHAnsi" w:cstheme="majorBidi"/>
      <w:color w:val="2F5496" w:themeColor="accent1" w:themeShade="BF"/>
      <w:sz w:val="28"/>
    </w:rPr>
  </w:style>
  <w:style w:type="character" w:customStyle="1" w:styleId="50">
    <w:name w:val="标题 5 字符"/>
    <w:basedOn w:val="a0"/>
    <w:link w:val="5"/>
    <w:uiPriority w:val="9"/>
    <w:semiHidden/>
    <w:rsid w:val="00625FD5"/>
    <w:rPr>
      <w:rFonts w:asciiTheme="minorHAnsi" w:eastAsiaTheme="minorEastAsia" w:hAnsiTheme="minorHAnsi" w:cstheme="majorBidi"/>
      <w:color w:val="2F5496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5FD5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5FD5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5FD5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5FD5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5FD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5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5FD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character" w:customStyle="1" w:styleId="a6">
    <w:name w:val="副标题 字符"/>
    <w:basedOn w:val="a0"/>
    <w:link w:val="a5"/>
    <w:uiPriority w:val="11"/>
    <w:rsid w:val="00625FD5"/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paragraph" w:styleId="a7">
    <w:name w:val="Quote"/>
    <w:basedOn w:val="a"/>
    <w:next w:val="a"/>
    <w:link w:val="a8"/>
    <w:uiPriority w:val="29"/>
    <w:qFormat/>
    <w:rsid w:val="00625F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5F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5F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5FD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5F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5FD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25FD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54E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54E4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54E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54E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宇晖 陈</dc:creator>
  <cp:keywords/>
  <dc:description/>
  <cp:lastModifiedBy>宇晖 陈</cp:lastModifiedBy>
  <cp:revision>3</cp:revision>
  <dcterms:created xsi:type="dcterms:W3CDTF">2025-10-24T17:43:00Z</dcterms:created>
  <dcterms:modified xsi:type="dcterms:W3CDTF">2025-10-24T17:54:00Z</dcterms:modified>
</cp:coreProperties>
</file>