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A07F7" w14:textId="4F3424AA" w:rsidR="005E0C88" w:rsidRPr="00FA63FE" w:rsidRDefault="00DC4272" w:rsidP="005E0C88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FA63FE">
        <w:rPr>
          <w:rFonts w:asciiTheme="majorBidi" w:hAnsiTheme="majorBidi" w:cstheme="majorBidi"/>
          <w:b/>
          <w:bCs/>
          <w:color w:val="000000" w:themeColor="text1"/>
        </w:rPr>
        <w:t xml:space="preserve">Supplementary Table </w:t>
      </w:r>
      <w:r w:rsidR="005E0C88" w:rsidRPr="00FA63FE">
        <w:rPr>
          <w:rFonts w:asciiTheme="majorBidi" w:hAnsiTheme="majorBidi" w:cstheme="majorBidi"/>
          <w:b/>
          <w:bCs/>
          <w:color w:val="000000" w:themeColor="text1"/>
        </w:rPr>
        <w:t xml:space="preserve">S2. Characteristics of </w:t>
      </w:r>
      <w:r w:rsidR="00CF5CE7" w:rsidRPr="00FA63FE">
        <w:rPr>
          <w:rFonts w:asciiTheme="majorBidi" w:hAnsiTheme="majorBidi" w:cstheme="majorBidi"/>
          <w:b/>
          <w:bCs/>
          <w:color w:val="000000" w:themeColor="text1"/>
        </w:rPr>
        <w:t xml:space="preserve">the </w:t>
      </w:r>
      <w:r w:rsidR="005E0C88" w:rsidRPr="00FA63FE">
        <w:rPr>
          <w:rFonts w:asciiTheme="majorBidi" w:hAnsiTheme="majorBidi" w:cstheme="majorBidi"/>
          <w:b/>
          <w:bCs/>
          <w:color w:val="000000" w:themeColor="text1"/>
        </w:rPr>
        <w:t>study population according to the serum TSH concentrations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11"/>
        <w:gridCol w:w="1808"/>
        <w:gridCol w:w="1809"/>
        <w:gridCol w:w="1803"/>
        <w:gridCol w:w="1785"/>
      </w:tblGrid>
      <w:tr w:rsidR="005E0C88" w:rsidRPr="00FA63FE" w14:paraId="3D485565" w14:textId="77777777" w:rsidTr="00921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5090839E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Variable</w:t>
            </w:r>
          </w:p>
        </w:tc>
        <w:tc>
          <w:tcPr>
            <w:tcW w:w="1808" w:type="dxa"/>
          </w:tcPr>
          <w:p w14:paraId="53162C06" w14:textId="77777777" w:rsidR="005E0C88" w:rsidRPr="00FA63FE" w:rsidRDefault="005E0C88" w:rsidP="009213D7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Low (n=8)</w:t>
            </w:r>
          </w:p>
        </w:tc>
        <w:tc>
          <w:tcPr>
            <w:tcW w:w="1809" w:type="dxa"/>
          </w:tcPr>
          <w:p w14:paraId="14A3C40A" w14:textId="77777777" w:rsidR="005E0C88" w:rsidRPr="00FA63FE" w:rsidRDefault="005E0C88" w:rsidP="009213D7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Normal (n=248)</w:t>
            </w:r>
          </w:p>
        </w:tc>
        <w:tc>
          <w:tcPr>
            <w:tcW w:w="1803" w:type="dxa"/>
          </w:tcPr>
          <w:p w14:paraId="69A46FA6" w14:textId="77777777" w:rsidR="005E0C88" w:rsidRPr="00FA63FE" w:rsidRDefault="005E0C88" w:rsidP="009213D7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High (n=47)</w:t>
            </w:r>
          </w:p>
        </w:tc>
        <w:tc>
          <w:tcPr>
            <w:tcW w:w="1785" w:type="dxa"/>
          </w:tcPr>
          <w:p w14:paraId="645C2019" w14:textId="77777777" w:rsidR="005E0C88" w:rsidRPr="00FA63FE" w:rsidRDefault="005E0C88" w:rsidP="009213D7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p-value</w:t>
            </w:r>
          </w:p>
        </w:tc>
      </w:tr>
      <w:tr w:rsidR="005E0C88" w:rsidRPr="00FA63FE" w14:paraId="2B8991FD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1B00D644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Age, year</w:t>
            </w:r>
          </w:p>
        </w:tc>
        <w:tc>
          <w:tcPr>
            <w:tcW w:w="1808" w:type="dxa"/>
          </w:tcPr>
          <w:p w14:paraId="0A28A8A0" w14:textId="30CA63FF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58.88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8.44</w:t>
            </w:r>
          </w:p>
        </w:tc>
        <w:tc>
          <w:tcPr>
            <w:tcW w:w="1809" w:type="dxa"/>
          </w:tcPr>
          <w:p w14:paraId="54D9C543" w14:textId="1737E79F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51.57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9.52</w:t>
            </w:r>
          </w:p>
        </w:tc>
        <w:tc>
          <w:tcPr>
            <w:tcW w:w="1803" w:type="dxa"/>
          </w:tcPr>
          <w:p w14:paraId="41716B97" w14:textId="1CC58FD1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51.79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10.94</w:t>
            </w:r>
          </w:p>
        </w:tc>
        <w:tc>
          <w:tcPr>
            <w:tcW w:w="1785" w:type="dxa"/>
          </w:tcPr>
          <w:p w14:paraId="373947F0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0.11</w:t>
            </w:r>
          </w:p>
        </w:tc>
      </w:tr>
      <w:tr w:rsidR="005E0C88" w:rsidRPr="00FA63FE" w14:paraId="4E5C3403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57B25B8B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BMI, kg/m</w:t>
            </w:r>
            <w:r w:rsidRPr="00FA63FE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2</w:t>
            </w:r>
          </w:p>
        </w:tc>
        <w:tc>
          <w:tcPr>
            <w:tcW w:w="1808" w:type="dxa"/>
          </w:tcPr>
          <w:p w14:paraId="706ECC05" w14:textId="2D7CAFAF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27.63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3.78</w:t>
            </w:r>
          </w:p>
        </w:tc>
        <w:tc>
          <w:tcPr>
            <w:tcW w:w="1809" w:type="dxa"/>
          </w:tcPr>
          <w:p w14:paraId="6595C490" w14:textId="545724E5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28.91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4.03</w:t>
            </w:r>
          </w:p>
        </w:tc>
        <w:tc>
          <w:tcPr>
            <w:tcW w:w="1803" w:type="dxa"/>
          </w:tcPr>
          <w:p w14:paraId="3DA2C61E" w14:textId="4F721B8A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29.85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4.73</w:t>
            </w:r>
          </w:p>
        </w:tc>
        <w:tc>
          <w:tcPr>
            <w:tcW w:w="1785" w:type="dxa"/>
          </w:tcPr>
          <w:p w14:paraId="289745C4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0.23</w:t>
            </w:r>
          </w:p>
        </w:tc>
      </w:tr>
      <w:tr w:rsidR="005E0C88" w:rsidRPr="00FA63FE" w14:paraId="30E185E9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42443FB1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FBS, mg/dl</w:t>
            </w:r>
          </w:p>
        </w:tc>
        <w:tc>
          <w:tcPr>
            <w:tcW w:w="1808" w:type="dxa"/>
          </w:tcPr>
          <w:p w14:paraId="4F4C32A8" w14:textId="01048D20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129.25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56.93</w:t>
            </w:r>
          </w:p>
        </w:tc>
        <w:tc>
          <w:tcPr>
            <w:tcW w:w="1809" w:type="dxa"/>
          </w:tcPr>
          <w:p w14:paraId="39402A34" w14:textId="278790BF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113.54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54.77</w:t>
            </w:r>
          </w:p>
        </w:tc>
        <w:tc>
          <w:tcPr>
            <w:tcW w:w="1803" w:type="dxa"/>
          </w:tcPr>
          <w:p w14:paraId="6D9FD831" w14:textId="5868140B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119.04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60.93</w:t>
            </w:r>
          </w:p>
        </w:tc>
        <w:tc>
          <w:tcPr>
            <w:tcW w:w="1785" w:type="dxa"/>
          </w:tcPr>
          <w:p w14:paraId="2835BEB2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0.63</w:t>
            </w:r>
          </w:p>
        </w:tc>
      </w:tr>
      <w:tr w:rsidR="005E0C88" w:rsidRPr="00FA63FE" w14:paraId="2FE58341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56DB0DEA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Total Cholesterol, mg/dl</w:t>
            </w:r>
          </w:p>
        </w:tc>
        <w:tc>
          <w:tcPr>
            <w:tcW w:w="1808" w:type="dxa"/>
          </w:tcPr>
          <w:p w14:paraId="2CB1B4C8" w14:textId="1090FAE6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265.63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43.10</w:t>
            </w:r>
          </w:p>
        </w:tc>
        <w:tc>
          <w:tcPr>
            <w:tcW w:w="1809" w:type="dxa"/>
          </w:tcPr>
          <w:p w14:paraId="38713047" w14:textId="5A5D7DA5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253.82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27.50</w:t>
            </w:r>
          </w:p>
        </w:tc>
        <w:tc>
          <w:tcPr>
            <w:tcW w:w="1803" w:type="dxa"/>
          </w:tcPr>
          <w:p w14:paraId="6955E28A" w14:textId="7271AC22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249.36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25.02</w:t>
            </w:r>
          </w:p>
        </w:tc>
        <w:tc>
          <w:tcPr>
            <w:tcW w:w="1785" w:type="dxa"/>
          </w:tcPr>
          <w:p w14:paraId="1EE0C4AA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0.27</w:t>
            </w:r>
          </w:p>
        </w:tc>
      </w:tr>
      <w:tr w:rsidR="005E0C88" w:rsidRPr="00FA63FE" w14:paraId="53330D3A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12E911C2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Triglyceride, mg/dl</w:t>
            </w:r>
          </w:p>
        </w:tc>
        <w:tc>
          <w:tcPr>
            <w:tcW w:w="1808" w:type="dxa"/>
          </w:tcPr>
          <w:p w14:paraId="125AFB59" w14:textId="582AA852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266.25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47.76</w:t>
            </w:r>
          </w:p>
        </w:tc>
        <w:tc>
          <w:tcPr>
            <w:tcW w:w="1809" w:type="dxa"/>
          </w:tcPr>
          <w:p w14:paraId="47693DD4" w14:textId="32FB111E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260.87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60.94</w:t>
            </w:r>
          </w:p>
        </w:tc>
        <w:tc>
          <w:tcPr>
            <w:tcW w:w="1803" w:type="dxa"/>
          </w:tcPr>
          <w:p w14:paraId="2B75C635" w14:textId="73E6D859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253.89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49.01</w:t>
            </w:r>
          </w:p>
        </w:tc>
        <w:tc>
          <w:tcPr>
            <w:tcW w:w="1785" w:type="dxa"/>
          </w:tcPr>
          <w:p w14:paraId="6041B113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0.72</w:t>
            </w:r>
          </w:p>
        </w:tc>
      </w:tr>
      <w:tr w:rsidR="005E0C88" w:rsidRPr="00FA63FE" w14:paraId="0BE57D9B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688F566A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HDL, mg/dl</w:t>
            </w:r>
          </w:p>
        </w:tc>
        <w:tc>
          <w:tcPr>
            <w:tcW w:w="1808" w:type="dxa"/>
          </w:tcPr>
          <w:p w14:paraId="5DF3135F" w14:textId="7132C742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42.25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7.11</w:t>
            </w:r>
          </w:p>
        </w:tc>
        <w:tc>
          <w:tcPr>
            <w:tcW w:w="1809" w:type="dxa"/>
          </w:tcPr>
          <w:p w14:paraId="513B0ECF" w14:textId="538C7ECA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45.14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9.30</w:t>
            </w:r>
          </w:p>
        </w:tc>
        <w:tc>
          <w:tcPr>
            <w:tcW w:w="1803" w:type="dxa"/>
          </w:tcPr>
          <w:p w14:paraId="61B3F93C" w14:textId="2484F0F9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44.36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10.05</w:t>
            </w:r>
          </w:p>
        </w:tc>
        <w:tc>
          <w:tcPr>
            <w:tcW w:w="1785" w:type="dxa"/>
          </w:tcPr>
          <w:p w14:paraId="506D4B10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0.62</w:t>
            </w:r>
          </w:p>
        </w:tc>
      </w:tr>
      <w:tr w:rsidR="005E0C88" w:rsidRPr="00FA63FE" w14:paraId="7510E497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7E106026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LDL, mg/dl</w:t>
            </w:r>
          </w:p>
        </w:tc>
        <w:tc>
          <w:tcPr>
            <w:tcW w:w="1808" w:type="dxa"/>
          </w:tcPr>
          <w:p w14:paraId="55457E86" w14:textId="56E48B6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170.13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34.69</w:t>
            </w:r>
          </w:p>
        </w:tc>
        <w:tc>
          <w:tcPr>
            <w:tcW w:w="1809" w:type="dxa"/>
          </w:tcPr>
          <w:p w14:paraId="6613CA19" w14:textId="4DDB8BC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156.91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25.53</w:t>
            </w:r>
          </w:p>
        </w:tc>
        <w:tc>
          <w:tcPr>
            <w:tcW w:w="1803" w:type="dxa"/>
          </w:tcPr>
          <w:p w14:paraId="203CFEBF" w14:textId="4A2E2F31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153.80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23.32</w:t>
            </w:r>
          </w:p>
        </w:tc>
        <w:tc>
          <w:tcPr>
            <w:tcW w:w="1785" w:type="dxa"/>
          </w:tcPr>
          <w:p w14:paraId="5F059ACF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0.24</w:t>
            </w:r>
          </w:p>
        </w:tc>
      </w:tr>
      <w:tr w:rsidR="005E0C88" w:rsidRPr="00FA63FE" w14:paraId="594A51E7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241E7C8D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SBP, mmHg</w:t>
            </w:r>
          </w:p>
        </w:tc>
        <w:tc>
          <w:tcPr>
            <w:tcW w:w="1808" w:type="dxa"/>
          </w:tcPr>
          <w:p w14:paraId="409D0544" w14:textId="1F7CE20D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122.50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26.05</w:t>
            </w:r>
          </w:p>
        </w:tc>
        <w:tc>
          <w:tcPr>
            <w:tcW w:w="1809" w:type="dxa"/>
          </w:tcPr>
          <w:p w14:paraId="62DFC596" w14:textId="22266E89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123.80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21.29</w:t>
            </w:r>
          </w:p>
        </w:tc>
        <w:tc>
          <w:tcPr>
            <w:tcW w:w="1803" w:type="dxa"/>
          </w:tcPr>
          <w:p w14:paraId="3DABFB10" w14:textId="18D7E3E1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123.72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19.74</w:t>
            </w:r>
          </w:p>
        </w:tc>
        <w:tc>
          <w:tcPr>
            <w:tcW w:w="1785" w:type="dxa"/>
          </w:tcPr>
          <w:p w14:paraId="09CB5A0D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0.99</w:t>
            </w:r>
          </w:p>
        </w:tc>
      </w:tr>
      <w:tr w:rsidR="005E0C88" w:rsidRPr="00FA63FE" w14:paraId="5F6F0840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1334F911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DBP, mmHg</w:t>
            </w:r>
          </w:p>
        </w:tc>
        <w:tc>
          <w:tcPr>
            <w:tcW w:w="1808" w:type="dxa"/>
          </w:tcPr>
          <w:p w14:paraId="7243B519" w14:textId="461E4B98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78.75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15.53</w:t>
            </w:r>
          </w:p>
        </w:tc>
        <w:tc>
          <w:tcPr>
            <w:tcW w:w="1809" w:type="dxa"/>
          </w:tcPr>
          <w:p w14:paraId="2A877B91" w14:textId="737FEAF9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81.23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12.17</w:t>
            </w:r>
          </w:p>
        </w:tc>
        <w:tc>
          <w:tcPr>
            <w:tcW w:w="1803" w:type="dxa"/>
          </w:tcPr>
          <w:p w14:paraId="2A9C2A57" w14:textId="69097F30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79.68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12.18</w:t>
            </w:r>
          </w:p>
        </w:tc>
        <w:tc>
          <w:tcPr>
            <w:tcW w:w="1785" w:type="dxa"/>
          </w:tcPr>
          <w:p w14:paraId="44111C14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0.64</w:t>
            </w:r>
          </w:p>
        </w:tc>
      </w:tr>
      <w:tr w:rsidR="005E0C88" w:rsidRPr="00FA63FE" w14:paraId="0E41DE3E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419C690D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AIP</w:t>
            </w:r>
          </w:p>
        </w:tc>
        <w:tc>
          <w:tcPr>
            <w:tcW w:w="1808" w:type="dxa"/>
          </w:tcPr>
          <w:p w14:paraId="2876DD7C" w14:textId="16C994F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0.80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0.07</w:t>
            </w:r>
          </w:p>
        </w:tc>
        <w:tc>
          <w:tcPr>
            <w:tcW w:w="1809" w:type="dxa"/>
          </w:tcPr>
          <w:p w14:paraId="731B95A4" w14:textId="5BF705E4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0.76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0.14</w:t>
            </w:r>
          </w:p>
        </w:tc>
        <w:tc>
          <w:tcPr>
            <w:tcW w:w="1803" w:type="dxa"/>
          </w:tcPr>
          <w:p w14:paraId="0448AC3E" w14:textId="28E1CD8A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0.76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0.14</w:t>
            </w:r>
          </w:p>
        </w:tc>
        <w:tc>
          <w:tcPr>
            <w:tcW w:w="1785" w:type="dxa"/>
          </w:tcPr>
          <w:p w14:paraId="73047D25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0.75</w:t>
            </w:r>
          </w:p>
        </w:tc>
      </w:tr>
      <w:tr w:rsidR="005E0C88" w:rsidRPr="00FA63FE" w14:paraId="7B868E3F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0FF7B649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AI</w:t>
            </w:r>
          </w:p>
        </w:tc>
        <w:tc>
          <w:tcPr>
            <w:tcW w:w="1808" w:type="dxa"/>
          </w:tcPr>
          <w:p w14:paraId="2D18C61E" w14:textId="76EB4403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4.09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0.95</w:t>
            </w:r>
          </w:p>
        </w:tc>
        <w:tc>
          <w:tcPr>
            <w:tcW w:w="1809" w:type="dxa"/>
          </w:tcPr>
          <w:p w14:paraId="2A753E33" w14:textId="266112B5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3.59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0.82</w:t>
            </w:r>
          </w:p>
        </w:tc>
        <w:tc>
          <w:tcPr>
            <w:tcW w:w="1803" w:type="dxa"/>
          </w:tcPr>
          <w:p w14:paraId="6EDFE113" w14:textId="2114D1C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3.60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0.79</w:t>
            </w:r>
          </w:p>
        </w:tc>
        <w:tc>
          <w:tcPr>
            <w:tcW w:w="1785" w:type="dxa"/>
          </w:tcPr>
          <w:p w14:paraId="1DCA78BC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0.24</w:t>
            </w:r>
          </w:p>
        </w:tc>
      </w:tr>
      <w:tr w:rsidR="005E0C88" w:rsidRPr="00FA63FE" w14:paraId="4C02C7DC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740C11CD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LCI</w:t>
            </w:r>
          </w:p>
        </w:tc>
        <w:tc>
          <w:tcPr>
            <w:tcW w:w="1808" w:type="dxa"/>
          </w:tcPr>
          <w:p w14:paraId="0E13DCB0" w14:textId="6FF90894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296715.60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119877.00</w:t>
            </w:r>
          </w:p>
        </w:tc>
        <w:tc>
          <w:tcPr>
            <w:tcW w:w="1809" w:type="dxa"/>
          </w:tcPr>
          <w:p w14:paraId="2B05FF1D" w14:textId="70409E6F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241405.50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100596.00</w:t>
            </w:r>
          </w:p>
        </w:tc>
        <w:tc>
          <w:tcPr>
            <w:tcW w:w="1803" w:type="dxa"/>
          </w:tcPr>
          <w:p w14:paraId="2018D7B3" w14:textId="4AE7126E" w:rsidR="005E0C88" w:rsidRPr="00FA63FE" w:rsidRDefault="005E0C88" w:rsidP="00F245C1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230091.30 </w:t>
            </w:r>
            <w:r w:rsidR="00F245C1" w:rsidRPr="00FA63F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76461.86</w:t>
            </w:r>
          </w:p>
        </w:tc>
        <w:tc>
          <w:tcPr>
            <w:tcW w:w="1785" w:type="dxa"/>
          </w:tcPr>
          <w:p w14:paraId="7417B189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0.21</w:t>
            </w:r>
          </w:p>
        </w:tc>
      </w:tr>
      <w:tr w:rsidR="005E0C88" w:rsidRPr="00FA63FE" w14:paraId="419B134B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21BA1CC3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TG/HDL</w:t>
            </w:r>
          </w:p>
        </w:tc>
        <w:tc>
          <w:tcPr>
            <w:tcW w:w="1808" w:type="dxa"/>
          </w:tcPr>
          <w:p w14:paraId="7BEE3682" w14:textId="7A49B8DC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6.37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1.09</w:t>
            </w:r>
          </w:p>
        </w:tc>
        <w:tc>
          <w:tcPr>
            <w:tcW w:w="1809" w:type="dxa"/>
          </w:tcPr>
          <w:p w14:paraId="7CAE18FA" w14:textId="4BD4CC3D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6.09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2.34</w:t>
            </w:r>
          </w:p>
        </w:tc>
        <w:tc>
          <w:tcPr>
            <w:tcW w:w="1803" w:type="dxa"/>
          </w:tcPr>
          <w:p w14:paraId="3E01237C" w14:textId="5CC22AA0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6.09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2.10</w:t>
            </w:r>
          </w:p>
        </w:tc>
        <w:tc>
          <w:tcPr>
            <w:tcW w:w="1785" w:type="dxa"/>
          </w:tcPr>
          <w:p w14:paraId="4CBB1ED8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0.94</w:t>
            </w:r>
          </w:p>
        </w:tc>
      </w:tr>
      <w:tr w:rsidR="005E0C88" w:rsidRPr="00FA63FE" w14:paraId="295277AA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75400161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FA63FE">
              <w:rPr>
                <w:rFonts w:asciiTheme="majorBidi" w:hAnsiTheme="majorBidi" w:cstheme="majorBidi"/>
                <w:color w:val="000000" w:themeColor="text1"/>
              </w:rPr>
              <w:t>TyG</w:t>
            </w:r>
            <w:proofErr w:type="spellEnd"/>
          </w:p>
        </w:tc>
        <w:tc>
          <w:tcPr>
            <w:tcW w:w="1808" w:type="dxa"/>
          </w:tcPr>
          <w:p w14:paraId="3381DDFA" w14:textId="11C9EEF3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9.67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0.36</w:t>
            </w:r>
          </w:p>
        </w:tc>
        <w:tc>
          <w:tcPr>
            <w:tcW w:w="1809" w:type="dxa"/>
          </w:tcPr>
          <w:p w14:paraId="182D7D7D" w14:textId="0284A38A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9.51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0.44</w:t>
            </w:r>
          </w:p>
        </w:tc>
        <w:tc>
          <w:tcPr>
            <w:tcW w:w="1803" w:type="dxa"/>
          </w:tcPr>
          <w:p w14:paraId="2433EAB2" w14:textId="667291C2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9.53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0.40</w:t>
            </w:r>
          </w:p>
        </w:tc>
        <w:tc>
          <w:tcPr>
            <w:tcW w:w="1785" w:type="dxa"/>
          </w:tcPr>
          <w:p w14:paraId="76BF70AC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0.56</w:t>
            </w:r>
          </w:p>
        </w:tc>
      </w:tr>
      <w:tr w:rsidR="005E0C88" w:rsidRPr="00FA63FE" w14:paraId="5ECD6170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5BC56DED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FA63FE">
              <w:rPr>
                <w:rFonts w:asciiTheme="majorBidi" w:hAnsiTheme="majorBidi" w:cstheme="majorBidi"/>
                <w:color w:val="000000" w:themeColor="text1"/>
              </w:rPr>
              <w:t>TyG.BMI</w:t>
            </w:r>
            <w:proofErr w:type="spellEnd"/>
          </w:p>
        </w:tc>
        <w:tc>
          <w:tcPr>
            <w:tcW w:w="1808" w:type="dxa"/>
          </w:tcPr>
          <w:p w14:paraId="40170DA4" w14:textId="2113043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267.76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42.05</w:t>
            </w:r>
          </w:p>
        </w:tc>
        <w:tc>
          <w:tcPr>
            <w:tcW w:w="1809" w:type="dxa"/>
          </w:tcPr>
          <w:p w14:paraId="4F731FAC" w14:textId="6160E81F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274.84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40.53</w:t>
            </w:r>
          </w:p>
        </w:tc>
        <w:tc>
          <w:tcPr>
            <w:tcW w:w="1803" w:type="dxa"/>
          </w:tcPr>
          <w:p w14:paraId="0E92F430" w14:textId="518C6D34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284.37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>±</w:t>
            </w:r>
            <w:r w:rsidR="00F245C1" w:rsidRPr="00FA63FE">
              <w:rPr>
                <w:rFonts w:asciiTheme="majorBidi" w:hAnsiTheme="majorBidi" w:cstheme="majorBidi"/>
                <w:color w:val="000000" w:themeColor="text1"/>
                <w:rtl/>
              </w:rPr>
              <w:t xml:space="preserve">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45.62</w:t>
            </w:r>
          </w:p>
        </w:tc>
        <w:tc>
          <w:tcPr>
            <w:tcW w:w="1785" w:type="dxa"/>
          </w:tcPr>
          <w:p w14:paraId="36AE7BBA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0.30</w:t>
            </w:r>
          </w:p>
        </w:tc>
      </w:tr>
      <w:tr w:rsidR="005E0C88" w:rsidRPr="00FA63FE" w14:paraId="06C07BE1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082001D9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FA63FE">
              <w:rPr>
                <w:rFonts w:asciiTheme="majorBidi" w:hAnsiTheme="majorBidi" w:cstheme="majorBidi"/>
                <w:color w:val="000000" w:themeColor="text1"/>
              </w:rPr>
              <w:t>TyG.WC</w:t>
            </w:r>
            <w:proofErr w:type="spellEnd"/>
          </w:p>
        </w:tc>
        <w:tc>
          <w:tcPr>
            <w:tcW w:w="1808" w:type="dxa"/>
          </w:tcPr>
          <w:p w14:paraId="4EF3947C" w14:textId="330B88D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827.53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181.65</w:t>
            </w:r>
          </w:p>
        </w:tc>
        <w:tc>
          <w:tcPr>
            <w:tcW w:w="1809" w:type="dxa"/>
          </w:tcPr>
          <w:p w14:paraId="71942ACA" w14:textId="026CC1D4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893.37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110.89</w:t>
            </w:r>
          </w:p>
        </w:tc>
        <w:tc>
          <w:tcPr>
            <w:tcW w:w="1803" w:type="dxa"/>
          </w:tcPr>
          <w:p w14:paraId="5C3A8E1A" w14:textId="5B248A4E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907.93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112.48</w:t>
            </w:r>
          </w:p>
        </w:tc>
        <w:tc>
          <w:tcPr>
            <w:tcW w:w="1785" w:type="dxa"/>
          </w:tcPr>
          <w:p w14:paraId="4D6A6C10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0.18</w:t>
            </w:r>
          </w:p>
        </w:tc>
      </w:tr>
      <w:tr w:rsidR="005E0C88" w:rsidRPr="00FA63FE" w14:paraId="7C180C04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215D26F4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T4, </w:t>
            </w:r>
            <w:proofErr w:type="spellStart"/>
            <w:r w:rsidRPr="00FA63FE">
              <w:rPr>
                <w:rFonts w:asciiTheme="majorBidi" w:hAnsiTheme="majorBidi" w:cstheme="majorBidi"/>
                <w:color w:val="000000" w:themeColor="text1"/>
              </w:rPr>
              <w:t>μg</w:t>
            </w:r>
            <w:proofErr w:type="spellEnd"/>
            <w:r w:rsidRPr="00FA63FE">
              <w:rPr>
                <w:rFonts w:asciiTheme="majorBidi" w:hAnsiTheme="majorBidi" w:cstheme="majorBidi"/>
                <w:color w:val="000000" w:themeColor="text1"/>
              </w:rPr>
              <w:t>/dL</w:t>
            </w:r>
          </w:p>
        </w:tc>
        <w:tc>
          <w:tcPr>
            <w:tcW w:w="1808" w:type="dxa"/>
          </w:tcPr>
          <w:p w14:paraId="0DAC2BAC" w14:textId="571C320E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7.16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6.69</w:t>
            </w:r>
          </w:p>
        </w:tc>
        <w:tc>
          <w:tcPr>
            <w:tcW w:w="1809" w:type="dxa"/>
          </w:tcPr>
          <w:p w14:paraId="21140E79" w14:textId="351000DB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7.36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1.67</w:t>
            </w:r>
          </w:p>
        </w:tc>
        <w:tc>
          <w:tcPr>
            <w:tcW w:w="1803" w:type="dxa"/>
          </w:tcPr>
          <w:p w14:paraId="197BF926" w14:textId="736FD120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6.67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1.84</w:t>
            </w:r>
          </w:p>
        </w:tc>
        <w:tc>
          <w:tcPr>
            <w:tcW w:w="1785" w:type="dxa"/>
          </w:tcPr>
          <w:p w14:paraId="4411DB54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0.037</w:t>
            </w:r>
          </w:p>
        </w:tc>
      </w:tr>
      <w:tr w:rsidR="005E0C88" w:rsidRPr="00FA63FE" w14:paraId="3F42797A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4191E1E0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TSH, </w:t>
            </w:r>
            <w:proofErr w:type="spellStart"/>
            <w:r w:rsidRPr="00FA63FE">
              <w:rPr>
                <w:rFonts w:asciiTheme="majorBidi" w:hAnsiTheme="majorBidi" w:cstheme="majorBidi"/>
                <w:color w:val="000000" w:themeColor="text1"/>
              </w:rPr>
              <w:t>mU</w:t>
            </w:r>
            <w:proofErr w:type="spellEnd"/>
            <w:r w:rsidRPr="00FA63FE">
              <w:rPr>
                <w:rFonts w:asciiTheme="majorBidi" w:hAnsiTheme="majorBidi" w:cstheme="majorBidi"/>
                <w:color w:val="000000" w:themeColor="text1"/>
              </w:rPr>
              <w:t>/L</w:t>
            </w:r>
          </w:p>
        </w:tc>
        <w:tc>
          <w:tcPr>
            <w:tcW w:w="1808" w:type="dxa"/>
          </w:tcPr>
          <w:p w14:paraId="149321EC" w14:textId="79C3947C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0.21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0.07</w:t>
            </w:r>
          </w:p>
        </w:tc>
        <w:tc>
          <w:tcPr>
            <w:tcW w:w="1809" w:type="dxa"/>
          </w:tcPr>
          <w:p w14:paraId="6B892283" w14:textId="2FF69C5B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2.18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1.19</w:t>
            </w:r>
          </w:p>
        </w:tc>
        <w:tc>
          <w:tcPr>
            <w:tcW w:w="1803" w:type="dxa"/>
          </w:tcPr>
          <w:p w14:paraId="06FDFC3F" w14:textId="26F855EA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10.36 </w:t>
            </w:r>
            <w:r w:rsidR="00F245C1" w:rsidRPr="00FA63FE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5.07</w:t>
            </w:r>
          </w:p>
        </w:tc>
        <w:tc>
          <w:tcPr>
            <w:tcW w:w="1785" w:type="dxa"/>
          </w:tcPr>
          <w:p w14:paraId="58C2ABB7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5E0C88" w:rsidRPr="00FA63FE" w14:paraId="22A21749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743B09AB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Male sex, n (%)</w:t>
            </w:r>
          </w:p>
        </w:tc>
        <w:tc>
          <w:tcPr>
            <w:tcW w:w="1808" w:type="dxa"/>
          </w:tcPr>
          <w:p w14:paraId="17EEE8D9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4 (50.00%)</w:t>
            </w:r>
          </w:p>
        </w:tc>
        <w:tc>
          <w:tcPr>
            <w:tcW w:w="1809" w:type="dxa"/>
          </w:tcPr>
          <w:p w14:paraId="43678CE5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82 (33.06%)</w:t>
            </w:r>
          </w:p>
        </w:tc>
        <w:tc>
          <w:tcPr>
            <w:tcW w:w="1803" w:type="dxa"/>
          </w:tcPr>
          <w:p w14:paraId="769512A4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11 (23.40%)</w:t>
            </w:r>
          </w:p>
        </w:tc>
        <w:tc>
          <w:tcPr>
            <w:tcW w:w="1785" w:type="dxa"/>
          </w:tcPr>
          <w:p w14:paraId="4FF91B88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0.23</w:t>
            </w:r>
          </w:p>
        </w:tc>
      </w:tr>
      <w:tr w:rsidR="005E0C88" w:rsidRPr="00FA63FE" w14:paraId="415BA70E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3F640E0E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Married, n (%)</w:t>
            </w:r>
          </w:p>
        </w:tc>
        <w:tc>
          <w:tcPr>
            <w:tcW w:w="1808" w:type="dxa"/>
          </w:tcPr>
          <w:p w14:paraId="7C7C1450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8 (100.00%)</w:t>
            </w:r>
          </w:p>
        </w:tc>
        <w:tc>
          <w:tcPr>
            <w:tcW w:w="1809" w:type="dxa"/>
          </w:tcPr>
          <w:p w14:paraId="3F242A1D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227 (91.53%)</w:t>
            </w:r>
          </w:p>
        </w:tc>
        <w:tc>
          <w:tcPr>
            <w:tcW w:w="1803" w:type="dxa"/>
          </w:tcPr>
          <w:p w14:paraId="6970677C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43 (91.49%)</w:t>
            </w:r>
          </w:p>
        </w:tc>
        <w:tc>
          <w:tcPr>
            <w:tcW w:w="1785" w:type="dxa"/>
          </w:tcPr>
          <w:p w14:paraId="183EEECB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0.94</w:t>
            </w:r>
          </w:p>
        </w:tc>
      </w:tr>
      <w:tr w:rsidR="005E0C88" w:rsidRPr="00FA63FE" w14:paraId="5A36DFC6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74249E99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Current smoker</w:t>
            </w:r>
          </w:p>
        </w:tc>
        <w:tc>
          <w:tcPr>
            <w:tcW w:w="1808" w:type="dxa"/>
          </w:tcPr>
          <w:p w14:paraId="3BE53D9B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0 </w:t>
            </w:r>
            <w:proofErr w:type="gramStart"/>
            <w:r w:rsidRPr="00FA63FE">
              <w:rPr>
                <w:rFonts w:asciiTheme="majorBidi" w:hAnsiTheme="majorBidi" w:cstheme="majorBidi"/>
                <w:color w:val="000000" w:themeColor="text1"/>
              </w:rPr>
              <w:t>( 0.00</w:t>
            </w:r>
            <w:proofErr w:type="gramEnd"/>
            <w:r w:rsidRPr="00FA63FE">
              <w:rPr>
                <w:rFonts w:asciiTheme="majorBidi" w:hAnsiTheme="majorBidi" w:cstheme="majorBidi"/>
                <w:color w:val="000000" w:themeColor="text1"/>
              </w:rPr>
              <w:t>%)</w:t>
            </w:r>
          </w:p>
        </w:tc>
        <w:tc>
          <w:tcPr>
            <w:tcW w:w="1809" w:type="dxa"/>
          </w:tcPr>
          <w:p w14:paraId="64793E0B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26 (10.48%)</w:t>
            </w:r>
          </w:p>
        </w:tc>
        <w:tc>
          <w:tcPr>
            <w:tcW w:w="1803" w:type="dxa"/>
          </w:tcPr>
          <w:p w14:paraId="1A4E2AED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3 </w:t>
            </w:r>
            <w:proofErr w:type="gramStart"/>
            <w:r w:rsidRPr="00FA63FE">
              <w:rPr>
                <w:rFonts w:asciiTheme="majorBidi" w:hAnsiTheme="majorBidi" w:cstheme="majorBidi"/>
                <w:color w:val="000000" w:themeColor="text1"/>
              </w:rPr>
              <w:t>( 6.38</w:t>
            </w:r>
            <w:proofErr w:type="gramEnd"/>
            <w:r w:rsidRPr="00FA63FE">
              <w:rPr>
                <w:rFonts w:asciiTheme="majorBidi" w:hAnsiTheme="majorBidi" w:cstheme="majorBidi"/>
                <w:color w:val="000000" w:themeColor="text1"/>
              </w:rPr>
              <w:t>%)</w:t>
            </w:r>
          </w:p>
        </w:tc>
        <w:tc>
          <w:tcPr>
            <w:tcW w:w="1785" w:type="dxa"/>
          </w:tcPr>
          <w:p w14:paraId="43D19466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0.44</w:t>
            </w:r>
          </w:p>
        </w:tc>
      </w:tr>
      <w:tr w:rsidR="005E0C88" w:rsidRPr="00FA63FE" w14:paraId="5B0F55EF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06339D27" w14:textId="77777777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Dyslipidemia Grade 3, n (%)</w:t>
            </w:r>
          </w:p>
        </w:tc>
        <w:tc>
          <w:tcPr>
            <w:tcW w:w="1808" w:type="dxa"/>
          </w:tcPr>
          <w:p w14:paraId="05209C11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3 (37.50%)</w:t>
            </w:r>
          </w:p>
        </w:tc>
        <w:tc>
          <w:tcPr>
            <w:tcW w:w="1809" w:type="dxa"/>
          </w:tcPr>
          <w:p w14:paraId="4F0FE2CF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119 (47.98%)</w:t>
            </w:r>
          </w:p>
        </w:tc>
        <w:tc>
          <w:tcPr>
            <w:tcW w:w="1803" w:type="dxa"/>
          </w:tcPr>
          <w:p w14:paraId="2F7D069A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17 (36.17%)</w:t>
            </w:r>
          </w:p>
        </w:tc>
        <w:tc>
          <w:tcPr>
            <w:tcW w:w="1785" w:type="dxa"/>
            <w:vMerge w:val="restart"/>
          </w:tcPr>
          <w:p w14:paraId="6A730EE5" w14:textId="77777777" w:rsidR="005E0C88" w:rsidRPr="00FA63FE" w:rsidRDefault="005E0C88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0.290</w:t>
            </w:r>
          </w:p>
        </w:tc>
      </w:tr>
      <w:tr w:rsidR="005E0C88" w:rsidRPr="00FA63FE" w14:paraId="3032B703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76609D7E" w14:textId="584C757F" w:rsidR="005E0C88" w:rsidRPr="00FA63FE" w:rsidRDefault="005E0C88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 xml:space="preserve">Dyslipidemia </w:t>
            </w:r>
            <w:r w:rsidR="00142049" w:rsidRPr="00FA63FE">
              <w:rPr>
                <w:rFonts w:asciiTheme="majorBidi" w:hAnsiTheme="majorBidi" w:cstheme="majorBidi"/>
                <w:color w:val="000000" w:themeColor="text1"/>
              </w:rPr>
              <w:t xml:space="preserve">Grade </w:t>
            </w:r>
            <w:r w:rsidRPr="00FA63FE">
              <w:rPr>
                <w:rFonts w:asciiTheme="majorBidi" w:hAnsiTheme="majorBidi" w:cstheme="majorBidi"/>
                <w:color w:val="000000" w:themeColor="text1"/>
              </w:rPr>
              <w:t>4, n (%)</w:t>
            </w:r>
          </w:p>
        </w:tc>
        <w:tc>
          <w:tcPr>
            <w:tcW w:w="1808" w:type="dxa"/>
          </w:tcPr>
          <w:p w14:paraId="7386EBA6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5 (62.50%)</w:t>
            </w:r>
          </w:p>
        </w:tc>
        <w:tc>
          <w:tcPr>
            <w:tcW w:w="1809" w:type="dxa"/>
          </w:tcPr>
          <w:p w14:paraId="1A0B2955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129 (52.05%)</w:t>
            </w:r>
          </w:p>
        </w:tc>
        <w:tc>
          <w:tcPr>
            <w:tcW w:w="1803" w:type="dxa"/>
          </w:tcPr>
          <w:p w14:paraId="393D5641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A63FE">
              <w:rPr>
                <w:rFonts w:asciiTheme="majorBidi" w:hAnsiTheme="majorBidi" w:cstheme="majorBidi"/>
                <w:color w:val="000000" w:themeColor="text1"/>
              </w:rPr>
              <w:t>30 (63.83%)</w:t>
            </w:r>
          </w:p>
        </w:tc>
        <w:tc>
          <w:tcPr>
            <w:tcW w:w="1785" w:type="dxa"/>
            <w:vMerge/>
          </w:tcPr>
          <w:p w14:paraId="0122D42F" w14:textId="77777777" w:rsidR="005E0C88" w:rsidRPr="00FA63FE" w:rsidRDefault="005E0C88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5E08AE4C" w14:textId="0AD496B3" w:rsidR="00D616A9" w:rsidRPr="00FA63FE" w:rsidRDefault="00D616A9" w:rsidP="00CF47A0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rtl/>
        </w:rPr>
      </w:pPr>
      <w:r w:rsidRPr="00FA63FE">
        <w:rPr>
          <w:rFonts w:asciiTheme="majorBidi" w:hAnsiTheme="majorBidi" w:cstheme="majorBidi"/>
          <w:i/>
          <w:iCs/>
          <w:color w:val="000000" w:themeColor="text1"/>
        </w:rPr>
        <w:t>Abbreviations</w:t>
      </w:r>
      <w:r w:rsidRPr="00FA63FE">
        <w:rPr>
          <w:rFonts w:asciiTheme="majorBidi" w:hAnsiTheme="majorBidi" w:cstheme="majorBidi"/>
          <w:i/>
          <w:iCs/>
          <w:color w:val="000000" w:themeColor="text1"/>
          <w:rtl/>
        </w:rPr>
        <w:t xml:space="preserve">: </w:t>
      </w:r>
      <w:r w:rsidR="005E0C88" w:rsidRPr="00FA63FE">
        <w:rPr>
          <w:rFonts w:asciiTheme="majorBidi" w:hAnsiTheme="majorBidi" w:cstheme="majorBidi"/>
          <w:i/>
          <w:iCs/>
          <w:color w:val="000000" w:themeColor="text1"/>
        </w:rPr>
        <w:t>AIP, Atherogenic Index of Plasma; AI, Atherogenic Index; BMI, Body Mass Index; DBP, Diastolic Blood Pressure; FBS, Fasting Blood Sugar; HDL-C, High-Density Lipoprotein Cholesterol; LDL-C, Low-Density Lipoprotein Cholesterol; SBP, Systolic Blood Pressure; T4, Thyroxine; TSH, Thyroid-Stimulating Hormone</w:t>
      </w:r>
      <w:r w:rsidR="005E0C88" w:rsidRPr="00FA63FE">
        <w:rPr>
          <w:rFonts w:asciiTheme="majorBidi" w:hAnsiTheme="majorBidi" w:cstheme="majorBidi"/>
          <w:b/>
          <w:bCs/>
          <w:i/>
          <w:iCs/>
          <w:color w:val="000000" w:themeColor="text1"/>
        </w:rPr>
        <w:t xml:space="preserve">. </w:t>
      </w:r>
      <w:r w:rsidR="00BB0BD6" w:rsidRPr="00FA63FE">
        <w:rPr>
          <w:rFonts w:asciiTheme="majorBidi" w:hAnsiTheme="majorBidi" w:cstheme="majorBidi"/>
          <w:i/>
          <w:iCs/>
          <w:color w:val="000000" w:themeColor="text1"/>
        </w:rPr>
        <w:t>(see Methods section 2.3 for definition and formula).</w:t>
      </w:r>
    </w:p>
    <w:p w14:paraId="24A3C0D0" w14:textId="7F24C30C" w:rsidR="005E0C88" w:rsidRPr="00FA63FE" w:rsidRDefault="005E0C88" w:rsidP="00CF47A0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FA63FE">
        <w:rPr>
          <w:rFonts w:asciiTheme="majorBidi" w:hAnsiTheme="majorBidi" w:cstheme="majorBidi"/>
          <w:color w:val="000000" w:themeColor="text1"/>
        </w:rPr>
        <w:t xml:space="preserve">All values are presented as </w:t>
      </w:r>
      <w:r w:rsidR="00CF5CE7" w:rsidRPr="00FA63FE">
        <w:rPr>
          <w:rFonts w:asciiTheme="majorBidi" w:hAnsiTheme="majorBidi" w:cstheme="majorBidi"/>
          <w:color w:val="000000" w:themeColor="text1"/>
        </w:rPr>
        <w:t>numbers</w:t>
      </w:r>
      <w:r w:rsidRPr="00FA63FE">
        <w:rPr>
          <w:rFonts w:asciiTheme="majorBidi" w:hAnsiTheme="majorBidi" w:cstheme="majorBidi"/>
          <w:color w:val="000000" w:themeColor="text1"/>
        </w:rPr>
        <w:t xml:space="preserve"> (n) and </w:t>
      </w:r>
      <w:r w:rsidR="00CF5CE7" w:rsidRPr="00FA63FE">
        <w:rPr>
          <w:rFonts w:asciiTheme="majorBidi" w:hAnsiTheme="majorBidi" w:cstheme="majorBidi"/>
          <w:color w:val="000000" w:themeColor="text1"/>
        </w:rPr>
        <w:t>proportions</w:t>
      </w:r>
      <w:r w:rsidRPr="00FA63FE">
        <w:rPr>
          <w:rFonts w:asciiTheme="majorBidi" w:hAnsiTheme="majorBidi" w:cstheme="majorBidi"/>
          <w:color w:val="000000" w:themeColor="text1"/>
        </w:rPr>
        <w:t xml:space="preserve"> (%) for categorical variables, assessed via chi-square tests, or </w:t>
      </w:r>
      <w:r w:rsidR="00D616A9" w:rsidRPr="00FA63FE">
        <w:rPr>
          <w:rFonts w:asciiTheme="majorBidi" w:hAnsiTheme="majorBidi" w:cstheme="majorBidi"/>
          <w:color w:val="000000" w:themeColor="text1"/>
        </w:rPr>
        <w:t>mean ± standard deviation (SD)</w:t>
      </w:r>
      <w:r w:rsidRPr="00FA63FE">
        <w:rPr>
          <w:rFonts w:asciiTheme="majorBidi" w:hAnsiTheme="majorBidi" w:cstheme="majorBidi"/>
          <w:color w:val="000000" w:themeColor="text1"/>
        </w:rPr>
        <w:t xml:space="preserve"> for continuous variables, assessed via one-way </w:t>
      </w:r>
      <w:r w:rsidR="00CF5CE7" w:rsidRPr="00FA63FE">
        <w:rPr>
          <w:rFonts w:asciiTheme="majorBidi" w:hAnsiTheme="majorBidi" w:cstheme="majorBidi"/>
          <w:color w:val="000000" w:themeColor="text1"/>
        </w:rPr>
        <w:t>ANOVA</w:t>
      </w:r>
      <w:r w:rsidR="00083C8F">
        <w:rPr>
          <w:rFonts w:asciiTheme="majorBidi" w:hAnsiTheme="majorBidi" w:cstheme="majorBidi"/>
          <w:color w:val="000000" w:themeColor="text1"/>
        </w:rPr>
        <w:t>.</w:t>
      </w:r>
      <w:r w:rsidR="002131FE" w:rsidRPr="00FA63FE">
        <w:rPr>
          <w:rFonts w:asciiTheme="majorBidi" w:hAnsiTheme="majorBidi" w:cstheme="majorBidi"/>
          <w:color w:val="000000" w:themeColor="text1"/>
        </w:rPr>
        <w:t xml:space="preserve"> </w:t>
      </w:r>
    </w:p>
    <w:p w14:paraId="3928BEEC" w14:textId="77777777" w:rsidR="005E0C88" w:rsidRPr="00FA63FE" w:rsidRDefault="005E0C88" w:rsidP="005E0C88">
      <w:pPr>
        <w:bidi w:val="0"/>
        <w:jc w:val="both"/>
        <w:rPr>
          <w:rFonts w:asciiTheme="majorBidi" w:hAnsiTheme="majorBidi" w:cstheme="majorBidi"/>
          <w:color w:val="000000" w:themeColor="text1"/>
          <w:rtl/>
        </w:rPr>
      </w:pPr>
    </w:p>
    <w:p w14:paraId="7D28E6F6" w14:textId="77777777" w:rsidR="006A68DE" w:rsidRPr="00FA63FE" w:rsidRDefault="006A68DE">
      <w:pPr>
        <w:rPr>
          <w:rFonts w:asciiTheme="majorBidi" w:hAnsiTheme="majorBidi" w:cstheme="majorBidi"/>
        </w:rPr>
      </w:pPr>
    </w:p>
    <w:sectPr w:rsidR="006A68DE" w:rsidRPr="00FA6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C88"/>
    <w:rsid w:val="00083C8F"/>
    <w:rsid w:val="00142049"/>
    <w:rsid w:val="001D63A0"/>
    <w:rsid w:val="001F7999"/>
    <w:rsid w:val="002131FE"/>
    <w:rsid w:val="00216279"/>
    <w:rsid w:val="002B28CB"/>
    <w:rsid w:val="002C2B2F"/>
    <w:rsid w:val="003816F5"/>
    <w:rsid w:val="003971F2"/>
    <w:rsid w:val="00550E4B"/>
    <w:rsid w:val="005E0C88"/>
    <w:rsid w:val="006A68DE"/>
    <w:rsid w:val="00736B7E"/>
    <w:rsid w:val="007F249B"/>
    <w:rsid w:val="009D5D22"/>
    <w:rsid w:val="00BA77F9"/>
    <w:rsid w:val="00BB0BD6"/>
    <w:rsid w:val="00BC6679"/>
    <w:rsid w:val="00C05D2F"/>
    <w:rsid w:val="00CF47A0"/>
    <w:rsid w:val="00CF5CE7"/>
    <w:rsid w:val="00D0033D"/>
    <w:rsid w:val="00D0378E"/>
    <w:rsid w:val="00D616A9"/>
    <w:rsid w:val="00DC4272"/>
    <w:rsid w:val="00F245C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2BC09"/>
  <w15:chartTrackingRefBased/>
  <w15:docId w15:val="{B43DF967-7CFD-483E-9964-0F1FE620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C88"/>
    <w:pPr>
      <w:bidi/>
      <w:spacing w:line="259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C88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C88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C88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C88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8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C88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C88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C88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C88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C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C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C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C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C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C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C88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0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C88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0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C88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0C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C88"/>
    <w:pPr>
      <w:bidi w:val="0"/>
      <w:spacing w:line="278" w:lineRule="auto"/>
      <w:ind w:left="720"/>
      <w:contextualSpacing/>
    </w:pPr>
    <w:rPr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0C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C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C88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5E0C88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MahdiS</dc:creator>
  <cp:keywords/>
  <dc:description/>
  <cp:lastModifiedBy>MahdiS</cp:lastModifiedBy>
  <cp:revision>6</cp:revision>
  <dcterms:created xsi:type="dcterms:W3CDTF">2026-02-19T18:16:00Z</dcterms:created>
  <dcterms:modified xsi:type="dcterms:W3CDTF">2026-02-26T09:34:00Z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e11d4987-06ab-4804-8ee8-e38b029eb614</vt:lpwstr>
  </property>
</Properties>
</file>