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3F193B">
      <w:pPr>
        <w:pStyle w:val="4"/>
        <w:widowControl/>
        <w:rPr>
          <w:rFonts w:ascii="Times New Roman" w:hAnsi="Times New Roman" w:cs="Times New Roman"/>
          <w:b/>
          <w:bCs/>
          <w:color w:val="1F1F1F"/>
          <w:sz w:val="22"/>
          <w:szCs w:val="22"/>
        </w:rPr>
      </w:pPr>
      <w:bookmarkStart w:id="0" w:name="OLE_LINK126"/>
      <w:bookmarkStart w:id="1" w:name="OLE_LINK2"/>
      <w:r>
        <w:rPr>
          <w:rFonts w:ascii="Times New Roman" w:hAnsi="Times New Roman" w:cs="Times New Roman"/>
          <w:color w:val="1F1F1F"/>
          <w:sz w:val="22"/>
          <w:szCs w:val="22"/>
        </w:rPr>
        <w:t xml:space="preserve">Table </w:t>
      </w:r>
      <w:r>
        <w:rPr>
          <w:rFonts w:hint="eastAsia" w:ascii="Times New Roman" w:hAnsi="Times New Roman" w:cs="Times New Roman"/>
          <w:color w:val="1F1F1F"/>
          <w:sz w:val="22"/>
          <w:szCs w:val="22"/>
          <w:lang w:val="en-US" w:eastAsia="zh-CN"/>
        </w:rPr>
        <w:t>S14</w:t>
      </w:r>
      <w:r>
        <w:rPr>
          <w:rFonts w:ascii="Times New Roman" w:hAnsi="Times New Roman" w:cs="Times New Roman"/>
          <w:color w:val="1F1F1F"/>
          <w:sz w:val="22"/>
          <w:szCs w:val="22"/>
        </w:rPr>
        <w:t xml:space="preserve">. </w:t>
      </w:r>
      <w:bookmarkEnd w:id="0"/>
      <w:r>
        <w:rPr>
          <w:rFonts w:hint="eastAsia" w:ascii="Times New Roman" w:hAnsi="Times New Roman" w:cs="Times New Roman"/>
          <w:color w:val="1F1F1F"/>
          <w:sz w:val="22"/>
          <w:szCs w:val="22"/>
        </w:rPr>
        <w:t>Variance Inflation Factor (VIF) results for each exposure model</w:t>
      </w:r>
    </w:p>
    <w:bookmarkEnd w:id="1"/>
    <w:tbl>
      <w:tblPr>
        <w:tblStyle w:val="15"/>
        <w:tblpPr w:leftFromText="180" w:rightFromText="180" w:vertAnchor="page" w:horzAnchor="page" w:tblpXSpec="center" w:tblpY="2142"/>
        <w:tblOverlap w:val="never"/>
        <w:tblW w:w="1070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4"/>
        <w:gridCol w:w="1474"/>
        <w:gridCol w:w="1474"/>
        <w:gridCol w:w="1474"/>
        <w:gridCol w:w="1474"/>
        <w:gridCol w:w="1474"/>
        <w:gridCol w:w="1474"/>
      </w:tblGrid>
      <w:tr w14:paraId="233DC6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864" w:type="dxa"/>
            <w:tcBorders>
              <w:top w:val="single" w:color="000000" w:sz="12" w:space="0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5CB7AFDE">
            <w:pP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bookmarkStart w:id="2" w:name="OLE_LINK1"/>
          </w:p>
        </w:tc>
        <w:tc>
          <w:tcPr>
            <w:tcW w:w="1474" w:type="dxa"/>
            <w:tcBorders>
              <w:top w:val="single" w:color="000000" w:sz="12" w:space="0"/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4F7D3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TyG Model VIF</w:t>
            </w:r>
          </w:p>
        </w:tc>
        <w:tc>
          <w:tcPr>
            <w:tcW w:w="1474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3B1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TyG-BMI Model VIF</w:t>
            </w:r>
          </w:p>
        </w:tc>
        <w:tc>
          <w:tcPr>
            <w:tcW w:w="1474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56D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TyG-WC Model VIF</w:t>
            </w:r>
          </w:p>
        </w:tc>
        <w:tc>
          <w:tcPr>
            <w:tcW w:w="1474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713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TyG-WHtR Model VIF</w:t>
            </w:r>
          </w:p>
        </w:tc>
        <w:tc>
          <w:tcPr>
            <w:tcW w:w="1474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9E1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TyG-WWI Model VIF</w:t>
            </w:r>
          </w:p>
        </w:tc>
        <w:tc>
          <w:tcPr>
            <w:tcW w:w="1474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0107C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TyG-ABSI Model VIF</w:t>
            </w:r>
          </w:p>
        </w:tc>
      </w:tr>
      <w:tr w14:paraId="7B19EC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86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A870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TyG</w:t>
            </w:r>
          </w:p>
        </w:tc>
        <w:tc>
          <w:tcPr>
            <w:tcW w:w="147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E0F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1.46</w:t>
            </w:r>
          </w:p>
        </w:tc>
        <w:tc>
          <w:tcPr>
            <w:tcW w:w="147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68E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</w:t>
            </w:r>
          </w:p>
        </w:tc>
        <w:tc>
          <w:tcPr>
            <w:tcW w:w="147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2BB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</w:t>
            </w:r>
          </w:p>
        </w:tc>
        <w:tc>
          <w:tcPr>
            <w:tcW w:w="147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5E6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</w:t>
            </w:r>
          </w:p>
        </w:tc>
        <w:tc>
          <w:tcPr>
            <w:tcW w:w="147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0A9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</w:t>
            </w:r>
          </w:p>
        </w:tc>
        <w:tc>
          <w:tcPr>
            <w:tcW w:w="147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ABF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</w:t>
            </w:r>
          </w:p>
        </w:tc>
      </w:tr>
      <w:tr w14:paraId="356715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9C2E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TyG-BMI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BE6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B0C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3.49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D3C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BCF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561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F6B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</w:t>
            </w:r>
          </w:p>
        </w:tc>
      </w:tr>
      <w:tr w14:paraId="7BB2AA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B52A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TyG-WC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317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166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F7B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3.6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A59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DD5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7E8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</w:t>
            </w:r>
          </w:p>
        </w:tc>
      </w:tr>
      <w:tr w14:paraId="7CA58C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4B18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 xml:space="preserve">TyG-WHtR 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EE2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973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EA1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44E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3.13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5B5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4DC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</w:t>
            </w:r>
          </w:p>
        </w:tc>
      </w:tr>
      <w:tr w14:paraId="23669A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0D36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TyG-WWI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F32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421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692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F3E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8B8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1.65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EDA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</w:t>
            </w:r>
          </w:p>
        </w:tc>
      </w:tr>
      <w:tr w14:paraId="53223F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4ADC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TyG-ABSI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F69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3B2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0C8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CA9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411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3F4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1.49</w:t>
            </w:r>
          </w:p>
        </w:tc>
      </w:tr>
      <w:tr w14:paraId="3E812F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DB7C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Age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395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1.52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D3B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1.48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FC4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1.48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66A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1.54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D67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1.55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2D4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1.52</w:t>
            </w:r>
          </w:p>
        </w:tc>
      </w:tr>
      <w:tr w14:paraId="662290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F9AA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G</w:t>
            </w:r>
            <w:r>
              <w:rPr>
                <w:rStyle w:val="38"/>
                <w:rFonts w:eastAsia="宋体"/>
                <w:lang w:val="en-US" w:eastAsia="zh-CN" w:bidi="ar"/>
              </w:rPr>
              <w:t>ender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0A1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1.86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297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1.8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3AA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1.78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3A7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1.58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649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1.58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EE4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1.65</w:t>
            </w:r>
          </w:p>
        </w:tc>
      </w:tr>
      <w:tr w14:paraId="3CD8FD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0BED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BMI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A63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4.07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D55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7AC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2.8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0</w:t>
            </w:r>
            <w:bookmarkStart w:id="5" w:name="_GoBack"/>
            <w:bookmarkEnd w:id="5"/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94F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2.84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31C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1.51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212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1.32</w:t>
            </w:r>
          </w:p>
        </w:tc>
      </w:tr>
      <w:tr w14:paraId="65ACD8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9237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W</w:t>
            </w:r>
            <w:r>
              <w:rPr>
                <w:rStyle w:val="38"/>
                <w:rFonts w:eastAsia="宋体"/>
                <w:lang w:val="en-US" w:eastAsia="zh-CN" w:bidi="ar"/>
              </w:rPr>
              <w:t>C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6AF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5.16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BAA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4.05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2AC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C4B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689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71E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-</w:t>
            </w:r>
          </w:p>
        </w:tc>
      </w:tr>
      <w:tr w14:paraId="1E527A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049C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Education level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066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1.27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B6D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1.27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C25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1.27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E2C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1.27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23E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1.27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21F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1.27</w:t>
            </w:r>
          </w:p>
        </w:tc>
      </w:tr>
      <w:tr w14:paraId="52C695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3E22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Smoking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C71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1.14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CA6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1.14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022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1.14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14A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1.14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75A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1.14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BAF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1.14</w:t>
            </w:r>
          </w:p>
        </w:tc>
      </w:tr>
      <w:tr w14:paraId="0E6717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759B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Alcohol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4AC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1.35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64D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1.35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3B8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1.35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5DC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1.34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7F6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1.34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6AD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1.35</w:t>
            </w:r>
          </w:p>
        </w:tc>
      </w:tr>
      <w:tr w14:paraId="2FA5F9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536F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Activity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F0E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1.04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673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1.04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BF4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1.04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650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1.04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F96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1.04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37E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1.04</w:t>
            </w:r>
          </w:p>
        </w:tc>
      </w:tr>
      <w:tr w14:paraId="57C08D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B72B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Hypertension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1BE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1.26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862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1.25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CCA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1.26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3CC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1.25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E14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1.25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A15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1.26</w:t>
            </w:r>
          </w:p>
        </w:tc>
      </w:tr>
      <w:tr w14:paraId="18BA6B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86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10F473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TC</w:t>
            </w:r>
          </w:p>
        </w:tc>
        <w:tc>
          <w:tcPr>
            <w:tcW w:w="147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0CF27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1.13</w:t>
            </w:r>
          </w:p>
        </w:tc>
        <w:tc>
          <w:tcPr>
            <w:tcW w:w="147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4C1C1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1.09</w:t>
            </w:r>
          </w:p>
        </w:tc>
        <w:tc>
          <w:tcPr>
            <w:tcW w:w="147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6DD5A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1.09</w:t>
            </w:r>
          </w:p>
        </w:tc>
        <w:tc>
          <w:tcPr>
            <w:tcW w:w="147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37DD9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1.09</w:t>
            </w:r>
          </w:p>
        </w:tc>
        <w:tc>
          <w:tcPr>
            <w:tcW w:w="147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4AEED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1.09</w:t>
            </w:r>
          </w:p>
        </w:tc>
        <w:tc>
          <w:tcPr>
            <w:tcW w:w="147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48E87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1.09</w:t>
            </w:r>
          </w:p>
        </w:tc>
      </w:tr>
      <w:bookmarkEnd w:id="2"/>
    </w:tbl>
    <w:p w14:paraId="66464C66">
      <w:pPr>
        <w:rPr>
          <w:rFonts w:ascii="Times New Roman" w:hAnsi="Times New Roman" w:eastAsia="宋体" w:cs="Times New Roman"/>
          <w:color w:val="1F1F1F"/>
          <w:sz w:val="22"/>
          <w:szCs w:val="22"/>
        </w:rPr>
      </w:pPr>
      <w:bookmarkStart w:id="3" w:name="OLE_LINK128"/>
      <w:bookmarkStart w:id="4" w:name="OLE_LINK125"/>
      <w:r>
        <w:rPr>
          <w:rFonts w:ascii="Times New Roman" w:hAnsi="Times New Roman" w:eastAsia="宋体" w:cs="Times New Roman"/>
          <w:color w:val="1F1F1F"/>
          <w:sz w:val="22"/>
          <w:szCs w:val="22"/>
        </w:rPr>
        <w:t>Note:</w:t>
      </w:r>
      <w:bookmarkEnd w:id="3"/>
      <w:bookmarkEnd w:id="4"/>
      <w:r>
        <w:rPr>
          <w:rFonts w:ascii="Times New Roman" w:hAnsi="Times New Roman" w:eastAsia="宋体" w:cs="Times New Roman"/>
          <w:color w:val="1F1F1F"/>
          <w:sz w:val="22"/>
          <w:szCs w:val="22"/>
        </w:rPr>
        <w:t xml:space="preserve"> </w:t>
      </w:r>
      <w:r>
        <w:rPr>
          <w:rFonts w:hint="eastAsia" w:ascii="Times New Roman" w:hAnsi="Times New Roman" w:cs="Times New Roman"/>
          <w:color w:val="1F1F1F"/>
          <w:sz w:val="22"/>
          <w:szCs w:val="22"/>
        </w:rPr>
        <w:t>VIF</w:t>
      </w:r>
      <w:r>
        <w:rPr>
          <w:rFonts w:hint="eastAsia" w:ascii="Times New Roman" w:hAnsi="Times New Roman" w:cs="Times New Roman"/>
          <w:color w:val="1F1F1F"/>
          <w:sz w:val="22"/>
          <w:szCs w:val="22"/>
          <w:lang w:val="en-US" w:eastAsia="zh-CN"/>
        </w:rPr>
        <w:t>, v</w:t>
      </w:r>
      <w:r>
        <w:rPr>
          <w:rFonts w:hint="eastAsia" w:ascii="Times New Roman" w:hAnsi="Times New Roman" w:cs="Times New Roman"/>
          <w:color w:val="1F1F1F"/>
          <w:sz w:val="22"/>
          <w:szCs w:val="22"/>
        </w:rPr>
        <w:t xml:space="preserve">ariance </w:t>
      </w:r>
      <w:r>
        <w:rPr>
          <w:rFonts w:hint="eastAsia" w:ascii="Times New Roman" w:hAnsi="Times New Roman" w:cs="Times New Roman"/>
          <w:color w:val="1F1F1F"/>
          <w:sz w:val="22"/>
          <w:szCs w:val="22"/>
          <w:lang w:val="en-US" w:eastAsia="zh-CN"/>
        </w:rPr>
        <w:t>i</w:t>
      </w:r>
      <w:r>
        <w:rPr>
          <w:rFonts w:hint="eastAsia" w:ascii="Times New Roman" w:hAnsi="Times New Roman" w:cs="Times New Roman"/>
          <w:color w:val="1F1F1F"/>
          <w:sz w:val="22"/>
          <w:szCs w:val="22"/>
        </w:rPr>
        <w:t xml:space="preserve">nflation </w:t>
      </w:r>
      <w:r>
        <w:rPr>
          <w:rFonts w:hint="eastAsia" w:ascii="Times New Roman" w:hAnsi="Times New Roman" w:cs="Times New Roman"/>
          <w:color w:val="1F1F1F"/>
          <w:sz w:val="22"/>
          <w:szCs w:val="22"/>
          <w:lang w:val="en-US" w:eastAsia="zh-CN"/>
        </w:rPr>
        <w:t>f</w:t>
      </w:r>
      <w:r>
        <w:rPr>
          <w:rFonts w:hint="eastAsia" w:ascii="Times New Roman" w:hAnsi="Times New Roman" w:cs="Times New Roman"/>
          <w:color w:val="1F1F1F"/>
          <w:sz w:val="22"/>
          <w:szCs w:val="22"/>
        </w:rPr>
        <w:t>actor</w:t>
      </w:r>
      <w:r>
        <w:rPr>
          <w:rFonts w:hint="eastAsia" w:ascii="Times New Roman" w:hAnsi="Times New Roman" w:cs="Times New Roman"/>
          <w:color w:val="1F1F1F"/>
          <w:sz w:val="22"/>
          <w:szCs w:val="22"/>
          <w:lang w:val="en-US" w:eastAsia="zh-CN"/>
        </w:rPr>
        <w:t xml:space="preserve">; </w:t>
      </w:r>
      <w:r>
        <w:rPr>
          <w:rFonts w:ascii="Times New Roman" w:hAnsi="Times New Roman" w:eastAsia="宋体" w:cs="Times New Roman"/>
          <w:color w:val="1F1F1F"/>
          <w:sz w:val="22"/>
          <w:szCs w:val="22"/>
        </w:rPr>
        <w:t xml:space="preserve">TC, total cholesterol; </w:t>
      </w:r>
      <w:r>
        <w:rPr>
          <w:rFonts w:hint="eastAsia" w:ascii="Times New Roman" w:hAnsi="Times New Roman" w:eastAsia="宋体" w:cs="Times New Roman"/>
          <w:color w:val="1F1F1F"/>
          <w:sz w:val="22"/>
          <w:szCs w:val="22"/>
        </w:rPr>
        <w:t>TyG, triglyceride-glucose index; WHtR, waist-to-height ratio; BMI, body mass index; WC, waist circumference; WWI, weight-adjusted waist index; ABSI, a body shape index.</w:t>
      </w:r>
    </w:p>
    <w:p w14:paraId="4B48DECB">
      <w:pPr>
        <w:rPr>
          <w:rFonts w:ascii="Times New Roman" w:hAnsi="Times New Roman" w:eastAsia="宋体" w:cs="Times New Roman"/>
          <w:color w:val="1F1F1F"/>
          <w:sz w:val="22"/>
          <w:szCs w:val="22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EFA"/>
    <w:rsid w:val="00014BA1"/>
    <w:rsid w:val="000154BE"/>
    <w:rsid w:val="00066620"/>
    <w:rsid w:val="00076525"/>
    <w:rsid w:val="000F19D2"/>
    <w:rsid w:val="00163915"/>
    <w:rsid w:val="00170E58"/>
    <w:rsid w:val="00187EC2"/>
    <w:rsid w:val="001D150C"/>
    <w:rsid w:val="001E4A8D"/>
    <w:rsid w:val="001E6411"/>
    <w:rsid w:val="00297AF2"/>
    <w:rsid w:val="002D672B"/>
    <w:rsid w:val="002F32B1"/>
    <w:rsid w:val="003642F2"/>
    <w:rsid w:val="00392AAE"/>
    <w:rsid w:val="00412C65"/>
    <w:rsid w:val="0048185B"/>
    <w:rsid w:val="004907BB"/>
    <w:rsid w:val="004D740B"/>
    <w:rsid w:val="00574F6E"/>
    <w:rsid w:val="00586151"/>
    <w:rsid w:val="005E3FD9"/>
    <w:rsid w:val="00623A73"/>
    <w:rsid w:val="0064119B"/>
    <w:rsid w:val="006B06CD"/>
    <w:rsid w:val="006E622B"/>
    <w:rsid w:val="00743D29"/>
    <w:rsid w:val="00762DC1"/>
    <w:rsid w:val="007C3DF1"/>
    <w:rsid w:val="007D1691"/>
    <w:rsid w:val="00814A1A"/>
    <w:rsid w:val="009E1CE8"/>
    <w:rsid w:val="00A76381"/>
    <w:rsid w:val="00AA2376"/>
    <w:rsid w:val="00AE5173"/>
    <w:rsid w:val="00B233BC"/>
    <w:rsid w:val="00B752F4"/>
    <w:rsid w:val="00C07C0F"/>
    <w:rsid w:val="00C56B52"/>
    <w:rsid w:val="00CE1A75"/>
    <w:rsid w:val="00DF6048"/>
    <w:rsid w:val="00E53771"/>
    <w:rsid w:val="00E62785"/>
    <w:rsid w:val="00E7353B"/>
    <w:rsid w:val="00EC1AA7"/>
    <w:rsid w:val="00EC2EFA"/>
    <w:rsid w:val="00F93C2A"/>
    <w:rsid w:val="00FD2D9B"/>
    <w:rsid w:val="0D5448F5"/>
    <w:rsid w:val="10966EDC"/>
    <w:rsid w:val="12704669"/>
    <w:rsid w:val="1FA53BA4"/>
    <w:rsid w:val="23D7452C"/>
    <w:rsid w:val="26865DB2"/>
    <w:rsid w:val="28094EEC"/>
    <w:rsid w:val="34691769"/>
    <w:rsid w:val="403E177F"/>
    <w:rsid w:val="45942821"/>
    <w:rsid w:val="48D745ED"/>
    <w:rsid w:val="4EA56E6D"/>
    <w:rsid w:val="507860E3"/>
    <w:rsid w:val="50905390"/>
    <w:rsid w:val="54336CC9"/>
    <w:rsid w:val="5F4B5AC8"/>
    <w:rsid w:val="60121E89"/>
    <w:rsid w:val="662139DD"/>
    <w:rsid w:val="68204E76"/>
    <w:rsid w:val="7334655E"/>
    <w:rsid w:val="74654825"/>
    <w:rsid w:val="7D3354C1"/>
    <w:rsid w:val="7D953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  <w14:ligatures w14:val="none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 w:line="278" w:lineRule="auto"/>
      <w:jc w:val="left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  <w14:ligatures w14:val="standardContextual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 w:line="278" w:lineRule="auto"/>
      <w:jc w:val="left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  <w14:ligatures w14:val="standardContextual"/>
    </w:rPr>
  </w:style>
  <w:style w:type="paragraph" w:styleId="4">
    <w:name w:val="heading 3"/>
    <w:basedOn w:val="1"/>
    <w:next w:val="1"/>
    <w:link w:val="20"/>
    <w:semiHidden/>
    <w:unhideWhenUsed/>
    <w:qFormat/>
    <w:uiPriority w:val="0"/>
    <w:pPr>
      <w:keepNext/>
      <w:keepLines/>
      <w:spacing w:before="160" w:after="80" w:line="278" w:lineRule="auto"/>
      <w:jc w:val="left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  <w14:ligatures w14:val="standardContextual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104862" w:themeColor="accent1" w:themeShade="BF"/>
      <w:sz w:val="28"/>
      <w:szCs w:val="28"/>
      <w14:ligatures w14:val="standardContextual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104862" w:themeColor="accent1" w:themeShade="BF"/>
      <w:sz w:val="24"/>
      <w14:ligatures w14:val="standardContextual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104862" w:themeColor="accent1" w:themeShade="BF"/>
      <w:sz w:val="22"/>
      <w14:ligatures w14:val="standardContextual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link w:val="36"/>
    <w:qFormat/>
    <w:uiPriority w:val="0"/>
    <w:pPr>
      <w:jc w:val="left"/>
    </w:pPr>
  </w:style>
  <w:style w:type="paragraph" w:styleId="12">
    <w:name w:val="Subtitle"/>
    <w:basedOn w:val="1"/>
    <w:next w:val="1"/>
    <w:link w:val="28"/>
    <w:qFormat/>
    <w:uiPriority w:val="11"/>
    <w:pPr>
      <w:spacing w:after="160" w:line="278" w:lineRule="auto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paragraph" w:styleId="14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  <w14:ligatures w14:val="standardContextual"/>
    </w:rPr>
  </w:style>
  <w:style w:type="character" w:styleId="17">
    <w:name w:val="annotation reference"/>
    <w:basedOn w:val="16"/>
    <w:qFormat/>
    <w:uiPriority w:val="0"/>
    <w:rPr>
      <w:sz w:val="21"/>
      <w:szCs w:val="21"/>
    </w:rPr>
  </w:style>
  <w:style w:type="character" w:customStyle="1" w:styleId="18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9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标题 4 字符"/>
    <w:basedOn w:val="16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2">
    <w:name w:val="标题 5 字符"/>
    <w:basedOn w:val="16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3">
    <w:name w:val="标题 6 字符"/>
    <w:basedOn w:val="16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4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6"/>
    <w:link w:val="12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14:textFill>
        <w14:solidFill>
          <w14:schemeClr w14:val="tx1">
            <w14:lumMod w14:val="75000"/>
            <w14:lumOff w14:val="25000"/>
          </w14:schemeClr>
        </w14:solidFill>
      </w14:textFill>
      <w14:ligatures w14:val="standardContextual"/>
    </w:rPr>
  </w:style>
  <w:style w:type="character" w:customStyle="1" w:styleId="30">
    <w:name w:val="引用 字符"/>
    <w:basedOn w:val="16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spacing w:after="160" w:line="278" w:lineRule="auto"/>
      <w:ind w:left="720"/>
      <w:contextualSpacing/>
      <w:jc w:val="left"/>
    </w:pPr>
    <w:rPr>
      <w:sz w:val="22"/>
      <w14:ligatures w14:val="standardContextual"/>
    </w:rPr>
  </w:style>
  <w:style w:type="character" w:customStyle="1" w:styleId="32">
    <w:name w:val="Intense Emphasis"/>
    <w:basedOn w:val="16"/>
    <w:qFormat/>
    <w:uiPriority w:val="21"/>
    <w:rPr>
      <w:i/>
      <w:iCs/>
      <w:color w:val="104862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 w:line="278" w:lineRule="auto"/>
      <w:ind w:left="864" w:right="864"/>
      <w:jc w:val="center"/>
    </w:pPr>
    <w:rPr>
      <w:i/>
      <w:iCs/>
      <w:color w:val="104862" w:themeColor="accent1" w:themeShade="BF"/>
      <w:sz w:val="22"/>
      <w14:ligatures w14:val="standardContextual"/>
    </w:rPr>
  </w:style>
  <w:style w:type="character" w:customStyle="1" w:styleId="34">
    <w:name w:val="明显引用 字符"/>
    <w:basedOn w:val="16"/>
    <w:link w:val="33"/>
    <w:qFormat/>
    <w:uiPriority w:val="30"/>
    <w:rPr>
      <w:i/>
      <w:iCs/>
      <w:color w:val="104862" w:themeColor="accent1" w:themeShade="BF"/>
    </w:rPr>
  </w:style>
  <w:style w:type="character" w:customStyle="1" w:styleId="35">
    <w:name w:val="Intense Reference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6">
    <w:name w:val="批注文字 字符"/>
    <w:basedOn w:val="16"/>
    <w:link w:val="11"/>
    <w:qFormat/>
    <w:uiPriority w:val="0"/>
    <w:rPr>
      <w:sz w:val="21"/>
      <w14:ligatures w14:val="none"/>
    </w:rPr>
  </w:style>
  <w:style w:type="character" w:customStyle="1" w:styleId="37">
    <w:name w:val="font11"/>
    <w:basedOn w:val="16"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38">
    <w:name w:val="font21"/>
    <w:basedOn w:val="16"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207</Words>
  <Characters>962</Characters>
  <Lines>255</Lines>
  <Paragraphs>157</Paragraphs>
  <TotalTime>2</TotalTime>
  <ScaleCrop>false</ScaleCrop>
  <LinksUpToDate>false</LinksUpToDate>
  <CharactersWithSpaces>1050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2025-08-06T17:15:00Z</dcterms:created>
  <dc:creator>嘉佩 韦</dc:creator>
  <cp:lastModifiedBy>吴旭铖</cp:lastModifiedBy>
  <dcterms:modified xsi:type="dcterms:W3CDTF">2026-03-23T13:34:31Z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eyJoZGlkIjoiZTNhZGQzNGQyOWMwMTZiYTU2NzlmYzIyMmNmNjRhMDgiLCJ1c2VySWQiOiIxNjg3MDYwMjk4In0=</vt:lpwstr>
  </property>
  <property fmtid="{D5CDD505-2E9C-101B-9397-08002B2CF9AE}" pid="3" name="KSOProductBuildVer">
    <vt:lpwstr>2052-12.1.0.23542</vt:lpwstr>
  </property>
  <property fmtid="{D5CDD505-2E9C-101B-9397-08002B2CF9AE}" pid="4" name="ICV">
    <vt:lpwstr>3BC4D74189E64D68BBF2000EC3740EA8_12</vt:lpwstr>
  </property>
</Properties>
</file>