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51939">
      <w:pPr>
        <w:keepNext w:val="0"/>
        <w:keepLines w:val="0"/>
        <w:widowControl/>
        <w:suppressLineNumbers w:val="0"/>
        <w:jc w:val="left"/>
        <w:rPr>
          <w:rFonts w:hint="default" w:asciiTheme="minorHAnsi" w:hAnsiTheme="minorHAnsi" w:eastAsiaTheme="minorEastAsia" w:cstheme="minorBidi"/>
          <w:b/>
          <w:bCs/>
          <w:sz w:val="24"/>
          <w:szCs w:val="20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Supplementary Table 1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. Characteristics and extracted outcome data of the included randomized controlled trials.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359"/>
        <w:gridCol w:w="466"/>
        <w:gridCol w:w="1337"/>
        <w:gridCol w:w="2077"/>
        <w:gridCol w:w="2056"/>
      </w:tblGrid>
      <w:tr w14:paraId="22A0C8F7">
        <w:tc>
          <w:tcPr>
            <w:tcW w:w="8522" w:type="dxa"/>
            <w:gridSpan w:val="6"/>
            <w:tcBorders>
              <w:tl2br w:val="nil"/>
              <w:tr2bl w:val="nil"/>
            </w:tcBorders>
          </w:tcPr>
          <w:p w14:paraId="74CA1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 xml:space="preserve">25-OH </w:t>
            </w:r>
            <w:r>
              <w:rPr>
                <w:rFonts w:hint="default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V</w:t>
            </w: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itamin D (ng/mL)</w:t>
            </w:r>
          </w:p>
        </w:tc>
      </w:tr>
      <w:tr w14:paraId="62EA66D9">
        <w:tc>
          <w:tcPr>
            <w:tcW w:w="1227" w:type="dxa"/>
            <w:tcBorders>
              <w:tl2br w:val="nil"/>
              <w:tr2bl w:val="nil"/>
            </w:tcBorders>
          </w:tcPr>
          <w:p w14:paraId="32BD34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eastAsiaTheme="minorEastAsia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vertAlign w:val="baseline"/>
                <w:lang w:val="en-US" w:eastAsia="zh-CN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</w:tcPr>
          <w:p w14:paraId="09DC66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</w:tcPr>
          <w:p w14:paraId="4FA9FC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5D5AE1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08ECAA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  <w:t>follow-up</w:t>
            </w:r>
          </w:p>
          <w:p w14:paraId="5C6083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  <w:t xml:space="preserve">(month) </w:t>
            </w:r>
          </w:p>
        </w:tc>
        <w:tc>
          <w:tcPr>
            <w:tcW w:w="2056" w:type="dxa"/>
            <w:tcBorders>
              <w:tl2br w:val="nil"/>
              <w:tr2bl w:val="nil"/>
            </w:tcBorders>
          </w:tcPr>
          <w:p w14:paraId="3B491F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  <w:t xml:space="preserve">mean changes </w:t>
            </w:r>
          </w:p>
          <w:p w14:paraId="312AF9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sz w:val="20"/>
                <w:szCs w:val="20"/>
                <w:vertAlign w:val="baseline"/>
                <w:lang w:val="en-US"/>
              </w:rPr>
              <w:t>(month)</w:t>
            </w:r>
          </w:p>
        </w:tc>
      </w:tr>
      <w:tr w14:paraId="7F134E55">
        <w:tc>
          <w:tcPr>
            <w:tcW w:w="1227" w:type="dxa"/>
            <w:vMerge w:val="restart"/>
            <w:tcBorders>
              <w:tl2br w:val="nil"/>
              <w:tr2bl w:val="nil"/>
            </w:tcBorders>
            <w:vAlign w:val="top"/>
          </w:tcPr>
          <w:p w14:paraId="648BD2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Nallapu</w:t>
            </w:r>
          </w:p>
          <w:p w14:paraId="3354354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2025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5A59B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26050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18515C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4D4484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21C707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28.84±3.68(6</w:t>
            </w: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m</w:t>
            </w: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)</w:t>
            </w:r>
          </w:p>
        </w:tc>
      </w:tr>
      <w:tr w14:paraId="5EF4090A">
        <w:tc>
          <w:tcPr>
            <w:tcW w:w="1227" w:type="dxa"/>
            <w:vMerge w:val="continue"/>
            <w:tcBorders>
              <w:tl2br w:val="nil"/>
              <w:tr2bl w:val="nil"/>
            </w:tcBorders>
            <w:vAlign w:val="top"/>
          </w:tcPr>
          <w:p w14:paraId="6D257A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46A767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3D8C1C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33B493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2364E8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08698F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6.86±4.75(6</w:t>
            </w: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m</w:t>
            </w: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)</w:t>
            </w:r>
          </w:p>
        </w:tc>
      </w:tr>
      <w:tr w14:paraId="0AD9CA16">
        <w:tc>
          <w:tcPr>
            <w:tcW w:w="1227" w:type="dxa"/>
            <w:vMerge w:val="restart"/>
            <w:tcBorders>
              <w:tl2br w:val="nil"/>
              <w:tr2bl w:val="nil"/>
            </w:tcBorders>
            <w:vAlign w:val="top"/>
          </w:tcPr>
          <w:p w14:paraId="39A012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Wulandari</w:t>
            </w:r>
          </w:p>
          <w:p w14:paraId="0B3772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4D79F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0C71C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08D0A0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48EB34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4B23BE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116.476±30.332(6</w:t>
            </w: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m</w:t>
            </w: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)</w:t>
            </w:r>
          </w:p>
        </w:tc>
      </w:tr>
      <w:tr w14:paraId="16F20EBA">
        <w:tc>
          <w:tcPr>
            <w:tcW w:w="1227" w:type="dxa"/>
            <w:vMerge w:val="continue"/>
            <w:tcBorders>
              <w:tl2br w:val="nil"/>
              <w:tr2bl w:val="nil"/>
            </w:tcBorders>
            <w:vAlign w:val="top"/>
          </w:tcPr>
          <w:p w14:paraId="6FD259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1B3FE6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772498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51CB86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059B7A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2D286E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3.015±7.759(6</w:t>
            </w: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m</w:t>
            </w: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)</w:t>
            </w:r>
          </w:p>
        </w:tc>
      </w:tr>
      <w:tr w14:paraId="78006158">
        <w:tc>
          <w:tcPr>
            <w:tcW w:w="1227" w:type="dxa"/>
            <w:vMerge w:val="restart"/>
            <w:tcBorders>
              <w:tl2br w:val="nil"/>
              <w:tr2bl w:val="nil"/>
            </w:tcBorders>
            <w:vAlign w:val="top"/>
          </w:tcPr>
          <w:p w14:paraId="7FEE7C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Kadhim</w:t>
            </w:r>
          </w:p>
          <w:p w14:paraId="657C8B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2018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4FDA9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0DA6C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77DB8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11.05±0.992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01731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26.41±1.796(3</w:t>
            </w: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m</w:t>
            </w: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6C5AF7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47C45467">
        <w:tc>
          <w:tcPr>
            <w:tcW w:w="1227" w:type="dxa"/>
            <w:vMerge w:val="continue"/>
            <w:tcBorders>
              <w:tl2br w:val="nil"/>
              <w:tr2bl w:val="nil"/>
            </w:tcBorders>
            <w:vAlign w:val="top"/>
          </w:tcPr>
          <w:p w14:paraId="2BBD50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08FA5C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1030EF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32DC50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15.0±1.565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5A44EB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10.52±0.808(3</w:t>
            </w: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m</w:t>
            </w: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0C9185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06606422">
        <w:tc>
          <w:tcPr>
            <w:tcW w:w="1227" w:type="dxa"/>
            <w:vMerge w:val="restart"/>
            <w:tcBorders>
              <w:tl2br w:val="nil"/>
              <w:tr2bl w:val="nil"/>
            </w:tcBorders>
            <w:vAlign w:val="top"/>
          </w:tcPr>
          <w:p w14:paraId="245911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Sharma</w:t>
            </w:r>
          </w:p>
          <w:p w14:paraId="1251A5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2017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50304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56F49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0F676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20.7±10.5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4417E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68.64±24.2(6m)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3D1781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02E5D3FB">
        <w:tc>
          <w:tcPr>
            <w:tcW w:w="1227" w:type="dxa"/>
            <w:vMerge w:val="continue"/>
            <w:tcBorders>
              <w:tl2br w:val="nil"/>
              <w:tr2bl w:val="nil"/>
            </w:tcBorders>
            <w:vAlign w:val="top"/>
          </w:tcPr>
          <w:p w14:paraId="29069D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6223CE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634BD2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135943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19.7±11.8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279171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19.13 ± 7.9(6m)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123B94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7D0FAF39">
        <w:tc>
          <w:tcPr>
            <w:tcW w:w="1227" w:type="dxa"/>
            <w:vMerge w:val="restart"/>
            <w:tcBorders>
              <w:tl2br w:val="nil"/>
              <w:tr2bl w:val="nil"/>
            </w:tcBorders>
            <w:vAlign w:val="top"/>
          </w:tcPr>
          <w:p w14:paraId="118B49A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Shih</w:t>
            </w:r>
          </w:p>
          <w:p w14:paraId="159AEC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2016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69AFF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13CED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469DAD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57F578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6CB628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36.4±6.62(6m)</w:t>
            </w:r>
          </w:p>
        </w:tc>
      </w:tr>
      <w:tr w14:paraId="5948C597">
        <w:tc>
          <w:tcPr>
            <w:tcW w:w="1227" w:type="dxa"/>
            <w:vMerge w:val="continue"/>
            <w:tcBorders>
              <w:tl2br w:val="nil"/>
              <w:tr2bl w:val="nil"/>
            </w:tcBorders>
            <w:vAlign w:val="top"/>
          </w:tcPr>
          <w:p w14:paraId="4CD884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top"/>
          </w:tcPr>
          <w:p w14:paraId="25E1C8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011277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2F8322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23F895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7ED2CE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19.8±3.73(6m)</w:t>
            </w:r>
          </w:p>
        </w:tc>
      </w:tr>
      <w:tr w14:paraId="3BC49189">
        <w:trPr>
          <w:trHeight w:val="456" w:hRule="atLeast"/>
        </w:trPr>
        <w:tc>
          <w:tcPr>
            <w:tcW w:w="8522" w:type="dxa"/>
            <w:gridSpan w:val="6"/>
            <w:tcBorders>
              <w:tl2br w:val="nil"/>
              <w:tr2bl w:val="nil"/>
            </w:tcBorders>
            <w:vAlign w:val="top"/>
          </w:tcPr>
          <w:p w14:paraId="5CD9C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HbA1c (%)</w:t>
            </w:r>
            <w:r>
              <w:rPr>
                <w:rFonts w:hint="default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 xml:space="preserve"> </w:t>
            </w:r>
          </w:p>
        </w:tc>
      </w:tr>
      <w:tr w14:paraId="54FEE8B5">
        <w:trPr>
          <w:trHeight w:val="695" w:hRule="atLeast"/>
        </w:trPr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03333B7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85E7F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3336E8F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32184B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4AE0743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BD4C4E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0637ABF1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1E25D85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Nallapu 2025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5B465C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3EF86AE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51C2E3F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43995BC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F29EF1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−6.76 ± 1.82 (6 m)</w:t>
            </w:r>
          </w:p>
        </w:tc>
      </w:tr>
      <w:tr w14:paraId="4A328912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45B3354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9B0191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5F656C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31B020E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1DDAA90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2A8656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−6.57 ± 1.80 (6 m)</w:t>
            </w:r>
          </w:p>
        </w:tc>
      </w:tr>
      <w:tr w14:paraId="393ACC1A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0E193F9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Wulandari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07CA4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B8742D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71CE512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CAA397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57C157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−1.46 ± 1.82 (6 m)</w:t>
            </w:r>
          </w:p>
        </w:tc>
      </w:tr>
      <w:tr w14:paraId="35620BFB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0C456EC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27C53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33DF34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596E054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4CF6192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DC609A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0.93 ± 1.57 (6 m)</w:t>
            </w:r>
          </w:p>
        </w:tc>
      </w:tr>
      <w:tr w14:paraId="745326EF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04CD21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FF40F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379E2EB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34FCE7F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7.62 ± 1.35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5EB511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7.26 ± 1.18 (6 m); 7.64 ± 2.14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DD16B8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6F27C7CD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6613BD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A10BE9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43999A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8BE946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7.47 ± 1.69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765443A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7.12 ± 1.51 (6 m); 8.01 ± 1.70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210F9F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36D0046C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452FFCE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Treiber 2015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7DB3CB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A29D73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DC306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7.0 ± 1.2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3682F0F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7.1 ± 1.3 (6 m); 7.0 ± 1.4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AB2971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6B568AC9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14B7CD9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E15DB8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63A18F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4DC130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7.8 ± 1.5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1991516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7.4 ± 1.4 (6 m); 7.6 ± 1.3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19DC3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1C2B5F7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4FBE67D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  <w:t>Ataie-Jafari</w:t>
            </w:r>
          </w:p>
          <w:p w14:paraId="500207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2013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2B28D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9E1FC4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C6BF2C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8.2 ± 1.0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0617924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6.8 ± 0.9 (6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B3B557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1F73CCEA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48FD094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2E4573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29EAF6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1A1F52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8.2 ± 1.0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5F8D727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7.1 ± 0.8 (6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7F5D83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58FDED2B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437C31C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Sharma 2017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F9B0CE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1D4BF2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7F62554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10.2 ± 2.5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54E76ED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8.6 ± 1.9 (6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2938EE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304CDFC4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005E13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F7F735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1BA0F1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72F9FE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10.7 ± 3.3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0AF2509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9.1 ± 1.6 (6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871D8F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61C9A89B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6F9FAFE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Shih 2016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FBD2F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D249C3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F71DE8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401612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8270A7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8.23 ± 0.49 (6 m)</w:t>
            </w:r>
          </w:p>
        </w:tc>
      </w:tr>
      <w:tr w14:paraId="29C7BAAD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5AC5866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816697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119BAE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54744C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151FF15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089503B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7.7 ± 0.5 (6 m)</w:t>
            </w:r>
          </w:p>
        </w:tc>
      </w:tr>
      <w:tr w14:paraId="720A94CD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02A9488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  <w:t>Gabbay</w:t>
            </w:r>
          </w:p>
          <w:p w14:paraId="38A25DD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11C1C95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021D53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14B3948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9.25±2.17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683D306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 xml:space="preserve">7.34 ± 1.56 (6 m); 7.72 ± 1.96 (12 m); 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C64795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16756110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298D91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4CFC2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57B09C0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1BD929D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7.73±2.16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0A5F4DB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 xml:space="preserve">7.40 ± 2.14 (6 m); 7.57 ± 1.65 (12 m); 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097B34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05171030">
        <w:trPr>
          <w:trHeight w:val="456" w:hRule="atLeast"/>
        </w:trPr>
        <w:tc>
          <w:tcPr>
            <w:tcW w:w="8522" w:type="dxa"/>
            <w:gridSpan w:val="6"/>
            <w:tcBorders>
              <w:tl2br w:val="nil"/>
              <w:tr2bl w:val="nil"/>
            </w:tcBorders>
            <w:vAlign w:val="top"/>
          </w:tcPr>
          <w:p w14:paraId="7D74F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Fasting C-peptide (ng/mL)</w:t>
            </w:r>
          </w:p>
          <w:p w14:paraId="3C2DB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46932E99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61AB876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98F9D8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05EA45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B8D43C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15D23C6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6DC00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15FFD11D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67AF44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159E92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B10F3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3E70A8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0.80 ± 0.82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79AF7C1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0.46 ± 0.29 (6 m); 0.35 ± 0.21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509B51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1CED86BC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51EB5D2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2642C2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8CA0E7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1649FC7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0.68 ± 0.40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719D862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0.71 ± 0.55 (6 m); 0.50 ± 0.47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65F40E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A51E1B5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1E0A921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Treiber 2015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94BBF6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00480A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714E74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0.21 ± 0.05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302AA8E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0.18 ± 0.07 (6 m); 0.19 ± 0.07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B8A553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579808FD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1BFA375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B96492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ABFA77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9B266D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0.20 ± 0.05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5F239EB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0.13 ± 0.06 (6 m); 0.11 ± 0.06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7D030C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31CE007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17B7A4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  <w:t>Gabbay</w:t>
            </w:r>
          </w:p>
          <w:p w14:paraId="62F7A8D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167293F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A1DED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2E05F1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0.65 ± 0.45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C8E0C7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0.88 ± 0.85 (6 m); 0.55 ± 0.42 (12 m);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219BF11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2EAB0E58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260E996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56322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374B188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4898003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0.92 ± 0.83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6C2A825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0.76 ± 0.71 (6 m); 0.55 ± 0.35 (12 m);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050F72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64D00394">
        <w:trPr>
          <w:trHeight w:val="90" w:hRule="atLeast"/>
        </w:trPr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2D60A28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Sharma 2017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C4B95F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19C8BD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125EAB5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0.3 ± 0.1</w:t>
            </w:r>
          </w:p>
          <w:p w14:paraId="594396A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1E898D8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0.33 ± 0.24(6m)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4440002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</w:tr>
      <w:tr w14:paraId="31CC8C8A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564666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EE268B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A79286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048C9F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 ± 0.3</w:t>
            </w:r>
          </w:p>
          <w:p w14:paraId="6CC6117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7BEBA7C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0.21 ± 0.23(6m)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76DE534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</w:tr>
      <w:tr w14:paraId="08C3ED72">
        <w:tc>
          <w:tcPr>
            <w:tcW w:w="8522" w:type="dxa"/>
            <w:gridSpan w:val="6"/>
            <w:tcBorders>
              <w:tl2br w:val="nil"/>
              <w:tr2bl w:val="nil"/>
            </w:tcBorders>
            <w:vAlign w:val="center"/>
          </w:tcPr>
          <w:p w14:paraId="131FC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Stimulated C-peptide (ng/mL)</w:t>
            </w:r>
          </w:p>
        </w:tc>
      </w:tr>
      <w:tr w14:paraId="3E810487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4003869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E1BA91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F97C33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4B66051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010B441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FB5F19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34A58543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21958C5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Nallapu 2025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95568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C0440E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310133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6DD9F5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CDBFD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  <w:t>–0.28 ± 0.10(6)</w:t>
            </w:r>
          </w:p>
        </w:tc>
      </w:tr>
      <w:tr w14:paraId="5708A524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2CFF284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1643BB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1E1577B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6D3361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17FE12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2250CF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  <w:t>–0.50 ± 0.10(6)</w:t>
            </w:r>
          </w:p>
        </w:tc>
      </w:tr>
      <w:tr w14:paraId="471C7608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236E638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725E17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46417A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1DD26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1.78 ± 1.18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8C733B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1.17 ± 0.92 (6 m); 0.82 ± 0.77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FD64EA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2B946DA6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5C53FC0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B64963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C9A85E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3E9E4D9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2.22 ± 1.31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34FAEA0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1.51 ± 1.08 (6 m); 1.14 ± 1.27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70AA1D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54E41669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655416B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Treiber 2015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11DCC1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517B79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C554E0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–25 ± 20 (0–6 m)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75F80F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–35 ± 25 (0–12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0C00BE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AB05556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1AACAFE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A9E7CC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3A9F91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1D3F7FB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–30 ± 25 (0–6 m)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3B4696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–45 ± 35 (0–12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71169D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530A90E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1AD2EE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  <w:t>Gabbay</w:t>
            </w:r>
          </w:p>
          <w:p w14:paraId="5ABEE5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2860FD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82EB5D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5D7A98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1.55 ± 0.91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4BA488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1.74 ± 1.57 (6 m); 1.26 ± 1.03 (12 m);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0D5A67B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0BF72B67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2332DAD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F6A21C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6DFC08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25749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1.83 ± 1.03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36325A4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1.43 ± 0.97 (6 m); 1.18 ± 1.04 (12 m);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09D3C42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5EDBC06C">
        <w:tc>
          <w:tcPr>
            <w:tcW w:w="8522" w:type="dxa"/>
            <w:gridSpan w:val="6"/>
            <w:tcBorders>
              <w:tl2br w:val="nil"/>
              <w:tr2bl w:val="nil"/>
            </w:tcBorders>
            <w:vAlign w:val="center"/>
          </w:tcPr>
          <w:p w14:paraId="549E5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Daily Insulin Dose (U/kg/day)</w:t>
            </w:r>
          </w:p>
          <w:p w14:paraId="302DC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17B91B30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157604D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9E3C4F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D405AA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4A1D267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4E2101B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E8CC9C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456E2EA4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73803C2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Nallapu 2025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1704F4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50BAA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61391C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44E776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59AB1A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–1.10 ± 0.26(6)</w:t>
            </w:r>
          </w:p>
        </w:tc>
      </w:tr>
      <w:tr w14:paraId="7C13032B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54A40A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E2C72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A021C1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044BEA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27DACE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218F850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–0.88 ± 0.21(6)</w:t>
            </w:r>
          </w:p>
        </w:tc>
      </w:tr>
      <w:tr w14:paraId="6E41ECC4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619E769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79956B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616304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790AF82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0.51 ± 0.23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613B9B1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0.62 ± 0.30 (6 m); 0.65 ± 0.24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74ED19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57DA598D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787C44D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14E61E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C0AEEB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79CD967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0.48 ± 0.23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5641AF1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0.49 ± 0.27 (6 m); 0.67 ± 0.30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AF18C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86DF09E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16E0261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Sharma 2017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FA2E79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502F0F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3407BB8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1.19 ± 0.30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CD90E3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0.94 ± 0.23 (6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5F3DD4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3900505C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1386117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533537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EBE85E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DBD1CA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1.03 ± 0.30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68638EF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1.01 ± 0.30 (6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B37FB8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78B31695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0F36408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Treiber 2015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646E23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E94562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16E950E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0.40 ± 0.10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6CD79C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0.40 ± 0.10 (6 m); 0.48 ± 0.10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3C96DF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5B85ACB5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35FFE60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6F8A4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61F3ED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7B398D1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0.38 ± 0.12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3792724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0.46 ± 0.15 (6 m); 0.65 ± 0.20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0D9915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59EB99D7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3DFC13E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  <w:t>Gabbay</w:t>
            </w:r>
          </w:p>
          <w:p w14:paraId="4BB9852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467291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508B862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E3D0BC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0.52 ± 0.19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01223B4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0.57 ± 0.24 (6 m); 0.72 ± 0.18 (12 m);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0F40201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217432D4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29563CB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7B8D6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AEEA20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1D8F8E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0.43 ± 0.19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6638052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 xml:space="preserve">0.56 ± 0.20 (6 m); 0.69 ± 0.28 (12 m); 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889BA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7F1749DB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62EA798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2016</w:t>
            </w:r>
          </w:p>
          <w:p w14:paraId="1EF3136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33D007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3E1EA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9F2E84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619BE1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45C93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  <w:t>0.91 ± 0.26(6m)</w:t>
            </w:r>
          </w:p>
        </w:tc>
      </w:tr>
      <w:tr w14:paraId="5B28CA77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6F97784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46F6D4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510EBB3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B7B43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3F6F450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2401C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  <w:t>0.88 ± 0.16(6m)</w:t>
            </w:r>
          </w:p>
        </w:tc>
      </w:tr>
      <w:tr w14:paraId="67AA9749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29BE210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2013</w:t>
            </w:r>
          </w:p>
          <w:p w14:paraId="4F28F6F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3F035B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D6B4C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3BCF5AF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0BAA2BC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C580A9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-0.09</w:t>
            </w:r>
            <w:r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  <w:t>±</w:t>
            </w:r>
            <w:r>
              <w:rPr>
                <w:rFonts w:hint="default" w:cstheme="minorBidi"/>
                <w:sz w:val="24"/>
                <w:szCs w:val="20"/>
                <w:vertAlign w:val="baseline"/>
                <w:lang w:val="en-US" w:eastAsia="zh-CN" w:bidi="ar-SA"/>
              </w:rPr>
              <w:t>0.51</w:t>
            </w:r>
            <w:r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  <w:t>(6m)</w:t>
            </w:r>
          </w:p>
        </w:tc>
      </w:tr>
      <w:tr w14:paraId="0089CAE2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2845F9E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AAFCB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82948C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62A88A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C86934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DDED76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0</w:t>
            </w:r>
            <w:r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  <w:t>±</w:t>
            </w:r>
            <w:r>
              <w:rPr>
                <w:rFonts w:hint="default" w:cstheme="minorBidi"/>
                <w:sz w:val="24"/>
                <w:szCs w:val="20"/>
                <w:vertAlign w:val="baseline"/>
                <w:lang w:val="en-US" w:eastAsia="zh-CN" w:bidi="ar-SA"/>
              </w:rPr>
              <w:t xml:space="preserve">0.58 </w:t>
            </w:r>
            <w:r>
              <w:rPr>
                <w:rFonts w:hint="default" w:asciiTheme="minorHAnsi" w:hAnsiTheme="minorHAnsi" w:eastAsiaTheme="minorEastAsia" w:cstheme="minorBidi"/>
                <w:sz w:val="24"/>
                <w:szCs w:val="20"/>
                <w:vertAlign w:val="baseline"/>
                <w:lang w:val="en-US" w:eastAsia="zh-CN" w:bidi="ar-SA"/>
              </w:rPr>
              <w:t>(6m)</w:t>
            </w:r>
          </w:p>
        </w:tc>
      </w:tr>
      <w:tr w14:paraId="5752B9F9">
        <w:tc>
          <w:tcPr>
            <w:tcW w:w="8522" w:type="dxa"/>
            <w:gridSpan w:val="6"/>
            <w:tcBorders>
              <w:tl2br w:val="nil"/>
              <w:tr2bl w:val="nil"/>
            </w:tcBorders>
            <w:vAlign w:val="center"/>
          </w:tcPr>
          <w:p w14:paraId="7037F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Body Mass Index (kg/m²)</w:t>
            </w:r>
          </w:p>
          <w:p w14:paraId="2BF40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7F55ADD2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61B9E3A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C93EA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9A5098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4B3FAA0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7F58D44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2F926C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44855DA4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7EFC547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  <w:t>Gabbay</w:t>
            </w:r>
          </w:p>
          <w:p w14:paraId="7718545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F9D99D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3AF5845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9608E2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18.5 ± 3.0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1EDC4DA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18.7 ± 3.0 (6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C0496A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F0E606D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49D03C0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F147A6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5694278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7D7032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18.6 ± 2.5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7E8A43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19.0 ± 2.1 (6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061333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3447808D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1B9FFDD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72C22C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0E172B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708DA34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22 ± 5.4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4DC0C71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22.6 ± 6.0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C2702D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DB40E3C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7715E64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9C0994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71D18E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17B9DF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22 ± 4.2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7DAEEF3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22 ± 4.8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13C47F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610DA7BF">
        <w:tc>
          <w:tcPr>
            <w:tcW w:w="8522" w:type="dxa"/>
            <w:gridSpan w:val="6"/>
            <w:tcBorders>
              <w:tl2br w:val="nil"/>
              <w:tr2bl w:val="nil"/>
            </w:tcBorders>
            <w:vAlign w:val="center"/>
          </w:tcPr>
          <w:p w14:paraId="13EF3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IL-6 (pg/mL)</w:t>
            </w:r>
          </w:p>
          <w:p w14:paraId="6ED50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3122478F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4C0D65F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738811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43B4DE2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498A0B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3C5FC72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FA0CED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4D30AB89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779BBB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1FDF18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583F02F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9A80F5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0.62 ± 0.33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50B87A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0.80 ± 0.38 (6 m);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0141AE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05EB4E19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31C9DB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41EE6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B6A3CB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49D61A0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0.67 ± 0.65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1B56C42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 xml:space="preserve">0.71 ± 0.51 (6 m); 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5A48A7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17B96403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2C022F5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Shih 2016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16640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3591A7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578945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7784D07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F3FAE1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0.21 ± 0.15 (6 m)</w:t>
            </w:r>
          </w:p>
        </w:tc>
      </w:tr>
      <w:tr w14:paraId="1E7C254F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2AA6B8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9ECF68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5996FAA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AC0DD7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06D9D71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2010F50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0.40 ± 0.31 (6 m)</w:t>
            </w:r>
          </w:p>
        </w:tc>
      </w:tr>
      <w:tr w14:paraId="4B397FDA">
        <w:tc>
          <w:tcPr>
            <w:tcW w:w="8522" w:type="dxa"/>
            <w:gridSpan w:val="6"/>
            <w:tcBorders>
              <w:tl2br w:val="nil"/>
              <w:tr2bl w:val="nil"/>
            </w:tcBorders>
            <w:vAlign w:val="center"/>
          </w:tcPr>
          <w:p w14:paraId="23773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TNF-α (pg/mL)</w:t>
            </w:r>
          </w:p>
          <w:p w14:paraId="2BD1D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28D27CBD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5E50075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E93A25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41E943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586D6C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174F2FA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92657C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66FBD881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5BBE21A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AA4C8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C8671F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49A033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1.22 ± 0.35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3D6A2B7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1.21 ± 0.36 (6 m); 1.12 ± 0.13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46BEC9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0C445EED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254663F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FA35DA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59F96AA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7865B0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1.28 ± 0.27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0EC427D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1.30 ± 0.26 (6 m); 1.32 ± 0.26 (12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66405A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3E766B99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11B341A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Shih 2016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E967F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EEBFB0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4D375C5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797502E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D58239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1.16 ± 0.45 (6 m)</w:t>
            </w:r>
          </w:p>
        </w:tc>
      </w:tr>
      <w:tr w14:paraId="6C1EA50F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43F9B94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1B0448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4594BF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DAB56F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DB635C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24B5926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1.36 ± 0.60 (6 m)</w:t>
            </w:r>
          </w:p>
        </w:tc>
      </w:tr>
      <w:tr w14:paraId="08668C53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7326D7B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Ataie-Jafari</w:t>
            </w:r>
          </w:p>
          <w:p w14:paraId="13ADF2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2013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776F6C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36B9DA0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75E3034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9.3 ± 15.7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06F932D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1.9 ± 6.3(6)</w:t>
            </w:r>
          </w:p>
          <w:p w14:paraId="1B382F3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4.6 ± 8.9(12)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346866D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5EE5DB98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05CB0E5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327D1E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5D379D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6EA0993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17.4 ± 33.9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62CD296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1.1 ± 3.4(6)</w:t>
            </w:r>
          </w:p>
          <w:p w14:paraId="636556F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2.2 ± 7.7(12)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575472E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5CB325F2">
        <w:tc>
          <w:tcPr>
            <w:tcW w:w="8522" w:type="dxa"/>
            <w:gridSpan w:val="6"/>
            <w:tcBorders>
              <w:tl2br w:val="nil"/>
              <w:tr2bl w:val="nil"/>
            </w:tcBorders>
            <w:vAlign w:val="center"/>
          </w:tcPr>
          <w:p w14:paraId="762DF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IL-1β (pg/mL)</w:t>
            </w:r>
          </w:p>
          <w:p w14:paraId="64CBC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666FF202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68DB63D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23A9DE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6487408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663CBE4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6D548F6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8CE47C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2545F392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44C1071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D4344B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B7F9D9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593E7D8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0.13 ± 0.10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5CC6925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0.16 ± 0.15 (3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CB534D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13B9C72E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721F001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003249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534805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58BB67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0.14 ± 0.11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118FB8A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0.11 ± 0.08 (3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A44BA0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14E3421F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1CAD5F0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Kadhim 2018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450717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577720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0D9CFF9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9.44 ± 2.54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6D7F87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3.02 ± 0.45 (3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928B6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2C2AECF4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4125F5F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6FE361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7ECCF3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28E11CC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6.59 ± 2.21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5FB55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11.73 ± 4.32 (3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79E659A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6E79C644">
        <w:tc>
          <w:tcPr>
            <w:tcW w:w="8522" w:type="dxa"/>
            <w:gridSpan w:val="6"/>
            <w:tcBorders>
              <w:tl2br w:val="nil"/>
              <w:tr2bl w:val="nil"/>
            </w:tcBorders>
            <w:vAlign w:val="center"/>
          </w:tcPr>
          <w:p w14:paraId="02B2C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IL-4 (pg/mL)</w:t>
            </w:r>
          </w:p>
          <w:p w14:paraId="623B8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64C2EB72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6C7BB74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B51BB3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171F823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38D7B18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491A903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1A0843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550BC3AB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0950B3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610F33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1358569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395F3B0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0.04 ± 0.04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18F4D74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0.07 ± 0.07 (3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06934D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16D9F582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7B305F7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016299C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59A00FA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323C1D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0.08 ± 0.06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57D84C7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0.08 ± 0.07 (3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A64514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F952863">
        <w:tc>
          <w:tcPr>
            <w:tcW w:w="1227" w:type="dxa"/>
            <w:vMerge w:val="restart"/>
            <w:tcBorders>
              <w:tl2br w:val="nil"/>
              <w:tr2bl w:val="nil"/>
            </w:tcBorders>
            <w:vAlign w:val="center"/>
          </w:tcPr>
          <w:p w14:paraId="7262ACC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Kadhim 2018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F006C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1BA6F4A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335B57E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9.44 ± 2.54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750FDA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3.02 ± 0.45 (3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262AF95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34424C14">
        <w:tc>
          <w:tcPr>
            <w:tcW w:w="1227" w:type="dxa"/>
            <w:vMerge w:val="continue"/>
            <w:tcBorders>
              <w:tl2br w:val="nil"/>
              <w:tr2bl w:val="nil"/>
            </w:tcBorders>
            <w:vAlign w:val="center"/>
          </w:tcPr>
          <w:p w14:paraId="2415F36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1A69075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7E7536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7AC83BD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6.59 ± 2.21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0DBE94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11.73 ± 4.32 (3 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02633BF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–</w:t>
            </w:r>
          </w:p>
        </w:tc>
      </w:tr>
      <w:tr w14:paraId="40DE8A31">
        <w:tc>
          <w:tcPr>
            <w:tcW w:w="8522" w:type="dxa"/>
            <w:gridSpan w:val="6"/>
            <w:tcBorders>
              <w:tl2br w:val="nil"/>
              <w:tr2bl w:val="nil"/>
            </w:tcBorders>
            <w:vAlign w:val="center"/>
          </w:tcPr>
          <w:p w14:paraId="1A065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Tregs in CD4 (%)</w:t>
            </w:r>
          </w:p>
          <w:p w14:paraId="729C0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098DA176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232A1BF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FF1DEB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2AFFC0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5244445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238825C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5556E4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3165A041">
        <w:tc>
          <w:tcPr>
            <w:tcW w:w="1227" w:type="dxa"/>
            <w:vMerge w:val="restart"/>
            <w:tcBorders>
              <w:tl2br w:val="nil"/>
              <w:tr2bl w:val="nil"/>
            </w:tcBorders>
            <w:vAlign w:val="top"/>
          </w:tcPr>
          <w:p w14:paraId="1FF23AF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  <w:t>Gabbay</w:t>
            </w:r>
          </w:p>
          <w:p w14:paraId="5A6742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61FF80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62982A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2128B49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3.34 ± 1.8</w:t>
            </w:r>
          </w:p>
          <w:p w14:paraId="496F099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59ACF3B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4.55 ± 1.5(12)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456681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49E3D7EA">
        <w:tc>
          <w:tcPr>
            <w:tcW w:w="1227" w:type="dxa"/>
            <w:vMerge w:val="continue"/>
            <w:tcBorders>
              <w:tl2br w:val="nil"/>
              <w:tr2bl w:val="nil"/>
            </w:tcBorders>
            <w:vAlign w:val="top"/>
          </w:tcPr>
          <w:p w14:paraId="0F7DF51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D56790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1B0CBE6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73270BA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2.78 ± 1.7</w:t>
            </w:r>
          </w:p>
          <w:p w14:paraId="3BEF19B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45ADD06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3.96 ± 2.1(12)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3AB977D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634B0C75">
        <w:tc>
          <w:tcPr>
            <w:tcW w:w="1227" w:type="dxa"/>
            <w:vMerge w:val="restart"/>
            <w:tcBorders>
              <w:tl2br w:val="nil"/>
              <w:tr2bl w:val="nil"/>
            </w:tcBorders>
            <w:vAlign w:val="top"/>
          </w:tcPr>
          <w:p w14:paraId="320B394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Treiber</w:t>
            </w:r>
          </w:p>
          <w:p w14:paraId="44608F8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71EFD9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617B818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7F3AA54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6.0 ± 2.0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45659E5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5.7 ± 1.8(12m)</w:t>
            </w:r>
          </w:p>
          <w:p w14:paraId="52BAE7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77DD57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75C1CFE6">
        <w:tc>
          <w:tcPr>
            <w:tcW w:w="1227" w:type="dxa"/>
            <w:vMerge w:val="continue"/>
            <w:tcBorders>
              <w:tl2br w:val="nil"/>
              <w:tr2bl w:val="nil"/>
            </w:tcBorders>
            <w:vAlign w:val="top"/>
          </w:tcPr>
          <w:p w14:paraId="2256384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4A4C0A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340BDC4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7E3692D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4.8 ± 1.2</w:t>
            </w:r>
          </w:p>
          <w:p w14:paraId="54FA262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72399B5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5.0 ± 1.4(12m)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41F9C60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2081A867">
        <w:trPr>
          <w:trHeight w:val="456" w:hRule="atLeast"/>
        </w:trPr>
        <w:tc>
          <w:tcPr>
            <w:tcW w:w="8522" w:type="dxa"/>
            <w:gridSpan w:val="6"/>
            <w:tcBorders>
              <w:tl2br w:val="nil"/>
              <w:tr2bl w:val="nil"/>
            </w:tcBorders>
            <w:vAlign w:val="top"/>
          </w:tcPr>
          <w:p w14:paraId="7AF75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IL-10</w:t>
            </w:r>
            <w:r>
              <w:rPr>
                <w:rFonts w:hint="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0"/>
                <w:vertAlign w:val="baseline"/>
                <w:lang w:val="en-US" w:eastAsia="zh-CN" w:bidi="ar-SA"/>
              </w:rPr>
              <w:t>(pg/mL)</w:t>
            </w:r>
          </w:p>
        </w:tc>
      </w:tr>
      <w:tr w14:paraId="503D0740">
        <w:tc>
          <w:tcPr>
            <w:tcW w:w="1227" w:type="dxa"/>
            <w:tcBorders>
              <w:tl2br w:val="nil"/>
              <w:tr2bl w:val="nil"/>
            </w:tcBorders>
            <w:vAlign w:val="center"/>
          </w:tcPr>
          <w:p w14:paraId="30720B8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Study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79DAE0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Group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03591E3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n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center"/>
          </w:tcPr>
          <w:p w14:paraId="1AF4B3C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Baseline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center"/>
          </w:tcPr>
          <w:p w14:paraId="5DA1EBC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Follow-up (month)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4831A6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/>
                <w:sz w:val="20"/>
                <w:szCs w:val="20"/>
                <w:vertAlign w:val="baseline"/>
                <w:lang w:val="en-US" w:eastAsia="zh-CN" w:bidi="ar-SA"/>
              </w:rPr>
              <w:t>Mean changes (month)</w:t>
            </w:r>
          </w:p>
        </w:tc>
      </w:tr>
      <w:tr w14:paraId="76EA84F1">
        <w:tc>
          <w:tcPr>
            <w:tcW w:w="1227" w:type="dxa"/>
            <w:vMerge w:val="restart"/>
            <w:tcBorders>
              <w:tl2br w:val="nil"/>
              <w:tr2bl w:val="nil"/>
            </w:tcBorders>
            <w:vAlign w:val="top"/>
          </w:tcPr>
          <w:p w14:paraId="6CA8A6C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lang w:val="en-US" w:eastAsia="zh-CN" w:bidi="ar-SA"/>
              </w:rPr>
              <w:t>Gabbay</w:t>
            </w:r>
          </w:p>
          <w:p w14:paraId="7A1DDA2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2012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76B9F03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0268285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2513514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1.3 ± 0.5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48FB074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2.0 ± 3.1(12)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3B2FFBF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2CE1089F">
        <w:tc>
          <w:tcPr>
            <w:tcW w:w="1227" w:type="dxa"/>
            <w:vMerge w:val="continue"/>
            <w:tcBorders>
              <w:tl2br w:val="nil"/>
              <w:tr2bl w:val="nil"/>
            </w:tcBorders>
            <w:vAlign w:val="top"/>
          </w:tcPr>
          <w:p w14:paraId="2F2DD18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11607DE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top"/>
          </w:tcPr>
          <w:p w14:paraId="332BC8A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4FF9DE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1.2 ± 0.5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5445FE3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1.2 ± 0.5(12)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743A565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36ED975C">
        <w:tc>
          <w:tcPr>
            <w:tcW w:w="1227" w:type="dxa"/>
            <w:vMerge w:val="restart"/>
            <w:tcBorders>
              <w:tl2br w:val="nil"/>
              <w:tr2bl w:val="nil"/>
            </w:tcBorders>
            <w:vAlign w:val="top"/>
          </w:tcPr>
          <w:p w14:paraId="179C965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Nwosu 2022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ECA9F9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Intervention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7579CD5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05EA83B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0.56 ±0.30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715355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0.48 ± 0.08(12m)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1BDC560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  <w:tr w14:paraId="1FE557DE">
        <w:tc>
          <w:tcPr>
            <w:tcW w:w="1227" w:type="dxa"/>
            <w:vMerge w:val="continue"/>
            <w:tcBorders>
              <w:tl2br w:val="nil"/>
              <w:tr2bl w:val="nil"/>
            </w:tcBorders>
            <w:vAlign w:val="top"/>
          </w:tcPr>
          <w:p w14:paraId="4371F9C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9CD890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Control</w:t>
            </w:r>
          </w:p>
        </w:tc>
        <w:tc>
          <w:tcPr>
            <w:tcW w:w="466" w:type="dxa"/>
            <w:tcBorders>
              <w:tl2br w:val="nil"/>
              <w:tr2bl w:val="nil"/>
            </w:tcBorders>
            <w:vAlign w:val="center"/>
          </w:tcPr>
          <w:p w14:paraId="372684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337" w:type="dxa"/>
            <w:tcBorders>
              <w:tl2br w:val="nil"/>
              <w:tr2bl w:val="nil"/>
            </w:tcBorders>
            <w:vAlign w:val="top"/>
          </w:tcPr>
          <w:p w14:paraId="330A6E0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0.53 ± 0.30</w:t>
            </w:r>
          </w:p>
        </w:tc>
        <w:tc>
          <w:tcPr>
            <w:tcW w:w="2077" w:type="dxa"/>
            <w:tcBorders>
              <w:tl2br w:val="nil"/>
              <w:tr2bl w:val="nil"/>
            </w:tcBorders>
            <w:vAlign w:val="top"/>
          </w:tcPr>
          <w:p w14:paraId="1AC8249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  <w:t>0.68 ± 0.85(12m)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top"/>
          </w:tcPr>
          <w:p w14:paraId="0F16F1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cstheme="minorBidi"/>
                <w:sz w:val="20"/>
                <w:szCs w:val="20"/>
                <w:vertAlign w:val="baseline"/>
                <w:lang w:val="en-US" w:eastAsia="zh-CN" w:bidi="ar-SA"/>
              </w:rPr>
              <w:t>-</w:t>
            </w:r>
          </w:p>
        </w:tc>
      </w:tr>
    </w:tbl>
    <w:p w14:paraId="6279CDDE"/>
    <w:sectPr>
      <w:pgSz w:w="11906" w:h="16838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DBD93"/>
    <w:rsid w:val="0FB7A3DD"/>
    <w:rsid w:val="5FBF7A9B"/>
    <w:rsid w:val="666BE305"/>
    <w:rsid w:val="68DFDF59"/>
    <w:rsid w:val="75B9AC1B"/>
    <w:rsid w:val="77FBCA82"/>
    <w:rsid w:val="7AF7E1C5"/>
    <w:rsid w:val="7DFDBD93"/>
    <w:rsid w:val="7FFB0EE7"/>
    <w:rsid w:val="C9E850E0"/>
    <w:rsid w:val="DFF56008"/>
    <w:rsid w:val="EEC9D4B9"/>
    <w:rsid w:val="F84B9C54"/>
    <w:rsid w:val="FD7EDAEC"/>
    <w:rsid w:val="FE1F18AE"/>
    <w:rsid w:val="FF56F327"/>
    <w:rsid w:val="FFBD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  <w:style w:type="character" w:styleId="5">
    <w:name w:val="Strong"/>
    <w:basedOn w:val="2"/>
    <w:qFormat/>
    <w:uiPriority w:val="0"/>
    <w:rPr>
      <w:b/>
      <w:bCs/>
    </w:rPr>
  </w:style>
  <w:style w:type="table" w:styleId="6">
    <w:name w:val="Table Grid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1</Lines>
  <Paragraphs>1</Paragraphs>
  <TotalTime>0</TotalTime>
  <ScaleCrop>false</ScaleCrop>
  <LinksUpToDate>false</LinksUpToDate>
  <CharactersWithSpaces>0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2025-10-15T22:56:00Z</dcterms:created>
  <dc:creator>剑侠</dc:creator>
  <cp:lastModifiedBy>剑侠</cp:lastModifiedBy>
  <dcterms:modified xsi:type="dcterms:W3CDTF">2026-07-15T00:34:32Z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1033-6.8.2.8850</vt:lpwstr>
  </property>
  <property fmtid="{D5CDD505-2E9C-101B-9397-08002B2CF9AE}" pid="3" name="ICV">
    <vt:lpwstr>A0A0690F4A386D0968BEF168959F276C_41</vt:lpwstr>
  </property>
</Properties>
</file>