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>Supplementary Materials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cs="Times New Roman Regular"/>
          <w:i w:val="0"/>
          <w:sz w:val="21"/>
          <w:szCs w:val="21"/>
          <w:vertAlign w:val="baseline"/>
          <w:lang w:val="en-US" w:eastAsia="zh-CN"/>
        </w:rPr>
      </w:pPr>
      <w:r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>Table</w:t>
      </w:r>
      <w:r>
        <w:rPr>
          <w:rStyle w:val="5"/>
          <w:rFonts w:hint="default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S1</w:t>
      </w:r>
    </w:p>
    <w:p>
      <w:pPr>
        <w:jc w:val="center"/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Table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S1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 Subgroup analysis of the associations between different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cluster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s and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CVD</w:t>
      </w:r>
    </w:p>
    <w:tbl>
      <w:tblPr>
        <w:tblStyle w:val="2"/>
        <w:tblpPr w:leftFromText="180" w:rightFromText="180" w:vertAnchor="text" w:horzAnchor="page" w:tblpX="1465" w:tblpY="576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882"/>
        <w:gridCol w:w="965"/>
        <w:gridCol w:w="2043"/>
        <w:gridCol w:w="2027"/>
        <w:gridCol w:w="107"/>
        <w:gridCol w:w="12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2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Case</w:t>
            </w: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1</w:t>
            </w: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2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3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 for interaction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Style w:val="6"/>
                <w:color w:val="auto"/>
                <w:sz w:val="20"/>
                <w:szCs w:val="20"/>
              </w:rPr>
              <w:t>, years</w:t>
            </w:r>
          </w:p>
        </w:tc>
        <w:tc>
          <w:tcPr>
            <w:tcW w:w="8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&lt;60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1739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1.1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0.472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0.699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1243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044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ender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(0.68,1.41)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1.21 (0.80 1.82)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0.352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1580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0.86(0.62, 1.18)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0.344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 (0.88, 1.67) 0.228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Education level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Primary school or lower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0.87(0.66, 1.16)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(0.92, 1.66)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0.162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Middle school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1.29(0.78,2.11)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0.321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 (0.54, 1.43)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0.626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Style w:val="7"/>
                <w:rFonts w:hint="default" w:eastAsia="宋体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College or above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1.45(0.42,4.92)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0.52(0.07, 2.38)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0.438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Current married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 (0.68, 2.48) 0.425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 (0.93, 3.57) 0.079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2588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0.84(0.64, 1.08)\ 0.175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1.14(0.87,1.50)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0.337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 xml:space="preserve">moking </w:t>
            </w:r>
            <w:r>
              <w:rPr>
                <w:rStyle w:val="7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Current smoker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897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(0.53, 1.36) 0.506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 (0.74, 2.03) 0.417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Former smoker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224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(0.38, 1.84) 0.689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 (0.30, 1.80) 0.551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 xml:space="preserve">Never smoked 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0.94(0.69,1.26)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1.30(0.95,1.77)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0.095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 xml:space="preserve">Drink </w:t>
            </w:r>
            <w:r>
              <w:rPr>
                <w:rStyle w:val="7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Current drinker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978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 (0.53, 1.26) 0.363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(0.69, 1.78) 0.643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Fommer drinker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236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 (0.29, 1.44) 0.307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 (0.23, 1.47) 0.291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Style w:val="7"/>
                <w:rFonts w:hint="default" w:eastAsia="宋体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Never drinked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0.99(0.72,1.34)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1.40(1.02,1.92)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FPG mg/dl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100-125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 (0.72, 1.23) 0.664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1.20 (0.86, 1.65) 0.278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 (0.22, 0.88) 0.024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1.04(0.66, 1.64)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0.869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(0.65, 1.42) 0.828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 (0.41, 1.41) 0.430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21.99-24.90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 (0.55, 1.31) 0.481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 (0.94, 2.39) 0.082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24.90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(0.53, 1.42) 0.609</w:t>
            </w:r>
          </w:p>
        </w:tc>
        <w:tc>
          <w:tcPr>
            <w:tcW w:w="202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 (0.82, 1.67) 0.385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default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>Table</w:t>
      </w:r>
      <w:r>
        <w:rPr>
          <w:rStyle w:val="5"/>
          <w:rFonts w:hint="default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S2</w:t>
      </w:r>
    </w:p>
    <w:p>
      <w:pPr>
        <w:jc w:val="center"/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Table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S2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 Subgroup analysis of the associations between different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cluster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s and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stroke</w:t>
      </w:r>
    </w:p>
    <w:tbl>
      <w:tblPr>
        <w:tblStyle w:val="2"/>
        <w:tblpPr w:leftFromText="180" w:rightFromText="180" w:vertAnchor="text" w:horzAnchor="page" w:tblpX="1465" w:tblpY="576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800"/>
        <w:gridCol w:w="979"/>
        <w:gridCol w:w="2043"/>
        <w:gridCol w:w="2027"/>
        <w:gridCol w:w="107"/>
        <w:gridCol w:w="12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Case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1</w:t>
            </w: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2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3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 for interaction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Style w:val="6"/>
                <w:color w:val="auto"/>
                <w:sz w:val="20"/>
                <w:szCs w:val="20"/>
              </w:rPr>
              <w:t>, years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&lt;60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1739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(0.65, 1.06)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0.140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1243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0.83 (0.66, 1.05)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0.09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 (0.62, 1.01) 0.060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ender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)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1580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 0.2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Education level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Primary school or lower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 (0.61, 1.05)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(0.42, 1.91)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Middle school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0.91(0.66,1.25)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0.540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 (0.63, 1.18)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0.350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Style w:val="7"/>
                <w:rFonts w:hint="default" w:eastAsia="宋体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College or above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1.91)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Current married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 (0.50, 1.18) 0.230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(0.57, 1.37) 0.580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2588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(0.67, 1.08) 0.170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 (0.72, 1.17) 0.460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 xml:space="preserve">moking </w:t>
            </w:r>
            <w:r>
              <w:rPr>
                <w:rStyle w:val="7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Current smoker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897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 (0.56, 1.05) 0.100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 (0.65, 1.27) 0.560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Former smoker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224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 (0.43, 1.18)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 (0.53, 1.50) 0.660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 xml:space="preserve">Never smoked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0.83(0.66,1.05)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0.88(0.69,1.11)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0.270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 xml:space="preserve">Drink </w:t>
            </w:r>
            <w:r>
              <w:rPr>
                <w:rStyle w:val="7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Current drinker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978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 (0.62, 1.09) 0.180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0.92(0.69, 1.22)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0.570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Fommer drinker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236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 (0.42, 1.14) 0.150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 (0.54, 1.49) 0.680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Style w:val="7"/>
                <w:rFonts w:hint="default" w:eastAsia="宋体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Never drinked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0.87(0.68,1.11)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0.260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0.85(0.67,1.09)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0.200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FPG mg/dl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100-125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 (0.67, 1.08)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0.92(0.72, 1.17)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0.74(0.52, 1,05)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0.90(0.63, 1.30)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0.580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 (0.61, 1.05) 0.110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 (0.64, 1.11) 0.220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21.99-24.90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 (0.66, 1.15) 0.330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0.80 (0.61, 1.06) 0.130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78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24.90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(0.72, 1.25) 0.720</w:t>
            </w:r>
          </w:p>
        </w:tc>
        <w:tc>
          <w:tcPr>
            <w:tcW w:w="202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 (0.81, 1.36) 0.700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>Table</w:t>
      </w:r>
      <w:r>
        <w:rPr>
          <w:rStyle w:val="5"/>
          <w:rFonts w:hint="default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S3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Table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S3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 Subgroup analysis of the associations between different 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cluster</w:t>
      </w:r>
      <w:r>
        <w:rPr>
          <w:rFonts w:hint="eastAsia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>s and</w:t>
      </w:r>
      <w:r>
        <w:rPr>
          <w:rFonts w:hint="default" w:ascii="Times New Roman Regular" w:hAnsi="Times New Roman Regular" w:cs="Times New Roman Regular"/>
          <w:sz w:val="24"/>
          <w:szCs w:val="24"/>
          <w:vertAlign w:val="baseline"/>
          <w:lang w:val="en-US" w:eastAsia="zh-CN"/>
        </w:rPr>
        <w:t xml:space="preserve"> heart disease</w:t>
      </w:r>
    </w:p>
    <w:tbl>
      <w:tblPr>
        <w:tblStyle w:val="2"/>
        <w:tblpPr w:leftFromText="180" w:rightFromText="180" w:vertAnchor="text" w:horzAnchor="page" w:tblpX="1465" w:tblpY="576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951"/>
        <w:gridCol w:w="1034"/>
        <w:gridCol w:w="2043"/>
        <w:gridCol w:w="2027"/>
        <w:gridCol w:w="107"/>
        <w:gridCol w:w="12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5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Case</w:t>
            </w: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1</w:t>
            </w: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2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cluster 3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 for interaction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ge</w:t>
            </w:r>
            <w:r>
              <w:rPr>
                <w:rStyle w:val="6"/>
                <w:color w:val="auto"/>
                <w:sz w:val="20"/>
                <w:szCs w:val="20"/>
              </w:rPr>
              <w:t>, years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&lt;60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1739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0.725(0.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5, 0.94)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8(0.69, 1.12)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0.140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1243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(0.70, 1.10)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0.260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0.84(0.66, 1.07)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ender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8)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5(0.73, 1.24)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1580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0.110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8) 0.430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Education level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Primary school or lower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(0.65, 1.11)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 (0.71, 1.22)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Middle school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096(070,1.32)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0.790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 (0.67, 1.24)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textAlignment w:val="center"/>
              <w:rPr>
                <w:rStyle w:val="7"/>
                <w:rFonts w:hint="default" w:eastAsia="宋体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College or above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1.11(0.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)0.78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4, 2.00)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Current married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0.780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No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 (0.53, 1.26) 0.360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 (0.60, 1.44) 0.750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Yes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2588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 (0.71, 1.14) 0.400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 (0.76, 1.24) 0.810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 xml:space="preserve">moking </w:t>
            </w:r>
            <w:r>
              <w:rPr>
                <w:rStyle w:val="7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0.730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Current smoker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897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0.82 (0.60 1.12)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(0.69, 1.34) 0.560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Former smoker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224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 (0.46, 1.25)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 (0.56, 1.58) 0.820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 xml:space="preserve">Never smoked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0.88(0.70,1.10)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0.92(0.73,1.18)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0.540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 xml:space="preserve">Drink </w:t>
            </w:r>
            <w:r>
              <w:rPr>
                <w:rStyle w:val="7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tatus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Current drinker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978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 (0.66, 1.15) 0.330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0.97(0.73, 1.29)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0.830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Fommer drinker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236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 (0.44, 1.21) 0.230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(0.57, 1.58) 0.840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Style w:val="7"/>
                <w:rFonts w:hint="default" w:eastAsia="宋体"/>
                <w:color w:val="auto"/>
                <w:lang w:val="en-US" w:eastAsia="zh-CN" w:bidi="ar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Never drinked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0.92(0.72,1.18)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0.500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0.90(0.71,1.14)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0.410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Style w:val="7"/>
                <w:rFonts w:hint="default" w:eastAsia="宋体"/>
                <w:color w:val="auto"/>
                <w:lang w:val="en-US" w:eastAsia="zh-CN" w:bidi="ar"/>
              </w:rPr>
              <w:t>FPG mg/dl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23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  <w:t>100-125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 (0.71, 1.14)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0.97(0.76, 1.24)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0.79(0.55, 1.12)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0.95(0.66, 1.36)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0.760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BMI,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(0.65, 1.11) 0.230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 (0.68, 1.17) 0.410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21.99-24.90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 (0.70, 1.21) 0.560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(0.65, 1.11) 0.240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158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24.90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1015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20"/>
                <w:szCs w:val="20"/>
                <w:lang w:val="en-US" w:eastAsia="zh-CN" w:bidi="ar"/>
              </w:rPr>
              <w:t>Ref</w:t>
            </w:r>
          </w:p>
        </w:tc>
        <w:tc>
          <w:tcPr>
            <w:tcW w:w="204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 (0.76, 1.32) 0.980</w:t>
            </w:r>
          </w:p>
        </w:tc>
        <w:tc>
          <w:tcPr>
            <w:tcW w:w="202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 (0.85 1.43) 0.470</w:t>
            </w:r>
          </w:p>
        </w:tc>
        <w:tc>
          <w:tcPr>
            <w:tcW w:w="131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Style w:val="5"/>
          <w:rFonts w:hint="eastAsia" w:ascii="Times New Roman Bold" w:hAnsi="Times New Roman Bold" w:eastAsia="Charter" w:cs="Times New Roman Bold"/>
          <w:b/>
          <w:bCs/>
          <w:i w:val="0"/>
          <w:iCs w:val="0"/>
          <w:color w:val="1B1B1B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eastAsia="宋体"/>
          <w:color w:val="000000"/>
          <w:kern w:val="0"/>
          <w:sz w:val="20"/>
          <w:szCs w:val="20"/>
          <w:lang w:val="en-US" w:eastAsia="zh-CN" w:bidi="ar"/>
        </w:rPr>
      </w:pPr>
      <w:bookmarkStart w:id="0" w:name="_GoBack"/>
      <w:bookmarkEnd w:id="0"/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harter">
    <w:panose1 w:val="02040503050506020203"/>
    <w:charset w:val="00"/>
    <w:family w:val="auto"/>
    <w:pitch w:val="default"/>
    <w:sig w:usb0="800000AF" w:usb1="1000204A" w:usb2="00000000" w:usb3="00000000" w:csb0="0000001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MyriadPro-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DAAC9"/>
    <w:rsid w:val="5CFD45DF"/>
    <w:rsid w:val="77AF1B99"/>
    <w:rsid w:val="7CBDAAC9"/>
    <w:rsid w:val="7EBAD307"/>
    <w:rsid w:val="7FFD258C"/>
    <w:rsid w:val="BE4B458B"/>
    <w:rsid w:val="DFDDE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TML Cite"/>
    <w:basedOn w:val="4"/>
    <w:qFormat/>
    <w:uiPriority w:val="0"/>
    <w:rPr>
      <w:i/>
    </w:rPr>
  </w:style>
  <w:style w:type="character" w:customStyle="1" w:styleId="6">
    <w:name w:val="15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Office_6.5.1.8687_F1E327BC-269C-435d-A152-05C5408002CA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2025-08-25T16:46:00Z</dcterms:created>
  <dc:creator>努力努力再努力</dc:creator>
  <cp:lastModifiedBy>努力努力再努力</cp:lastModifiedBy>
  <dcterms:modified xsi:type="dcterms:W3CDTF">2026-07-03T16:20:37Z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ICV">
    <vt:lpwstr>BB25CA633B332957D570476AEC730E6D_43</vt:lpwstr>
  </property>
</Properties>
</file>