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2AA1" w14:textId="464E9506" w:rsidR="007B7F96" w:rsidRPr="00F23D14" w:rsidRDefault="0085624F" w:rsidP="0050524A">
      <w:pPr>
        <w:spacing w:line="360" w:lineRule="auto"/>
        <w:ind w:firstLineChars="100" w:firstLine="201"/>
        <w:contextualSpacing/>
        <w:rPr>
          <w:rFonts w:ascii="Times New Roman" w:eastAsia="宋体" w:hAnsi="Times New Roman" w:cs="Times New Roman"/>
          <w:b/>
          <w:bCs/>
          <w:sz w:val="20"/>
          <w:szCs w:val="20"/>
        </w:rPr>
      </w:pPr>
      <w:bookmarkStart w:id="0" w:name="OLE_LINK10"/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>Supplementary Table</w:t>
      </w:r>
      <w:bookmarkEnd w:id="0"/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1</w:t>
      </w:r>
      <w:r w:rsidR="00F23D14"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Description of missing data.</w:t>
      </w:r>
    </w:p>
    <w:tbl>
      <w:tblPr>
        <w:tblpPr w:leftFromText="180" w:rightFromText="180" w:horzAnchor="margin" w:tblpY="460"/>
        <w:tblW w:w="5202" w:type="pct"/>
        <w:tblLook w:val="04A0" w:firstRow="1" w:lastRow="0" w:firstColumn="1" w:lastColumn="0" w:noHBand="0" w:noVBand="1"/>
      </w:tblPr>
      <w:tblGrid>
        <w:gridCol w:w="2987"/>
        <w:gridCol w:w="1391"/>
        <w:gridCol w:w="1623"/>
        <w:gridCol w:w="2641"/>
      </w:tblGrid>
      <w:tr w:rsidR="008C25DA" w:rsidRPr="00F23D14" w14:paraId="57DA01EB" w14:textId="77777777" w:rsidTr="00EA24D9">
        <w:trPr>
          <w:trHeight w:val="289"/>
        </w:trPr>
        <w:tc>
          <w:tcPr>
            <w:tcW w:w="1728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781F9BE" w14:textId="77777777" w:rsidR="008C25DA" w:rsidRPr="00F23D14" w:rsidRDefault="008C25DA" w:rsidP="0050524A">
            <w:pPr>
              <w:widowControl/>
              <w:spacing w:line="360" w:lineRule="auto"/>
              <w:contextualSpacing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805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4056ACE3" w14:textId="77777777" w:rsidR="008C25DA" w:rsidRPr="00F23D14" w:rsidRDefault="008C25DA" w:rsidP="0050524A">
            <w:pPr>
              <w:widowControl/>
              <w:spacing w:line="360" w:lineRule="auto"/>
              <w:contextualSpacing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Non-missing</w:t>
            </w:r>
          </w:p>
        </w:tc>
        <w:tc>
          <w:tcPr>
            <w:tcW w:w="939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58336983" w14:textId="77777777" w:rsidR="008C25DA" w:rsidRPr="00F23D14" w:rsidRDefault="008C25DA" w:rsidP="0050524A">
            <w:pPr>
              <w:widowControl/>
              <w:spacing w:line="360" w:lineRule="auto"/>
              <w:contextualSpacing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Missing</w:t>
            </w:r>
          </w:p>
        </w:tc>
        <w:tc>
          <w:tcPr>
            <w:tcW w:w="1528" w:type="pct"/>
            <w:tcBorders>
              <w:top w:val="single" w:sz="12" w:space="0" w:color="auto"/>
              <w:bottom w:val="single" w:sz="4" w:space="0" w:color="auto"/>
            </w:tcBorders>
          </w:tcPr>
          <w:p w14:paraId="4763B9C1" w14:textId="74A6DD2B" w:rsidR="008C25DA" w:rsidRPr="00F23D14" w:rsidRDefault="008C25DA" w:rsidP="0050524A">
            <w:pPr>
              <w:widowControl/>
              <w:spacing w:line="360" w:lineRule="auto"/>
              <w:contextualSpacing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Miss percentage</w:t>
            </w:r>
            <w:r w:rsidR="003752A8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F23D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(%)</w:t>
            </w:r>
          </w:p>
        </w:tc>
      </w:tr>
      <w:tr w:rsidR="00B95614" w:rsidRPr="00F23D14" w14:paraId="1972C732" w14:textId="77777777" w:rsidTr="00413B75">
        <w:trPr>
          <w:trHeight w:val="289"/>
        </w:trPr>
        <w:tc>
          <w:tcPr>
            <w:tcW w:w="1728" w:type="pct"/>
            <w:tcBorders>
              <w:top w:val="single" w:sz="4" w:space="0" w:color="auto"/>
            </w:tcBorders>
            <w:noWrap/>
            <w:vAlign w:val="center"/>
          </w:tcPr>
          <w:p w14:paraId="61888849" w14:textId="6A4CCF4C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805" w:type="pct"/>
            <w:tcBorders>
              <w:top w:val="single" w:sz="4" w:space="0" w:color="auto"/>
            </w:tcBorders>
            <w:noWrap/>
            <w:vAlign w:val="center"/>
          </w:tcPr>
          <w:p w14:paraId="4DE13248" w14:textId="3D27FE2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tcBorders>
              <w:top w:val="single" w:sz="4" w:space="0" w:color="auto"/>
            </w:tcBorders>
            <w:noWrap/>
            <w:vAlign w:val="center"/>
          </w:tcPr>
          <w:p w14:paraId="5352E539" w14:textId="424E0379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tcBorders>
              <w:top w:val="single" w:sz="4" w:space="0" w:color="auto"/>
            </w:tcBorders>
            <w:vAlign w:val="center"/>
          </w:tcPr>
          <w:p w14:paraId="2E309938" w14:textId="45E8029D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5EA0DB81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52CCDDA3" w14:textId="31151A68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805" w:type="pct"/>
            <w:noWrap/>
            <w:vAlign w:val="center"/>
          </w:tcPr>
          <w:p w14:paraId="185F9BBF" w14:textId="70B909B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26E6A696" w14:textId="05B692AB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799184CE" w14:textId="48254DDD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00C5A5DE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2B1605BB" w14:textId="75CAEC9E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Height</w:t>
            </w:r>
          </w:p>
        </w:tc>
        <w:tc>
          <w:tcPr>
            <w:tcW w:w="805" w:type="pct"/>
            <w:noWrap/>
            <w:vAlign w:val="center"/>
          </w:tcPr>
          <w:p w14:paraId="06E69594" w14:textId="5A28E369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5704FC8C" w14:textId="6DA921F6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75596005" w14:textId="0C88CD03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09F5EBD5" w14:textId="77777777" w:rsidTr="00EA24D9">
        <w:trPr>
          <w:trHeight w:val="289"/>
        </w:trPr>
        <w:tc>
          <w:tcPr>
            <w:tcW w:w="1728" w:type="pct"/>
            <w:noWrap/>
            <w:vAlign w:val="center"/>
          </w:tcPr>
          <w:p w14:paraId="6E4F0044" w14:textId="7777777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Body weight</w:t>
            </w:r>
          </w:p>
        </w:tc>
        <w:tc>
          <w:tcPr>
            <w:tcW w:w="805" w:type="pct"/>
            <w:noWrap/>
            <w:vAlign w:val="center"/>
          </w:tcPr>
          <w:p w14:paraId="67CA2BA9" w14:textId="772D9C44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51F9CF14" w14:textId="2BD0D50A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778A268D" w14:textId="0589AFB0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78CA1428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7B5379A0" w14:textId="799B763D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BMI</w:t>
            </w:r>
          </w:p>
        </w:tc>
        <w:tc>
          <w:tcPr>
            <w:tcW w:w="805" w:type="pct"/>
            <w:noWrap/>
            <w:vAlign w:val="center"/>
          </w:tcPr>
          <w:p w14:paraId="4C6DF013" w14:textId="0E259841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309FF9F8" w14:textId="534EBA9F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04457C9C" w14:textId="0E5A4AC5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0C535F53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7F4ACFBA" w14:textId="47B1C375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Baseline FPG</w:t>
            </w:r>
          </w:p>
        </w:tc>
        <w:tc>
          <w:tcPr>
            <w:tcW w:w="805" w:type="pct"/>
            <w:noWrap/>
            <w:vAlign w:val="center"/>
          </w:tcPr>
          <w:p w14:paraId="740FFF97" w14:textId="38F31559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24CD28C9" w14:textId="6086D07F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6DA27445" w14:textId="2EF977D2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7691F523" w14:textId="77777777" w:rsidTr="004D68A5">
        <w:trPr>
          <w:trHeight w:val="289"/>
        </w:trPr>
        <w:tc>
          <w:tcPr>
            <w:tcW w:w="1728" w:type="pct"/>
            <w:noWrap/>
            <w:vAlign w:val="center"/>
          </w:tcPr>
          <w:p w14:paraId="33F57566" w14:textId="7777777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_Hlk221281888"/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ALT</w:t>
            </w:r>
          </w:p>
        </w:tc>
        <w:tc>
          <w:tcPr>
            <w:tcW w:w="805" w:type="pct"/>
            <w:noWrap/>
            <w:vAlign w:val="center"/>
          </w:tcPr>
          <w:p w14:paraId="6AA59162" w14:textId="0C67292D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56860</w:t>
            </w:r>
          </w:p>
        </w:tc>
        <w:tc>
          <w:tcPr>
            <w:tcW w:w="939" w:type="pct"/>
            <w:noWrap/>
            <w:vAlign w:val="center"/>
          </w:tcPr>
          <w:p w14:paraId="6CC759CE" w14:textId="6CA3691A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528" w:type="pct"/>
            <w:vAlign w:val="center"/>
          </w:tcPr>
          <w:p w14:paraId="36CD21AF" w14:textId="02D0AFED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0.415</w:t>
            </w:r>
          </w:p>
        </w:tc>
      </w:tr>
      <w:tr w:rsidR="00B95614" w:rsidRPr="00F23D14" w14:paraId="67524323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153F4FCA" w14:textId="7271C2B0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AST</w:t>
            </w:r>
          </w:p>
        </w:tc>
        <w:tc>
          <w:tcPr>
            <w:tcW w:w="805" w:type="pct"/>
            <w:noWrap/>
            <w:vAlign w:val="center"/>
          </w:tcPr>
          <w:p w14:paraId="38E4C808" w14:textId="3AB76D04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24204</w:t>
            </w:r>
          </w:p>
        </w:tc>
        <w:tc>
          <w:tcPr>
            <w:tcW w:w="939" w:type="pct"/>
            <w:noWrap/>
            <w:vAlign w:val="center"/>
          </w:tcPr>
          <w:p w14:paraId="3BDAB7F8" w14:textId="29DDF6F0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32893</w:t>
            </w:r>
          </w:p>
        </w:tc>
        <w:tc>
          <w:tcPr>
            <w:tcW w:w="1528" w:type="pct"/>
            <w:vAlign w:val="center"/>
          </w:tcPr>
          <w:p w14:paraId="50D06F7F" w14:textId="43572FC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57.609</w:t>
            </w:r>
          </w:p>
        </w:tc>
      </w:tr>
      <w:tr w:rsidR="00B95614" w:rsidRPr="00F23D14" w14:paraId="4B4E3555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3212BF20" w14:textId="507DDD3E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BUN</w:t>
            </w:r>
          </w:p>
        </w:tc>
        <w:tc>
          <w:tcPr>
            <w:tcW w:w="805" w:type="pct"/>
            <w:noWrap/>
            <w:vAlign w:val="center"/>
          </w:tcPr>
          <w:p w14:paraId="143AEDA5" w14:textId="71CCB634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55799</w:t>
            </w:r>
          </w:p>
        </w:tc>
        <w:tc>
          <w:tcPr>
            <w:tcW w:w="939" w:type="pct"/>
            <w:noWrap/>
            <w:vAlign w:val="center"/>
          </w:tcPr>
          <w:p w14:paraId="33BB7D34" w14:textId="5576DA8E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1298</w:t>
            </w:r>
          </w:p>
        </w:tc>
        <w:tc>
          <w:tcPr>
            <w:tcW w:w="1528" w:type="pct"/>
            <w:vAlign w:val="center"/>
          </w:tcPr>
          <w:p w14:paraId="3ABEF873" w14:textId="1AF9C74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2.273</w:t>
            </w:r>
          </w:p>
        </w:tc>
      </w:tr>
      <w:tr w:rsidR="00B95614" w:rsidRPr="00F23D14" w14:paraId="3EC523A4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1260EAC1" w14:textId="0988CA3D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Scr</w:t>
            </w:r>
            <w:proofErr w:type="spellEnd"/>
          </w:p>
        </w:tc>
        <w:tc>
          <w:tcPr>
            <w:tcW w:w="805" w:type="pct"/>
            <w:noWrap/>
            <w:vAlign w:val="center"/>
          </w:tcPr>
          <w:p w14:paraId="2B1A9EAB" w14:textId="09D6E9CE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56301</w:t>
            </w:r>
          </w:p>
        </w:tc>
        <w:tc>
          <w:tcPr>
            <w:tcW w:w="939" w:type="pct"/>
            <w:noWrap/>
            <w:vAlign w:val="center"/>
          </w:tcPr>
          <w:p w14:paraId="3745D492" w14:textId="14D42BA0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796</w:t>
            </w:r>
          </w:p>
        </w:tc>
        <w:tc>
          <w:tcPr>
            <w:tcW w:w="1528" w:type="pct"/>
            <w:vAlign w:val="center"/>
          </w:tcPr>
          <w:p w14:paraId="0CF8C5B3" w14:textId="7B5EC0C3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1.394</w:t>
            </w:r>
          </w:p>
        </w:tc>
      </w:tr>
      <w:tr w:rsidR="00B95614" w:rsidRPr="00F23D14" w14:paraId="21093534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31DE90A6" w14:textId="3E8C0B7C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SBP</w:t>
            </w:r>
          </w:p>
        </w:tc>
        <w:tc>
          <w:tcPr>
            <w:tcW w:w="805" w:type="pct"/>
            <w:noWrap/>
            <w:vAlign w:val="center"/>
          </w:tcPr>
          <w:p w14:paraId="425FF7F0" w14:textId="6612F61B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57092</w:t>
            </w:r>
          </w:p>
        </w:tc>
        <w:tc>
          <w:tcPr>
            <w:tcW w:w="939" w:type="pct"/>
            <w:noWrap/>
            <w:vAlign w:val="center"/>
          </w:tcPr>
          <w:p w14:paraId="76B77E89" w14:textId="00786871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28" w:type="pct"/>
            <w:vAlign w:val="center"/>
          </w:tcPr>
          <w:p w14:paraId="787E517E" w14:textId="5DF85B70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0.009</w:t>
            </w:r>
          </w:p>
        </w:tc>
      </w:tr>
      <w:tr w:rsidR="00B95614" w:rsidRPr="00F23D14" w14:paraId="0AA96DCA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794ACB0D" w14:textId="74A5F60F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DBP</w:t>
            </w:r>
          </w:p>
        </w:tc>
        <w:tc>
          <w:tcPr>
            <w:tcW w:w="805" w:type="pct"/>
            <w:noWrap/>
            <w:vAlign w:val="center"/>
          </w:tcPr>
          <w:p w14:paraId="455CB6A5" w14:textId="361A508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57092</w:t>
            </w:r>
          </w:p>
        </w:tc>
        <w:tc>
          <w:tcPr>
            <w:tcW w:w="939" w:type="pct"/>
            <w:noWrap/>
            <w:vAlign w:val="center"/>
          </w:tcPr>
          <w:p w14:paraId="10D7BAC6" w14:textId="2A901CE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28" w:type="pct"/>
            <w:vAlign w:val="center"/>
          </w:tcPr>
          <w:p w14:paraId="3F2507CF" w14:textId="668C1245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0.009</w:t>
            </w:r>
          </w:p>
        </w:tc>
      </w:tr>
      <w:tr w:rsidR="0082194E" w:rsidRPr="00F23D14" w14:paraId="39CFD5C7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2198B23E" w14:textId="3A93D301" w:rsidR="0082194E" w:rsidRPr="00F23D14" w:rsidRDefault="0082194E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HDL-C</w:t>
            </w:r>
          </w:p>
        </w:tc>
        <w:tc>
          <w:tcPr>
            <w:tcW w:w="805" w:type="pct"/>
            <w:noWrap/>
            <w:vAlign w:val="center"/>
          </w:tcPr>
          <w:p w14:paraId="79FAC07F" w14:textId="0DFDA231" w:rsidR="0082194E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23B7CF62" w14:textId="5643F6E2" w:rsidR="0082194E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5D9BB732" w14:textId="08632814" w:rsidR="0082194E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bookmarkEnd w:id="1"/>
      <w:tr w:rsidR="00B95614" w:rsidRPr="00F23D14" w14:paraId="00B98841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7548FA3F" w14:textId="6C2E5579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LDL-C</w:t>
            </w:r>
          </w:p>
        </w:tc>
        <w:tc>
          <w:tcPr>
            <w:tcW w:w="805" w:type="pct"/>
            <w:noWrap/>
            <w:vAlign w:val="center"/>
          </w:tcPr>
          <w:p w14:paraId="0BB5439E" w14:textId="3B098160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43EFBA46" w14:textId="76B50854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5EC9D9E8" w14:textId="1A0D7129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3D611FD3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74935E93" w14:textId="17C7A5F0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TC</w:t>
            </w:r>
          </w:p>
        </w:tc>
        <w:tc>
          <w:tcPr>
            <w:tcW w:w="805" w:type="pct"/>
            <w:noWrap/>
            <w:vAlign w:val="center"/>
          </w:tcPr>
          <w:p w14:paraId="54A01554" w14:textId="10BAE214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1C5F0EF6" w14:textId="6C7FC4DF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05CDA5DF" w14:textId="7CB09445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0BB2B5C4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7A00D53B" w14:textId="54CC2BE0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TG</w:t>
            </w:r>
          </w:p>
        </w:tc>
        <w:tc>
          <w:tcPr>
            <w:tcW w:w="805" w:type="pct"/>
            <w:noWrap/>
            <w:vAlign w:val="center"/>
          </w:tcPr>
          <w:p w14:paraId="0D011FEA" w14:textId="1D35259C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7F3201A3" w14:textId="1AF0A5F8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3C75BBCF" w14:textId="1D1BDBD6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00634999" w14:textId="77777777" w:rsidTr="00AD788A">
        <w:trPr>
          <w:trHeight w:val="289"/>
        </w:trPr>
        <w:tc>
          <w:tcPr>
            <w:tcW w:w="1728" w:type="pct"/>
            <w:noWrap/>
            <w:vAlign w:val="bottom"/>
          </w:tcPr>
          <w:p w14:paraId="68ACD976" w14:textId="52DB76C5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Family hist</w:t>
            </w:r>
            <w:r w:rsidR="0050524A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or</w:t>
            </w: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y of </w:t>
            </w:r>
            <w:r w:rsidRPr="00F23D14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</w:p>
        </w:tc>
        <w:tc>
          <w:tcPr>
            <w:tcW w:w="805" w:type="pct"/>
            <w:noWrap/>
            <w:vAlign w:val="center"/>
          </w:tcPr>
          <w:p w14:paraId="4A1F7862" w14:textId="50CD51D2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57097</w:t>
            </w:r>
          </w:p>
        </w:tc>
        <w:tc>
          <w:tcPr>
            <w:tcW w:w="939" w:type="pct"/>
            <w:noWrap/>
            <w:vAlign w:val="center"/>
          </w:tcPr>
          <w:p w14:paraId="345A17DA" w14:textId="6FC8BE27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28" w:type="pct"/>
            <w:vAlign w:val="center"/>
          </w:tcPr>
          <w:p w14:paraId="7F51CE46" w14:textId="0333C858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95614" w:rsidRPr="00F23D14" w14:paraId="7AC096E4" w14:textId="77777777" w:rsidTr="00413B75">
        <w:trPr>
          <w:trHeight w:val="289"/>
        </w:trPr>
        <w:tc>
          <w:tcPr>
            <w:tcW w:w="1728" w:type="pct"/>
            <w:noWrap/>
            <w:vAlign w:val="center"/>
          </w:tcPr>
          <w:p w14:paraId="7C0B10ED" w14:textId="6E6DEC3B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Drinking </w:t>
            </w:r>
            <w:r w:rsidRPr="00F23D1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status</w:t>
            </w:r>
          </w:p>
        </w:tc>
        <w:tc>
          <w:tcPr>
            <w:tcW w:w="805" w:type="pct"/>
            <w:noWrap/>
            <w:vAlign w:val="center"/>
          </w:tcPr>
          <w:p w14:paraId="4F954397" w14:textId="742FAA0A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15087</w:t>
            </w:r>
          </w:p>
        </w:tc>
        <w:tc>
          <w:tcPr>
            <w:tcW w:w="939" w:type="pct"/>
            <w:noWrap/>
            <w:vAlign w:val="center"/>
          </w:tcPr>
          <w:p w14:paraId="2C4EEADF" w14:textId="639B4701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42010</w:t>
            </w:r>
          </w:p>
        </w:tc>
        <w:tc>
          <w:tcPr>
            <w:tcW w:w="1528" w:type="pct"/>
            <w:vAlign w:val="center"/>
          </w:tcPr>
          <w:p w14:paraId="6A953FE1" w14:textId="50CEB7D9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73.577</w:t>
            </w:r>
          </w:p>
        </w:tc>
      </w:tr>
      <w:tr w:rsidR="00B95614" w:rsidRPr="00F23D14" w14:paraId="7902F7C4" w14:textId="77777777" w:rsidTr="00413B75">
        <w:trPr>
          <w:trHeight w:val="289"/>
        </w:trPr>
        <w:tc>
          <w:tcPr>
            <w:tcW w:w="1728" w:type="pct"/>
            <w:tcBorders>
              <w:bottom w:val="single" w:sz="12" w:space="0" w:color="auto"/>
            </w:tcBorders>
            <w:noWrap/>
            <w:vAlign w:val="center"/>
          </w:tcPr>
          <w:p w14:paraId="58693564" w14:textId="64ACE999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Smoking </w:t>
            </w:r>
            <w:r w:rsidRPr="00F23D14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status</w:t>
            </w:r>
          </w:p>
        </w:tc>
        <w:tc>
          <w:tcPr>
            <w:tcW w:w="805" w:type="pct"/>
            <w:tcBorders>
              <w:bottom w:val="single" w:sz="12" w:space="0" w:color="auto"/>
            </w:tcBorders>
            <w:noWrap/>
            <w:vAlign w:val="center"/>
          </w:tcPr>
          <w:p w14:paraId="573223BF" w14:textId="2FFAC65B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15087</w:t>
            </w:r>
          </w:p>
        </w:tc>
        <w:tc>
          <w:tcPr>
            <w:tcW w:w="939" w:type="pct"/>
            <w:tcBorders>
              <w:bottom w:val="single" w:sz="12" w:space="0" w:color="auto"/>
            </w:tcBorders>
            <w:noWrap/>
            <w:vAlign w:val="center"/>
          </w:tcPr>
          <w:p w14:paraId="39922C8E" w14:textId="429852C5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42010</w:t>
            </w:r>
          </w:p>
        </w:tc>
        <w:tc>
          <w:tcPr>
            <w:tcW w:w="1528" w:type="pct"/>
            <w:tcBorders>
              <w:bottom w:val="single" w:sz="12" w:space="0" w:color="auto"/>
            </w:tcBorders>
            <w:vAlign w:val="center"/>
          </w:tcPr>
          <w:p w14:paraId="37C41914" w14:textId="4D3E0155" w:rsidR="00B95614" w:rsidRPr="00F23D14" w:rsidRDefault="00B95614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73.577</w:t>
            </w:r>
          </w:p>
        </w:tc>
      </w:tr>
    </w:tbl>
    <w:p w14:paraId="360FDC70" w14:textId="77777777" w:rsidR="000C6F69" w:rsidRPr="00F23D14" w:rsidRDefault="000C6F69" w:rsidP="0050524A">
      <w:pPr>
        <w:spacing w:line="360" w:lineRule="auto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</w:p>
    <w:p w14:paraId="0510BD48" w14:textId="4FB7D913" w:rsidR="00151506" w:rsidRPr="00F23D14" w:rsidRDefault="00151506" w:rsidP="0050524A">
      <w:pPr>
        <w:spacing w:line="360" w:lineRule="auto"/>
        <w:ind w:firstLineChars="100" w:firstLine="201"/>
        <w:contextualSpacing/>
        <w:rPr>
          <w:rFonts w:ascii="Times New Roman" w:eastAsia="宋体" w:hAnsi="Times New Roman" w:cs="Times New Roman"/>
          <w:b/>
          <w:bCs/>
          <w:sz w:val="20"/>
          <w:szCs w:val="20"/>
        </w:rPr>
      </w:pPr>
      <w:bookmarkStart w:id="2" w:name="OLE_LINK9"/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>Supplementary Table</w:t>
      </w:r>
      <w:bookmarkEnd w:id="2"/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2</w:t>
      </w:r>
      <w:r w:rsidR="00F23D14"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>.</w:t>
      </w:r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Variance inflation factors of covariates included in the multivariable-adjusted model (Model II).</w:t>
      </w:r>
    </w:p>
    <w:tbl>
      <w:tblPr>
        <w:tblW w:w="2635" w:type="pct"/>
        <w:jc w:val="center"/>
        <w:tblLook w:val="04A0" w:firstRow="1" w:lastRow="0" w:firstColumn="1" w:lastColumn="0" w:noHBand="0" w:noVBand="1"/>
      </w:tblPr>
      <w:tblGrid>
        <w:gridCol w:w="2986"/>
        <w:gridCol w:w="1391"/>
      </w:tblGrid>
      <w:tr w:rsidR="00151506" w:rsidRPr="00F23D14" w14:paraId="1B6264EA" w14:textId="77777777" w:rsidTr="001F210E">
        <w:trPr>
          <w:trHeight w:val="289"/>
          <w:jc w:val="center"/>
        </w:trPr>
        <w:tc>
          <w:tcPr>
            <w:tcW w:w="3411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6E3A311F" w14:textId="77777777" w:rsidR="00151506" w:rsidRPr="00F23D14" w:rsidRDefault="00151506" w:rsidP="0050524A">
            <w:pPr>
              <w:widowControl/>
              <w:spacing w:line="360" w:lineRule="auto"/>
              <w:contextualSpacing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589" w:type="pct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497B546B" w14:textId="77777777" w:rsidR="00151506" w:rsidRPr="00F23D14" w:rsidRDefault="00151506" w:rsidP="0050524A">
            <w:pPr>
              <w:widowControl/>
              <w:spacing w:line="360" w:lineRule="auto"/>
              <w:contextualSpacing/>
              <w:jc w:val="center"/>
              <w:textAlignment w:val="top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F23D1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VIF</w:t>
            </w:r>
          </w:p>
        </w:tc>
      </w:tr>
      <w:tr w:rsidR="00722ECD" w:rsidRPr="00F23D14" w14:paraId="2031E84A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28C628E5" w14:textId="3DB39FD2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589" w:type="pct"/>
            <w:noWrap/>
            <w:vAlign w:val="center"/>
          </w:tcPr>
          <w:p w14:paraId="551BA265" w14:textId="2A9EAD4B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1.162</w:t>
            </w:r>
          </w:p>
        </w:tc>
      </w:tr>
      <w:tr w:rsidR="00722ECD" w:rsidRPr="00F23D14" w14:paraId="267EEC50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35A9326E" w14:textId="3E1E6086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589" w:type="pct"/>
            <w:noWrap/>
            <w:vAlign w:val="center"/>
          </w:tcPr>
          <w:p w14:paraId="37006DBE" w14:textId="246AD0B1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1.211</w:t>
            </w:r>
          </w:p>
        </w:tc>
      </w:tr>
      <w:tr w:rsidR="00722ECD" w:rsidRPr="00F23D14" w14:paraId="15DD6036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6E3C8E2E" w14:textId="298F73BC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SBP</w:t>
            </w:r>
          </w:p>
        </w:tc>
        <w:tc>
          <w:tcPr>
            <w:tcW w:w="1589" w:type="pct"/>
            <w:noWrap/>
            <w:vAlign w:val="center"/>
          </w:tcPr>
          <w:p w14:paraId="242761BD" w14:textId="30D4E3DA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1.48</w:t>
            </w:r>
          </w:p>
        </w:tc>
      </w:tr>
      <w:tr w:rsidR="00722ECD" w:rsidRPr="00F23D14" w14:paraId="197571F6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68C0B535" w14:textId="64A51D8F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DBP</w:t>
            </w:r>
          </w:p>
        </w:tc>
        <w:tc>
          <w:tcPr>
            <w:tcW w:w="1589" w:type="pct"/>
            <w:noWrap/>
            <w:vAlign w:val="center"/>
          </w:tcPr>
          <w:p w14:paraId="43F497EF" w14:textId="7235FBF5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1.4</w:t>
            </w:r>
          </w:p>
        </w:tc>
      </w:tr>
      <w:tr w:rsidR="00722ECD" w:rsidRPr="00F23D14" w14:paraId="659D4297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49A19E71" w14:textId="20857565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lastRenderedPageBreak/>
              <w:t>TC</w:t>
            </w:r>
          </w:p>
        </w:tc>
        <w:tc>
          <w:tcPr>
            <w:tcW w:w="1589" w:type="pct"/>
            <w:noWrap/>
            <w:vAlign w:val="center"/>
          </w:tcPr>
          <w:p w14:paraId="5848381B" w14:textId="1C0FD713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1.846</w:t>
            </w:r>
          </w:p>
        </w:tc>
      </w:tr>
      <w:tr w:rsidR="00722ECD" w:rsidRPr="00F23D14" w14:paraId="1BE7CD3A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5D109271" w14:textId="755C6D68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LDL-C</w:t>
            </w:r>
          </w:p>
        </w:tc>
        <w:tc>
          <w:tcPr>
            <w:tcW w:w="1589" w:type="pct"/>
            <w:noWrap/>
            <w:vAlign w:val="center"/>
          </w:tcPr>
          <w:p w14:paraId="5FCECEFE" w14:textId="26BAAB20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1.848</w:t>
            </w:r>
          </w:p>
        </w:tc>
      </w:tr>
      <w:tr w:rsidR="00722ECD" w:rsidRPr="00F23D14" w14:paraId="64DC77A6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26B8F394" w14:textId="6430F429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ALT</w:t>
            </w:r>
          </w:p>
        </w:tc>
        <w:tc>
          <w:tcPr>
            <w:tcW w:w="1589" w:type="pct"/>
            <w:noWrap/>
            <w:vAlign w:val="center"/>
          </w:tcPr>
          <w:p w14:paraId="20652F83" w14:textId="6243BF71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1.783</w:t>
            </w:r>
          </w:p>
        </w:tc>
      </w:tr>
      <w:tr w:rsidR="00722ECD" w:rsidRPr="00F23D14" w14:paraId="3FCCB62F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78E70AF2" w14:textId="1E035036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AST</w:t>
            </w:r>
          </w:p>
        </w:tc>
        <w:tc>
          <w:tcPr>
            <w:tcW w:w="1589" w:type="pct"/>
            <w:noWrap/>
            <w:vAlign w:val="center"/>
          </w:tcPr>
          <w:p w14:paraId="529BD87B" w14:textId="5C144391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1.737</w:t>
            </w:r>
          </w:p>
        </w:tc>
      </w:tr>
      <w:tr w:rsidR="00722ECD" w:rsidRPr="00F23D14" w14:paraId="3AE4723C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2B75F833" w14:textId="3D891570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BUN</w:t>
            </w:r>
          </w:p>
        </w:tc>
        <w:tc>
          <w:tcPr>
            <w:tcW w:w="1589" w:type="pct"/>
            <w:noWrap/>
            <w:vAlign w:val="center"/>
          </w:tcPr>
          <w:p w14:paraId="67BF8F2C" w14:textId="1070F2A3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1.168</w:t>
            </w:r>
          </w:p>
        </w:tc>
      </w:tr>
      <w:tr w:rsidR="00722ECD" w:rsidRPr="00F23D14" w14:paraId="37AD2004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68FF4D2C" w14:textId="0BCB69D4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Scr</w:t>
            </w:r>
            <w:proofErr w:type="spellEnd"/>
          </w:p>
        </w:tc>
        <w:tc>
          <w:tcPr>
            <w:tcW w:w="1589" w:type="pct"/>
            <w:noWrap/>
            <w:vAlign w:val="center"/>
          </w:tcPr>
          <w:p w14:paraId="254087F9" w14:textId="58190C56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1.264</w:t>
            </w:r>
          </w:p>
        </w:tc>
      </w:tr>
      <w:tr w:rsidR="00722ECD" w:rsidRPr="00F23D14" w14:paraId="0C81D0CE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5A3F78F3" w14:textId="44968236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Family history of DM</w:t>
            </w:r>
          </w:p>
        </w:tc>
        <w:tc>
          <w:tcPr>
            <w:tcW w:w="1589" w:type="pct"/>
            <w:noWrap/>
            <w:vAlign w:val="center"/>
          </w:tcPr>
          <w:p w14:paraId="500FE2EF" w14:textId="71F86975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2"/>
              </w:rPr>
              <w:t>1.017</w:t>
            </w:r>
          </w:p>
        </w:tc>
      </w:tr>
      <w:tr w:rsidR="00722ECD" w:rsidRPr="00F23D14" w14:paraId="1CC3A3D9" w14:textId="77777777" w:rsidTr="002E13F6">
        <w:trPr>
          <w:trHeight w:val="289"/>
          <w:jc w:val="center"/>
        </w:trPr>
        <w:tc>
          <w:tcPr>
            <w:tcW w:w="3411" w:type="pct"/>
            <w:noWrap/>
            <w:vAlign w:val="center"/>
          </w:tcPr>
          <w:p w14:paraId="6B342A7A" w14:textId="13DC8509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Smoking status</w:t>
            </w:r>
          </w:p>
        </w:tc>
        <w:tc>
          <w:tcPr>
            <w:tcW w:w="1589" w:type="pct"/>
            <w:noWrap/>
            <w:vAlign w:val="center"/>
          </w:tcPr>
          <w:p w14:paraId="4B4E7AA3" w14:textId="4225873E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2"/>
              </w:rPr>
              <w:t>1.014</w:t>
            </w:r>
          </w:p>
        </w:tc>
      </w:tr>
      <w:tr w:rsidR="00722ECD" w:rsidRPr="00F23D14" w14:paraId="5F094612" w14:textId="77777777" w:rsidTr="002E13F6">
        <w:trPr>
          <w:trHeight w:val="289"/>
          <w:jc w:val="center"/>
        </w:trPr>
        <w:tc>
          <w:tcPr>
            <w:tcW w:w="3411" w:type="pct"/>
            <w:tcBorders>
              <w:bottom w:val="single" w:sz="12" w:space="0" w:color="auto"/>
            </w:tcBorders>
            <w:noWrap/>
            <w:vAlign w:val="center"/>
          </w:tcPr>
          <w:p w14:paraId="18716D23" w14:textId="612297C7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Drinking status</w:t>
            </w:r>
          </w:p>
        </w:tc>
        <w:tc>
          <w:tcPr>
            <w:tcW w:w="1589" w:type="pct"/>
            <w:tcBorders>
              <w:bottom w:val="single" w:sz="12" w:space="0" w:color="auto"/>
            </w:tcBorders>
            <w:noWrap/>
            <w:vAlign w:val="center"/>
          </w:tcPr>
          <w:p w14:paraId="52749F1F" w14:textId="34C22805" w:rsidR="00722ECD" w:rsidRPr="00F23D14" w:rsidRDefault="00722ECD" w:rsidP="0050524A">
            <w:pPr>
              <w:widowControl/>
              <w:spacing w:line="360" w:lineRule="auto"/>
              <w:contextualSpacing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F23D14">
              <w:rPr>
                <w:rFonts w:ascii="Times New Roman" w:eastAsia="等线" w:hAnsi="Times New Roman" w:cs="Times New Roman"/>
                <w:color w:val="000000"/>
                <w:sz w:val="22"/>
              </w:rPr>
              <w:t>1.012</w:t>
            </w:r>
          </w:p>
        </w:tc>
      </w:tr>
    </w:tbl>
    <w:p w14:paraId="6FE54A03" w14:textId="77777777" w:rsidR="00F23D14" w:rsidRPr="00F23D14" w:rsidRDefault="00F23D14" w:rsidP="0050524A">
      <w:pPr>
        <w:spacing w:line="360" w:lineRule="auto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</w:p>
    <w:p w14:paraId="031C55F9" w14:textId="5B0F9C32" w:rsidR="00165BDF" w:rsidRPr="00F23D14" w:rsidRDefault="00165BDF" w:rsidP="0050524A">
      <w:pPr>
        <w:widowControl/>
        <w:spacing w:line="360" w:lineRule="auto"/>
        <w:ind w:firstLineChars="100" w:firstLine="201"/>
        <w:contextualSpacing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bookmarkStart w:id="3" w:name="OLE_LINK7"/>
      <w:bookmarkStart w:id="4" w:name="OLE_LINK39"/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Supplementary Table </w:t>
      </w:r>
      <w:r w:rsidR="0048187E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3</w:t>
      </w:r>
      <w:r w:rsidR="00F23D1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  <w:r w:rsidR="003F247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Association between </w:t>
      </w:r>
      <w:proofErr w:type="spellStart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>TyHGB</w:t>
      </w:r>
      <w:proofErr w:type="spellEnd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index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and the risk of incident IFG, assessed using</w:t>
      </w:r>
      <w:r w:rsidRPr="00F23D14">
        <w:rPr>
          <w:rFonts w:ascii="Times New Roman" w:eastAsia="MS Gothic" w:hAnsi="Times New Roman" w:cs="Times New Roman"/>
          <w:b/>
          <w:bCs/>
          <w:kern w:val="0"/>
          <w:sz w:val="20"/>
          <w:szCs w:val="20"/>
        </w:rPr>
        <w:t>​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Cox proportional hazards regression models in</w:t>
      </w:r>
      <w:r w:rsidRPr="00F23D14">
        <w:rPr>
          <w:rFonts w:ascii="Times New Roman" w:eastAsia="MS Gothic" w:hAnsi="Times New Roman" w:cs="Times New Roman"/>
          <w:b/>
          <w:bCs/>
          <w:kern w:val="0"/>
          <w:sz w:val="20"/>
          <w:szCs w:val="20"/>
        </w:rPr>
        <w:t>​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the original dataset</w:t>
      </w:r>
    </w:p>
    <w:tbl>
      <w:tblPr>
        <w:tblStyle w:val="a7"/>
        <w:tblW w:w="64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1846"/>
        <w:gridCol w:w="995"/>
        <w:gridCol w:w="1699"/>
        <w:gridCol w:w="993"/>
        <w:gridCol w:w="1699"/>
        <w:gridCol w:w="974"/>
      </w:tblGrid>
      <w:tr w:rsidR="00F403A2" w:rsidRPr="00F23D14" w14:paraId="1311E20C" w14:textId="77777777" w:rsidTr="00CC4F77">
        <w:trPr>
          <w:jc w:val="center"/>
        </w:trPr>
        <w:tc>
          <w:tcPr>
            <w:tcW w:w="1141" w:type="pct"/>
            <w:vMerge w:val="restart"/>
            <w:tcBorders>
              <w:tl2br w:val="nil"/>
              <w:tr2bl w:val="nil"/>
            </w:tcBorders>
          </w:tcPr>
          <w:p w14:paraId="4683F026" w14:textId="03BDCC33" w:rsidR="00F403A2" w:rsidRPr="00F23D14" w:rsidRDefault="00F403A2" w:rsidP="0050524A">
            <w:pPr>
              <w:spacing w:line="360" w:lineRule="auto"/>
              <w:contextualSpacing/>
              <w:jc w:val="center"/>
            </w:pPr>
            <w:bookmarkStart w:id="5" w:name="OLE_LINK3"/>
            <w:bookmarkEnd w:id="3"/>
            <w:r w:rsidRPr="00F23D14">
              <w:rPr>
                <w:rFonts w:eastAsia="等线"/>
                <w:color w:val="000000"/>
              </w:rPr>
              <w:t>Variabl</w:t>
            </w:r>
            <w:r w:rsidR="00197A26" w:rsidRPr="00F23D14">
              <w:rPr>
                <w:rFonts w:eastAsia="等线"/>
                <w:color w:val="000000"/>
              </w:rPr>
              <w:t>es</w:t>
            </w:r>
          </w:p>
        </w:tc>
        <w:tc>
          <w:tcPr>
            <w:tcW w:w="1336" w:type="pct"/>
            <w:gridSpan w:val="2"/>
            <w:tcBorders>
              <w:bottom w:val="single" w:sz="4" w:space="0" w:color="auto"/>
            </w:tcBorders>
          </w:tcPr>
          <w:p w14:paraId="4EA0B161" w14:textId="77777777" w:rsidR="00F403A2" w:rsidRPr="00F23D14" w:rsidRDefault="00F403A2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Crude model</w:t>
            </w:r>
          </w:p>
        </w:tc>
        <w:tc>
          <w:tcPr>
            <w:tcW w:w="1266" w:type="pct"/>
            <w:gridSpan w:val="2"/>
            <w:tcBorders>
              <w:bottom w:val="single" w:sz="4" w:space="0" w:color="auto"/>
            </w:tcBorders>
          </w:tcPr>
          <w:p w14:paraId="05C1AC56" w14:textId="77777777" w:rsidR="00F403A2" w:rsidRPr="00F23D14" w:rsidRDefault="00F403A2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t xml:space="preserve">Model </w:t>
            </w:r>
            <w:r w:rsidRPr="00F23D14">
              <w:rPr>
                <w:rFonts w:eastAsia="等线"/>
                <w:color w:val="000000"/>
              </w:rPr>
              <w:t>Ⅰ</w:t>
            </w:r>
          </w:p>
        </w:tc>
        <w:tc>
          <w:tcPr>
            <w:tcW w:w="1257" w:type="pct"/>
            <w:gridSpan w:val="2"/>
            <w:tcBorders>
              <w:bottom w:val="single" w:sz="4" w:space="0" w:color="auto"/>
            </w:tcBorders>
          </w:tcPr>
          <w:p w14:paraId="71FD0767" w14:textId="77777777" w:rsidR="00F403A2" w:rsidRPr="00F23D14" w:rsidRDefault="00F403A2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t xml:space="preserve">Model </w:t>
            </w:r>
            <w:r w:rsidRPr="00F23D14">
              <w:rPr>
                <w:rFonts w:eastAsia="等线"/>
                <w:color w:val="000000"/>
              </w:rPr>
              <w:t>Ⅱ</w:t>
            </w:r>
          </w:p>
        </w:tc>
      </w:tr>
      <w:tr w:rsidR="00F403A2" w:rsidRPr="00F23D14" w14:paraId="7C66338B" w14:textId="77777777" w:rsidTr="00F403A2">
        <w:trPr>
          <w:jc w:val="center"/>
        </w:trPr>
        <w:tc>
          <w:tcPr>
            <w:tcW w:w="1141" w:type="pct"/>
            <w:vMerge/>
            <w:tcBorders>
              <w:bottom w:val="single" w:sz="4" w:space="0" w:color="auto"/>
              <w:tl2br w:val="nil"/>
              <w:tr2bl w:val="nil"/>
            </w:tcBorders>
          </w:tcPr>
          <w:p w14:paraId="3019A1EE" w14:textId="77777777" w:rsidR="00F403A2" w:rsidRPr="00F23D14" w:rsidRDefault="00F403A2" w:rsidP="0050524A">
            <w:pPr>
              <w:spacing w:line="360" w:lineRule="auto"/>
              <w:ind w:firstLine="440"/>
              <w:contextualSpacing/>
              <w:rPr>
                <w:rFonts w:eastAsia="等线"/>
                <w:color w:val="000000"/>
              </w:rPr>
            </w:pP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265EA72" w14:textId="77777777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t>HR (95%CI)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AE00016" w14:textId="77777777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E7042AD" w14:textId="7B385A10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t>HR</w:t>
            </w:r>
            <w:r w:rsidR="00197A26" w:rsidRPr="00F23D14">
              <w:t xml:space="preserve"> </w:t>
            </w:r>
            <w:r w:rsidRPr="00F23D14">
              <w:t>(95%CI)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33BADC43" w14:textId="77777777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22A0C218" w14:textId="3BE41252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t>HR</w:t>
            </w:r>
            <w:r w:rsidR="00197A26" w:rsidRPr="00F23D14">
              <w:t xml:space="preserve"> </w:t>
            </w:r>
            <w:r w:rsidRPr="00F23D14">
              <w:t>(95%CI)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0C42DEB3" w14:textId="77777777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</w:tr>
      <w:tr w:rsidR="006D7E24" w:rsidRPr="00F23D14" w14:paraId="32353D88" w14:textId="77777777" w:rsidTr="00F403A2">
        <w:trPr>
          <w:jc w:val="center"/>
        </w:trPr>
        <w:tc>
          <w:tcPr>
            <w:tcW w:w="1141" w:type="pct"/>
            <w:tcBorders>
              <w:top w:val="single" w:sz="4" w:space="0" w:color="auto"/>
            </w:tcBorders>
            <w:vAlign w:val="center"/>
          </w:tcPr>
          <w:p w14:paraId="77D45660" w14:textId="4EAD90C8" w:rsidR="006D7E24" w:rsidRPr="00F23D14" w:rsidRDefault="006D7E24" w:rsidP="0050524A">
            <w:pPr>
              <w:spacing w:line="360" w:lineRule="auto"/>
              <w:contextualSpacing/>
              <w:jc w:val="center"/>
            </w:pPr>
            <w:bookmarkStart w:id="6" w:name="_Hlk221216363"/>
            <w:proofErr w:type="spellStart"/>
            <w:r w:rsidRPr="00F23D14">
              <w:rPr>
                <w:rFonts w:eastAsia="等线"/>
              </w:rPr>
              <w:t>TyHGB</w:t>
            </w:r>
            <w:proofErr w:type="spellEnd"/>
            <w:r w:rsidRPr="00F23D14">
              <w:t xml:space="preserve"> index (per 1-unit)</w:t>
            </w:r>
          </w:p>
        </w:tc>
        <w:tc>
          <w:tcPr>
            <w:tcW w:w="868" w:type="pct"/>
            <w:tcBorders>
              <w:top w:val="single" w:sz="4" w:space="0" w:color="auto"/>
            </w:tcBorders>
            <w:vAlign w:val="center"/>
          </w:tcPr>
          <w:p w14:paraId="28029CE2" w14:textId="6CDC1184" w:rsidR="006D7E24" w:rsidRPr="00F23D14" w:rsidRDefault="006D7E24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2.91 (2.8</w:t>
            </w:r>
            <w:r w:rsidR="00186F18">
              <w:rPr>
                <w:rFonts w:eastAsia="等线"/>
                <w:color w:val="000000"/>
              </w:rPr>
              <w:t>0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3.03)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center"/>
          </w:tcPr>
          <w:p w14:paraId="07495542" w14:textId="202FFB66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23587F93" w14:textId="68752723" w:rsidR="006D7E24" w:rsidRPr="00F23D14" w:rsidRDefault="006D7E24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2.44 (2.33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2.55)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1522DF88" w14:textId="4F178C26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75E60F90" w14:textId="4E72AF52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2.7</w:t>
            </w:r>
            <w:r w:rsidR="004B01A1">
              <w:rPr>
                <w:rFonts w:eastAsia="等线" w:hint="eastAsia"/>
                <w:color w:val="000000"/>
              </w:rPr>
              <w:t>0</w:t>
            </w:r>
            <w:r w:rsidRPr="00F23D14">
              <w:rPr>
                <w:rFonts w:eastAsia="等线"/>
                <w:color w:val="000000"/>
              </w:rPr>
              <w:t xml:space="preserve"> (2.34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3.12)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15EFF922" w14:textId="39A5941D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</w:tr>
      <w:tr w:rsidR="006D7E24" w:rsidRPr="00F23D14" w14:paraId="75F7EAA5" w14:textId="77777777" w:rsidTr="00F403A2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3F865C61" w14:textId="30CEB886" w:rsidR="006D7E24" w:rsidRPr="00F23D14" w:rsidRDefault="006D7E24" w:rsidP="0050524A">
            <w:pPr>
              <w:spacing w:line="360" w:lineRule="auto"/>
              <w:contextualSpacing/>
              <w:jc w:val="center"/>
            </w:pPr>
            <w:proofErr w:type="spellStart"/>
            <w:r w:rsidRPr="00F23D14">
              <w:rPr>
                <w:rFonts w:eastAsia="等线"/>
              </w:rPr>
              <w:t>TyHGB</w:t>
            </w:r>
            <w:proofErr w:type="spellEnd"/>
            <w:r w:rsidRPr="00F23D14">
              <w:t xml:space="preserve"> index </w:t>
            </w:r>
            <w:r w:rsidRPr="00F23D14">
              <w:rPr>
                <w:color w:val="222222"/>
                <w:shd w:val="clear" w:color="auto" w:fill="FFFFFF"/>
              </w:rPr>
              <w:t>quartiles</w:t>
            </w:r>
          </w:p>
        </w:tc>
        <w:tc>
          <w:tcPr>
            <w:tcW w:w="868" w:type="pct"/>
            <w:tcBorders>
              <w:tl2br w:val="nil"/>
              <w:tr2bl w:val="nil"/>
            </w:tcBorders>
          </w:tcPr>
          <w:p w14:paraId="2092C424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</w:tcPr>
          <w:p w14:paraId="397B56D2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4BBE838A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66C92963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4E459627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5E9E322E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bookmarkEnd w:id="6"/>
      <w:tr w:rsidR="006F1444" w:rsidRPr="00F23D14" w14:paraId="5ACEEFF3" w14:textId="77777777" w:rsidTr="008364EC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42F1B746" w14:textId="77777777" w:rsidR="006F1444" w:rsidRPr="00F23D14" w:rsidRDefault="006F144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Q1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4E10D1AB" w14:textId="7529EECC" w:rsidR="006F1444" w:rsidRPr="00F23D14" w:rsidRDefault="006F1444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764873C5" w14:textId="64BAFD25" w:rsidR="006F1444" w:rsidRPr="00F23D14" w:rsidRDefault="006F144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548E46EC" w14:textId="77777777" w:rsidR="006F1444" w:rsidRPr="00F23D14" w:rsidRDefault="006F1444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7143BD66" w14:textId="77777777" w:rsidR="006F1444" w:rsidRPr="00F23D14" w:rsidRDefault="006F144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4EC5E0F3" w14:textId="77777777" w:rsidR="006F1444" w:rsidRPr="00F23D14" w:rsidRDefault="006F1444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18539D87" w14:textId="77777777" w:rsidR="006F1444" w:rsidRPr="00F23D14" w:rsidRDefault="006F1444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6D7E24" w:rsidRPr="00F23D14" w14:paraId="36A2FD7D" w14:textId="77777777" w:rsidTr="00DB3F83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4FD8280D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Q2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32854E58" w14:textId="221CABDD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2.51 (2.24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2.82)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3F1B54B8" w14:textId="49D31AA8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168DED04" w14:textId="53678E8A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2.27 (2.02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2.54)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5DCA6195" w14:textId="57F85D2B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380E74A2" w14:textId="5198EC50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2.13 (1.42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3.2</w:t>
            </w:r>
            <w:r w:rsidR="00186F18">
              <w:rPr>
                <w:rFonts w:eastAsia="等线"/>
                <w:color w:val="000000"/>
              </w:rPr>
              <w:t>0</w:t>
            </w:r>
            <w:r w:rsidRPr="00F23D14">
              <w:rPr>
                <w:rFonts w:eastAsia="等线"/>
                <w:color w:val="000000"/>
              </w:rPr>
              <w:t>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1D9D4D16" w14:textId="7E4D3219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</w:tr>
      <w:tr w:rsidR="006D7E24" w:rsidRPr="00F23D14" w14:paraId="35705A80" w14:textId="77777777" w:rsidTr="00DB3F83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25E37C9A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Q3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232FF1C5" w14:textId="60E9E9B8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4.58 (4.12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5.09)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015AD389" w14:textId="42B28708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1471CE64" w14:textId="1D0EC442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3.73 (3.34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4.15)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6D079ED4" w14:textId="6E1B288A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86521D0" w14:textId="44A93D88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5.58 (3.86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8.06)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3ACF1549" w14:textId="7287D9FF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</w:tr>
      <w:tr w:rsidR="006D7E24" w:rsidRPr="00F23D14" w14:paraId="71A9F0C5" w14:textId="77777777" w:rsidTr="00DB3F83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324CB731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Q4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441CB2B6" w14:textId="4147E868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8.38 (7.58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9.28)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1C00B6C7" w14:textId="55F31C3D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6270AEC8" w14:textId="1B9C2CDA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6.04 (5.43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6.71)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17EE1B3B" w14:textId="22EF21E2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2497617B" w14:textId="0670B5FC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7.76 (5.38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11.19)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5E836441" w14:textId="60C301A6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 0.001</w:t>
            </w:r>
          </w:p>
        </w:tc>
      </w:tr>
      <w:tr w:rsidR="00F403A2" w:rsidRPr="00F23D14" w14:paraId="6CC1140C" w14:textId="77777777" w:rsidTr="00F403A2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1F86A9A2" w14:textId="77777777" w:rsidR="00F403A2" w:rsidRPr="00F23D14" w:rsidRDefault="00F403A2" w:rsidP="0050524A">
            <w:pPr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i/>
                <w:iCs/>
                <w:color w:val="000000"/>
              </w:rPr>
              <w:t>P</w:t>
            </w:r>
            <w:r w:rsidRPr="00F23D14">
              <w:rPr>
                <w:rFonts w:eastAsia="等线"/>
                <w:color w:val="000000"/>
              </w:rPr>
              <w:t xml:space="preserve"> for trend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0C266D44" w14:textId="77777777" w:rsidR="00F403A2" w:rsidRPr="00F23D14" w:rsidRDefault="00F403A2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393A9322" w14:textId="1C85BA5C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172B597E" w14:textId="77777777" w:rsidR="00F403A2" w:rsidRPr="00F23D14" w:rsidRDefault="00F403A2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7514FDF4" w14:textId="7A2B0164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415F68E9" w14:textId="77777777" w:rsidR="00F403A2" w:rsidRPr="00F23D14" w:rsidRDefault="00F403A2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04488272" w14:textId="0A7B4442" w:rsidR="00F403A2" w:rsidRPr="00F23D14" w:rsidRDefault="00F403A2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</w:tbl>
    <w:p w14:paraId="20864E57" w14:textId="783EF875" w:rsidR="006D7E24" w:rsidRPr="00F23D14" w:rsidRDefault="006D7E24" w:rsidP="0050524A">
      <w:pPr>
        <w:spacing w:line="360" w:lineRule="auto"/>
        <w:ind w:leftChars="100" w:left="21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bookmarkStart w:id="7" w:name="_Hlk225948354"/>
      <w:bookmarkStart w:id="8" w:name="OLE_LINK26"/>
      <w:bookmarkEnd w:id="5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Crude model: we did not adjust other covariates.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cr/>
        <w:t xml:space="preserve">Model I: adjusted for </w:t>
      </w:r>
      <w:bookmarkStart w:id="9" w:name="_Hlk227566950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age, gender, SBP, DBP, and family history of </w:t>
      </w:r>
      <w:r w:rsidRPr="00F23D14">
        <w:rPr>
          <w:rFonts w:ascii="Times New Roman" w:hAnsi="Times New Roman" w:cs="Times New Roman"/>
          <w:sz w:val="20"/>
          <w:szCs w:val="20"/>
        </w:rPr>
        <w:t>DM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at baseline</w:t>
      </w:r>
      <w:bookmarkEnd w:id="9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5B781999" w14:textId="22CEAA39" w:rsidR="006D7E24" w:rsidRPr="00F23D14" w:rsidRDefault="006D7E24" w:rsidP="0050524A">
      <w:pPr>
        <w:spacing w:line="360" w:lineRule="auto"/>
        <w:ind w:firstLineChars="100" w:firstLine="20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Model II: </w:t>
      </w:r>
      <w:r w:rsidRPr="00F23D14">
        <w:rPr>
          <w:rFonts w:ascii="Times New Roman" w:eastAsia="等线" w:hAnsi="Times New Roman" w:cs="Times New Roman"/>
          <w:kern w:val="0"/>
          <w:sz w:val="20"/>
          <w:szCs w:val="20"/>
        </w:rPr>
        <w:t xml:space="preserve">further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adjusted for</w:t>
      </w:r>
      <w:bookmarkStart w:id="10" w:name="_Hlk227566967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ALT, AST, TC, LDL-C, BUN, </w:t>
      </w:r>
      <w:proofErr w:type="spellStart"/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, smoking status, and drinking status at baseline</w:t>
      </w:r>
      <w:bookmarkEnd w:id="10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bookmarkEnd w:id="4"/>
    <w:bookmarkEnd w:id="7"/>
    <w:p w14:paraId="3B403448" w14:textId="77777777" w:rsidR="00B561C7" w:rsidRPr="00F23D14" w:rsidRDefault="00B561C7" w:rsidP="0050524A">
      <w:pPr>
        <w:spacing w:line="360" w:lineRule="auto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</w:p>
    <w:p w14:paraId="26A34918" w14:textId="6E6D4905" w:rsidR="00165BDF" w:rsidRPr="00F23D14" w:rsidRDefault="00165BDF" w:rsidP="0050524A">
      <w:pPr>
        <w:widowControl/>
        <w:spacing w:line="360" w:lineRule="auto"/>
        <w:ind w:firstLineChars="100" w:firstLine="201"/>
        <w:contextualSpacing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bookmarkStart w:id="11" w:name="OLE_LINK42"/>
      <w:bookmarkStart w:id="12" w:name="OLE_LINK1"/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Supplementary Table </w:t>
      </w:r>
      <w:r w:rsidR="0048187E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4</w:t>
      </w:r>
      <w:r w:rsidR="00F23D1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  <w:r w:rsidR="003F247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Association between </w:t>
      </w:r>
      <w:proofErr w:type="spellStart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>TyHGB</w:t>
      </w:r>
      <w:proofErr w:type="spellEnd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index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and incident IFG, assessed using</w:t>
      </w:r>
      <w:r w:rsidRPr="00F23D14">
        <w:rPr>
          <w:rFonts w:ascii="Times New Roman" w:eastAsia="MS Gothic" w:hAnsi="Times New Roman" w:cs="Times New Roman"/>
          <w:b/>
          <w:bCs/>
          <w:kern w:val="0"/>
          <w:sz w:val="20"/>
          <w:szCs w:val="20"/>
        </w:rPr>
        <w:t>​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logistic</w:t>
      </w:r>
      <w:r w:rsidRPr="00F23D14">
        <w:rPr>
          <w:rFonts w:ascii="Times New Roman" w:eastAsia="MS Gothic" w:hAnsi="Times New Roman" w:cs="Times New Roman"/>
          <w:b/>
          <w:bCs/>
          <w:kern w:val="0"/>
          <w:sz w:val="20"/>
          <w:szCs w:val="20"/>
        </w:rPr>
        <w:t>​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regression models in</w:t>
      </w:r>
      <w:r w:rsidRPr="00F23D14">
        <w:rPr>
          <w:rFonts w:ascii="Times New Roman" w:eastAsia="MS Gothic" w:hAnsi="Times New Roman" w:cs="Times New Roman"/>
          <w:b/>
          <w:bCs/>
          <w:kern w:val="0"/>
          <w:sz w:val="20"/>
          <w:szCs w:val="20"/>
        </w:rPr>
        <w:t>​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the original dataset.</w:t>
      </w:r>
    </w:p>
    <w:tbl>
      <w:tblPr>
        <w:tblStyle w:val="a7"/>
        <w:tblW w:w="64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1846"/>
        <w:gridCol w:w="995"/>
        <w:gridCol w:w="1699"/>
        <w:gridCol w:w="993"/>
        <w:gridCol w:w="1699"/>
        <w:gridCol w:w="974"/>
      </w:tblGrid>
      <w:tr w:rsidR="00B561C7" w:rsidRPr="00F23D14" w14:paraId="10CF003E" w14:textId="77777777" w:rsidTr="0016067F">
        <w:trPr>
          <w:jc w:val="center"/>
        </w:trPr>
        <w:tc>
          <w:tcPr>
            <w:tcW w:w="1141" w:type="pct"/>
            <w:vMerge w:val="restart"/>
            <w:tcBorders>
              <w:tl2br w:val="nil"/>
              <w:tr2bl w:val="nil"/>
            </w:tcBorders>
          </w:tcPr>
          <w:bookmarkEnd w:id="11"/>
          <w:p w14:paraId="2D5DDC5B" w14:textId="7F7CCBBB" w:rsidR="00B561C7" w:rsidRPr="00F23D14" w:rsidRDefault="00197A26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Variables</w:t>
            </w:r>
          </w:p>
        </w:tc>
        <w:tc>
          <w:tcPr>
            <w:tcW w:w="1336" w:type="pct"/>
            <w:gridSpan w:val="2"/>
            <w:tcBorders>
              <w:bottom w:val="single" w:sz="4" w:space="0" w:color="auto"/>
            </w:tcBorders>
          </w:tcPr>
          <w:p w14:paraId="04DB600F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Crude model</w:t>
            </w:r>
          </w:p>
        </w:tc>
        <w:tc>
          <w:tcPr>
            <w:tcW w:w="1266" w:type="pct"/>
            <w:gridSpan w:val="2"/>
            <w:tcBorders>
              <w:bottom w:val="single" w:sz="4" w:space="0" w:color="auto"/>
            </w:tcBorders>
          </w:tcPr>
          <w:p w14:paraId="6F00E07C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t xml:space="preserve">Model </w:t>
            </w:r>
            <w:r w:rsidRPr="00F23D14">
              <w:rPr>
                <w:rFonts w:eastAsia="等线"/>
                <w:color w:val="000000"/>
              </w:rPr>
              <w:t>Ⅰ</w:t>
            </w:r>
          </w:p>
        </w:tc>
        <w:tc>
          <w:tcPr>
            <w:tcW w:w="1257" w:type="pct"/>
            <w:gridSpan w:val="2"/>
            <w:tcBorders>
              <w:bottom w:val="single" w:sz="4" w:space="0" w:color="auto"/>
            </w:tcBorders>
          </w:tcPr>
          <w:p w14:paraId="0FB0E85D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t xml:space="preserve">Model </w:t>
            </w:r>
            <w:r w:rsidRPr="00F23D14">
              <w:rPr>
                <w:rFonts w:eastAsia="等线"/>
                <w:color w:val="000000"/>
              </w:rPr>
              <w:t>Ⅱ</w:t>
            </w:r>
          </w:p>
        </w:tc>
      </w:tr>
      <w:tr w:rsidR="00B561C7" w:rsidRPr="00F23D14" w14:paraId="6BF9DBDB" w14:textId="77777777" w:rsidTr="0016067F">
        <w:trPr>
          <w:jc w:val="center"/>
        </w:trPr>
        <w:tc>
          <w:tcPr>
            <w:tcW w:w="1141" w:type="pct"/>
            <w:vMerge/>
            <w:tcBorders>
              <w:bottom w:val="single" w:sz="4" w:space="0" w:color="auto"/>
              <w:tl2br w:val="nil"/>
              <w:tr2bl w:val="nil"/>
            </w:tcBorders>
          </w:tcPr>
          <w:p w14:paraId="704916CC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rPr>
                <w:rFonts w:eastAsia="等线"/>
                <w:color w:val="000000"/>
              </w:rPr>
            </w:pP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3EFC8CDE" w14:textId="27509B19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t>OR (95%CI)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9B4E4C1" w14:textId="77777777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2BB8C497" w14:textId="141A503E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t>OR</w:t>
            </w:r>
            <w:r w:rsidR="00197A26" w:rsidRPr="00F23D14">
              <w:t xml:space="preserve"> </w:t>
            </w:r>
            <w:r w:rsidRPr="00F23D14">
              <w:t>(95%CI)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A5A8DB9" w14:textId="77777777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2EFBED3E" w14:textId="5085162A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t>OR</w:t>
            </w:r>
            <w:r w:rsidR="00197A26" w:rsidRPr="00F23D14">
              <w:t xml:space="preserve"> </w:t>
            </w:r>
            <w:r w:rsidRPr="00F23D14">
              <w:t>(95%CI)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11C920BE" w14:textId="77777777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</w:tr>
      <w:tr w:rsidR="006D7E24" w:rsidRPr="00F23D14" w14:paraId="7FB03FE8" w14:textId="77777777" w:rsidTr="0016067F">
        <w:trPr>
          <w:jc w:val="center"/>
        </w:trPr>
        <w:tc>
          <w:tcPr>
            <w:tcW w:w="1141" w:type="pct"/>
            <w:tcBorders>
              <w:top w:val="single" w:sz="4" w:space="0" w:color="auto"/>
            </w:tcBorders>
            <w:vAlign w:val="center"/>
          </w:tcPr>
          <w:p w14:paraId="6B7461A8" w14:textId="04E1FC95" w:rsidR="006D7E24" w:rsidRPr="00F23D14" w:rsidRDefault="006D7E24" w:rsidP="0050524A">
            <w:pPr>
              <w:spacing w:line="360" w:lineRule="auto"/>
              <w:contextualSpacing/>
              <w:jc w:val="center"/>
            </w:pPr>
            <w:proofErr w:type="spellStart"/>
            <w:r w:rsidRPr="00F23D14">
              <w:rPr>
                <w:rFonts w:eastAsia="等线"/>
              </w:rPr>
              <w:t>TyHGB</w:t>
            </w:r>
            <w:proofErr w:type="spellEnd"/>
            <w:r w:rsidRPr="00F23D14">
              <w:t xml:space="preserve"> index (per 1-unit)</w:t>
            </w:r>
          </w:p>
        </w:tc>
        <w:tc>
          <w:tcPr>
            <w:tcW w:w="868" w:type="pct"/>
            <w:tcBorders>
              <w:top w:val="single" w:sz="4" w:space="0" w:color="auto"/>
            </w:tcBorders>
            <w:vAlign w:val="center"/>
          </w:tcPr>
          <w:p w14:paraId="6AD36908" w14:textId="5F2CDF9B" w:rsidR="006D7E24" w:rsidRPr="00F23D14" w:rsidRDefault="006D7E24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2.92 (2.79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3.06)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center"/>
          </w:tcPr>
          <w:p w14:paraId="4B71539D" w14:textId="1E9592C3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55A183AD" w14:textId="72AEA089" w:rsidR="006D7E24" w:rsidRPr="00F23D14" w:rsidRDefault="006D7E24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2.3</w:t>
            </w:r>
            <w:r w:rsidR="00186F18">
              <w:rPr>
                <w:rFonts w:eastAsia="等线"/>
                <w:color w:val="000000"/>
              </w:rPr>
              <w:t>0</w:t>
            </w:r>
            <w:r w:rsidRPr="00F23D14">
              <w:rPr>
                <w:rFonts w:eastAsia="等线"/>
                <w:color w:val="000000"/>
              </w:rPr>
              <w:t xml:space="preserve"> (2.19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2.42)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3045754A" w14:textId="43A1AAD2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73B171DE" w14:textId="20BCC19B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2.4</w:t>
            </w:r>
            <w:r w:rsidR="00186F18">
              <w:rPr>
                <w:rFonts w:eastAsia="等线"/>
                <w:color w:val="000000"/>
              </w:rPr>
              <w:t>0</w:t>
            </w:r>
            <w:r w:rsidR="004B01A1">
              <w:rPr>
                <w:rFonts w:eastAsia="等线" w:hint="eastAsia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(2.03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2.83)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796A579E" w14:textId="2C230A04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6D7E24" w:rsidRPr="00F23D14" w14:paraId="2602588C" w14:textId="77777777" w:rsidTr="0016067F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27909CB2" w14:textId="5D1733D0" w:rsidR="006D7E24" w:rsidRPr="00F23D14" w:rsidRDefault="006D7E24" w:rsidP="0050524A">
            <w:pPr>
              <w:spacing w:line="360" w:lineRule="auto"/>
              <w:contextualSpacing/>
              <w:jc w:val="center"/>
            </w:pPr>
            <w:proofErr w:type="spellStart"/>
            <w:r w:rsidRPr="00F23D14">
              <w:rPr>
                <w:rFonts w:eastAsia="等线"/>
              </w:rPr>
              <w:t>TyHGB</w:t>
            </w:r>
            <w:proofErr w:type="spellEnd"/>
            <w:r w:rsidRPr="00F23D14">
              <w:t xml:space="preserve"> index </w:t>
            </w:r>
            <w:r w:rsidRPr="00F23D14">
              <w:rPr>
                <w:color w:val="222222"/>
                <w:shd w:val="clear" w:color="auto" w:fill="FFFFFF"/>
              </w:rPr>
              <w:t>quartiles</w:t>
            </w:r>
          </w:p>
        </w:tc>
        <w:tc>
          <w:tcPr>
            <w:tcW w:w="868" w:type="pct"/>
            <w:tcBorders>
              <w:tl2br w:val="nil"/>
              <w:tr2bl w:val="nil"/>
            </w:tcBorders>
          </w:tcPr>
          <w:p w14:paraId="71D8246A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</w:tcPr>
          <w:p w14:paraId="0BF9E8DA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0D66ADDE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3728D9BE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35361B6D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77C6F06C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B561C7" w:rsidRPr="00F23D14" w14:paraId="1DAC6163" w14:textId="77777777" w:rsidTr="0016067F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430BA955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Q1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316BFDBE" w14:textId="77777777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16F23007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64293363" w14:textId="77777777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1BA55BAC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31BA8EE1" w14:textId="77777777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5D082CD2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6D7E24" w:rsidRPr="00F23D14" w14:paraId="2E7CCE67" w14:textId="77777777" w:rsidTr="00ED422E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7920D86C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Q2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7C1B8FAE" w14:textId="545AF792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2.14 (1.91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2.4</w:t>
            </w:r>
            <w:r w:rsidR="00186F18">
              <w:rPr>
                <w:rFonts w:eastAsia="等线"/>
                <w:color w:val="000000"/>
              </w:rPr>
              <w:t>0</w:t>
            </w:r>
            <w:r w:rsidRPr="00F23D14">
              <w:rPr>
                <w:rFonts w:eastAsia="等线"/>
                <w:color w:val="000000"/>
              </w:rPr>
              <w:t>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48640E81" w14:textId="2D0240DE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418D544A" w14:textId="37226EE8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1.87 (1.66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2.1</w:t>
            </w:r>
            <w:r w:rsidR="00186F18">
              <w:rPr>
                <w:rFonts w:eastAsia="等线"/>
                <w:color w:val="000000"/>
              </w:rPr>
              <w:t>0</w:t>
            </w:r>
            <w:r w:rsidRPr="00F23D14">
              <w:rPr>
                <w:rFonts w:eastAsia="等线"/>
                <w:color w:val="000000"/>
              </w:rPr>
              <w:t>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65E76429" w14:textId="22C51199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78FA6B75" w14:textId="713C735B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1.51 (1</w:t>
            </w:r>
            <w:r w:rsidR="00186F18">
              <w:rPr>
                <w:rFonts w:eastAsia="等线" w:hint="eastAsia"/>
                <w:color w:val="000000"/>
              </w:rPr>
              <w:t>.</w:t>
            </w:r>
            <w:r w:rsidR="00186F18">
              <w:rPr>
                <w:rFonts w:eastAsia="等线"/>
                <w:color w:val="000000"/>
              </w:rPr>
              <w:t>00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2.29)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39F95D4B" w14:textId="7CA6F241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0.05</w:t>
            </w:r>
          </w:p>
        </w:tc>
      </w:tr>
      <w:tr w:rsidR="006D7E24" w:rsidRPr="00F23D14" w14:paraId="26F4BA2D" w14:textId="77777777" w:rsidTr="00ED422E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05071C30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Q3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7CD11DF3" w14:textId="3F059612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3.79 (3.4</w:t>
            </w:r>
            <w:r w:rsidR="00186F18">
              <w:rPr>
                <w:rFonts w:eastAsia="等线"/>
                <w:color w:val="000000"/>
              </w:rPr>
              <w:t>0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4.22)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7D76DC2C" w14:textId="4A7F4097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3E98F93" w14:textId="3C0F9180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2.89 (2.59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3.23)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4235E387" w14:textId="6591BB23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286685D1" w14:textId="08EE21EA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3.21 (2.21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4.66)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00285941" w14:textId="5743F91E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6D7E24" w:rsidRPr="00F23D14" w14:paraId="38418E95" w14:textId="77777777" w:rsidTr="00ED422E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15972698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Q4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62B059B4" w14:textId="0453934C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7.02 (6.33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7.79)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226E28FB" w14:textId="0EDDC6B0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7726EFCF" w14:textId="4E5CACC6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4.59 (4.12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5.12)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2BCAD51B" w14:textId="6D1BFBA4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1F5E3EDB" w14:textId="0EF455EC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4.73 (3.26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6.85)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7D9E2D6C" w14:textId="65B8E08B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B561C7" w:rsidRPr="00F23D14" w14:paraId="32215B35" w14:textId="77777777" w:rsidTr="0016067F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4607B7D4" w14:textId="77777777" w:rsidR="00B561C7" w:rsidRPr="00F23D14" w:rsidRDefault="00B561C7" w:rsidP="0050524A">
            <w:pPr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i/>
                <w:iCs/>
                <w:color w:val="000000"/>
              </w:rPr>
              <w:t>P</w:t>
            </w:r>
            <w:r w:rsidRPr="00F23D14">
              <w:rPr>
                <w:rFonts w:eastAsia="等线"/>
                <w:color w:val="000000"/>
              </w:rPr>
              <w:t xml:space="preserve"> for trend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312427B8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5314804E" w14:textId="322CEBD3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48B0E98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75BBCA63" w14:textId="765C67CE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40502AC1" w14:textId="77777777" w:rsidR="00B561C7" w:rsidRPr="00F23D14" w:rsidRDefault="00B561C7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5E851271" w14:textId="78126FEA" w:rsidR="00B561C7" w:rsidRPr="00F23D14" w:rsidRDefault="00B561C7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</w:tbl>
    <w:bookmarkEnd w:id="12"/>
    <w:p w14:paraId="43AC44A7" w14:textId="5BB5A3D7" w:rsidR="006D7E24" w:rsidRPr="00F23D14" w:rsidRDefault="006D7E24" w:rsidP="0050524A">
      <w:pPr>
        <w:spacing w:line="360" w:lineRule="auto"/>
        <w:ind w:leftChars="100" w:left="21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Crude model: we did not adjust other covariates.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cr/>
        <w:t xml:space="preserve">Model I: adjusted for age, gender, SBP, DBP, and family history of </w:t>
      </w:r>
      <w:r w:rsidRPr="00F23D14">
        <w:rPr>
          <w:rFonts w:ascii="Times New Roman" w:hAnsi="Times New Roman" w:cs="Times New Roman"/>
          <w:sz w:val="20"/>
          <w:szCs w:val="20"/>
        </w:rPr>
        <w:t>DM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42D28705" w14:textId="625B64D1" w:rsidR="006D7E24" w:rsidRPr="00F23D14" w:rsidRDefault="006D7E24" w:rsidP="0050524A">
      <w:pPr>
        <w:spacing w:line="360" w:lineRule="auto"/>
        <w:ind w:firstLineChars="100" w:firstLine="20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Model II: </w:t>
      </w:r>
      <w:r w:rsidRPr="00F23D14">
        <w:rPr>
          <w:rFonts w:ascii="Times New Roman" w:eastAsia="等线" w:hAnsi="Times New Roman" w:cs="Times New Roman"/>
          <w:kern w:val="0"/>
          <w:sz w:val="20"/>
          <w:szCs w:val="20"/>
        </w:rPr>
        <w:t xml:space="preserve">further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adjusted for </w:t>
      </w:r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ALT, AST, TC, LDL-C, BUN, </w:t>
      </w:r>
      <w:proofErr w:type="spellStart"/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, smoking status, and drinking status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46AB7494" w14:textId="77777777" w:rsidR="003C715C" w:rsidRPr="00F23D14" w:rsidRDefault="003C715C" w:rsidP="0050524A">
      <w:pPr>
        <w:spacing w:line="360" w:lineRule="auto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</w:p>
    <w:p w14:paraId="3E613F5A" w14:textId="4568EC25" w:rsidR="00165BDF" w:rsidRPr="00F23D14" w:rsidRDefault="00165BDF" w:rsidP="0050524A">
      <w:pPr>
        <w:widowControl/>
        <w:spacing w:line="360" w:lineRule="auto"/>
        <w:ind w:firstLineChars="100" w:firstLine="201"/>
        <w:contextualSpacing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bookmarkStart w:id="13" w:name="OLE_LINK5"/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Supplementary Table </w:t>
      </w:r>
      <w:r w:rsidR="0048187E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5</w:t>
      </w:r>
      <w:r w:rsidR="00F23D1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  <w:r w:rsidR="003F247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Association between </w:t>
      </w:r>
      <w:proofErr w:type="spellStart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>TyHGB</w:t>
      </w:r>
      <w:proofErr w:type="spellEnd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index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and the risk of incident IFG, assessed using</w:t>
      </w:r>
      <w:r w:rsidRPr="00F23D14">
        <w:rPr>
          <w:rFonts w:ascii="Times New Roman" w:eastAsia="MS Gothic" w:hAnsi="Times New Roman" w:cs="Times New Roman"/>
          <w:b/>
          <w:bCs/>
          <w:kern w:val="0"/>
          <w:sz w:val="20"/>
          <w:szCs w:val="20"/>
        </w:rPr>
        <w:t>​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Cox proportional hazards regression models after </w:t>
      </w:r>
      <w:r w:rsidR="00212CE6" w:rsidRPr="00212CE6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retaining only participants with complete baseline covariate data</w:t>
      </w:r>
      <w:r w:rsidR="00D632F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(n= 5909)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</w:p>
    <w:tbl>
      <w:tblPr>
        <w:tblStyle w:val="a7"/>
        <w:tblW w:w="64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1846"/>
        <w:gridCol w:w="995"/>
        <w:gridCol w:w="1699"/>
        <w:gridCol w:w="993"/>
        <w:gridCol w:w="1699"/>
        <w:gridCol w:w="974"/>
      </w:tblGrid>
      <w:tr w:rsidR="00187664" w:rsidRPr="00F23D14" w14:paraId="131C9886" w14:textId="77777777" w:rsidTr="00771387">
        <w:trPr>
          <w:jc w:val="center"/>
        </w:trPr>
        <w:tc>
          <w:tcPr>
            <w:tcW w:w="1141" w:type="pct"/>
            <w:vMerge w:val="restart"/>
            <w:tcBorders>
              <w:tl2br w:val="nil"/>
              <w:tr2bl w:val="nil"/>
            </w:tcBorders>
          </w:tcPr>
          <w:bookmarkEnd w:id="13"/>
          <w:p w14:paraId="313BC030" w14:textId="3D08A04C" w:rsidR="00187664" w:rsidRPr="00F23D14" w:rsidRDefault="00197A26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Variables</w:t>
            </w:r>
          </w:p>
        </w:tc>
        <w:tc>
          <w:tcPr>
            <w:tcW w:w="1336" w:type="pct"/>
            <w:gridSpan w:val="2"/>
            <w:tcBorders>
              <w:bottom w:val="single" w:sz="4" w:space="0" w:color="auto"/>
            </w:tcBorders>
          </w:tcPr>
          <w:p w14:paraId="5C48AC68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Crude model</w:t>
            </w:r>
          </w:p>
        </w:tc>
        <w:tc>
          <w:tcPr>
            <w:tcW w:w="1266" w:type="pct"/>
            <w:gridSpan w:val="2"/>
            <w:tcBorders>
              <w:bottom w:val="single" w:sz="4" w:space="0" w:color="auto"/>
            </w:tcBorders>
          </w:tcPr>
          <w:p w14:paraId="6B0AE9BF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t xml:space="preserve">Model </w:t>
            </w:r>
            <w:r w:rsidRPr="00F23D14">
              <w:rPr>
                <w:rFonts w:eastAsia="等线"/>
                <w:color w:val="000000"/>
              </w:rPr>
              <w:t>Ⅰ</w:t>
            </w:r>
          </w:p>
        </w:tc>
        <w:tc>
          <w:tcPr>
            <w:tcW w:w="1257" w:type="pct"/>
            <w:gridSpan w:val="2"/>
            <w:tcBorders>
              <w:bottom w:val="single" w:sz="4" w:space="0" w:color="auto"/>
            </w:tcBorders>
          </w:tcPr>
          <w:p w14:paraId="1CB627AB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t xml:space="preserve">Model </w:t>
            </w:r>
            <w:r w:rsidRPr="00F23D14">
              <w:rPr>
                <w:rFonts w:eastAsia="等线"/>
                <w:color w:val="000000"/>
              </w:rPr>
              <w:t>Ⅱ</w:t>
            </w:r>
          </w:p>
        </w:tc>
      </w:tr>
      <w:tr w:rsidR="00187664" w:rsidRPr="00F23D14" w14:paraId="78D360E5" w14:textId="77777777" w:rsidTr="00771387">
        <w:trPr>
          <w:jc w:val="center"/>
        </w:trPr>
        <w:tc>
          <w:tcPr>
            <w:tcW w:w="1141" w:type="pct"/>
            <w:vMerge/>
            <w:tcBorders>
              <w:bottom w:val="single" w:sz="4" w:space="0" w:color="auto"/>
              <w:tl2br w:val="nil"/>
              <w:tr2bl w:val="nil"/>
            </w:tcBorders>
          </w:tcPr>
          <w:p w14:paraId="4B141882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rPr>
                <w:rFonts w:eastAsia="等线"/>
                <w:color w:val="000000"/>
              </w:rPr>
            </w:pP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5CFD062C" w14:textId="77777777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t>HR (95%CI)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1E2A2BE" w14:textId="77777777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1E8A4E48" w14:textId="559DC1C7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t>HR</w:t>
            </w:r>
            <w:r w:rsidR="0065148C" w:rsidRPr="00F23D14">
              <w:t xml:space="preserve"> </w:t>
            </w:r>
            <w:r w:rsidRPr="00F23D14">
              <w:t>(95%CI)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3AE9F25A" w14:textId="77777777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3C034A80" w14:textId="201FE5D5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t>HR</w:t>
            </w:r>
            <w:r w:rsidR="0065148C" w:rsidRPr="00F23D14">
              <w:t xml:space="preserve"> </w:t>
            </w:r>
            <w:r w:rsidRPr="00F23D14">
              <w:t>(95%CI)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54DE83D" w14:textId="77777777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</w:tr>
      <w:tr w:rsidR="006D7E24" w:rsidRPr="00F23D14" w14:paraId="2957ABDF" w14:textId="77777777" w:rsidTr="00771387">
        <w:trPr>
          <w:jc w:val="center"/>
        </w:trPr>
        <w:tc>
          <w:tcPr>
            <w:tcW w:w="1141" w:type="pct"/>
            <w:tcBorders>
              <w:top w:val="single" w:sz="4" w:space="0" w:color="auto"/>
            </w:tcBorders>
            <w:vAlign w:val="center"/>
          </w:tcPr>
          <w:p w14:paraId="6039313E" w14:textId="50902B92" w:rsidR="006D7E24" w:rsidRPr="00F23D14" w:rsidRDefault="006D7E24" w:rsidP="0050524A">
            <w:pPr>
              <w:spacing w:line="360" w:lineRule="auto"/>
              <w:contextualSpacing/>
              <w:jc w:val="center"/>
            </w:pPr>
            <w:proofErr w:type="spellStart"/>
            <w:r w:rsidRPr="00F23D14">
              <w:rPr>
                <w:rFonts w:eastAsia="等线"/>
              </w:rPr>
              <w:t>TyHGB</w:t>
            </w:r>
            <w:proofErr w:type="spellEnd"/>
            <w:r w:rsidRPr="00F23D14">
              <w:t xml:space="preserve"> index (per 1-unit)</w:t>
            </w:r>
          </w:p>
        </w:tc>
        <w:tc>
          <w:tcPr>
            <w:tcW w:w="868" w:type="pct"/>
            <w:tcBorders>
              <w:top w:val="single" w:sz="4" w:space="0" w:color="auto"/>
            </w:tcBorders>
            <w:vAlign w:val="center"/>
          </w:tcPr>
          <w:p w14:paraId="0D2301B3" w14:textId="5077DE99" w:rsidR="006D7E24" w:rsidRPr="00F23D14" w:rsidRDefault="006D7E24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2.98 (2.63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3.37)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center"/>
          </w:tcPr>
          <w:p w14:paraId="1304F244" w14:textId="008B1CE0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3FCEE40F" w14:textId="18D15592" w:rsidR="006D7E24" w:rsidRPr="00F23D14" w:rsidRDefault="006D7E24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2.73 (2.38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3.13)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7F0FE69E" w14:textId="12005E74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200F2D11" w14:textId="40D87D5F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2.7</w:t>
            </w:r>
            <w:r w:rsidR="00186F18">
              <w:rPr>
                <w:rFonts w:eastAsia="等线"/>
                <w:color w:val="000000"/>
              </w:rPr>
              <w:t>0</w:t>
            </w:r>
            <w:r w:rsidRPr="00F23D14">
              <w:rPr>
                <w:rFonts w:eastAsia="等线"/>
                <w:color w:val="000000"/>
              </w:rPr>
              <w:t xml:space="preserve"> (2.34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3.12)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0140ADC9" w14:textId="13FE7A33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6D7E24" w:rsidRPr="00F23D14" w14:paraId="23608D3F" w14:textId="77777777" w:rsidTr="00771387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2369582A" w14:textId="63CC04BF" w:rsidR="006D7E24" w:rsidRPr="00F23D14" w:rsidRDefault="006D7E24" w:rsidP="0050524A">
            <w:pPr>
              <w:spacing w:line="360" w:lineRule="auto"/>
              <w:contextualSpacing/>
              <w:jc w:val="center"/>
            </w:pPr>
            <w:proofErr w:type="spellStart"/>
            <w:r w:rsidRPr="00F23D14">
              <w:rPr>
                <w:rFonts w:eastAsia="等线"/>
              </w:rPr>
              <w:t>TyHGB</w:t>
            </w:r>
            <w:proofErr w:type="spellEnd"/>
            <w:r w:rsidRPr="00F23D14">
              <w:t xml:space="preserve"> index </w:t>
            </w:r>
            <w:r w:rsidRPr="00F23D14">
              <w:rPr>
                <w:color w:val="222222"/>
                <w:shd w:val="clear" w:color="auto" w:fill="FFFFFF"/>
              </w:rPr>
              <w:t>quartiles</w:t>
            </w:r>
          </w:p>
        </w:tc>
        <w:tc>
          <w:tcPr>
            <w:tcW w:w="868" w:type="pct"/>
            <w:tcBorders>
              <w:tl2br w:val="nil"/>
              <w:tr2bl w:val="nil"/>
            </w:tcBorders>
          </w:tcPr>
          <w:p w14:paraId="1B68138C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</w:tcPr>
          <w:p w14:paraId="02C29A3F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7EA41D71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790A633C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1E8DF29B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46A0D6E3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187664" w:rsidRPr="00F23D14" w14:paraId="607D4B7C" w14:textId="77777777" w:rsidTr="00771387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4A176801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Q1</w:t>
            </w:r>
          </w:p>
        </w:tc>
        <w:tc>
          <w:tcPr>
            <w:tcW w:w="868" w:type="pct"/>
            <w:tcBorders>
              <w:tl2br w:val="nil"/>
              <w:tr2bl w:val="nil"/>
            </w:tcBorders>
          </w:tcPr>
          <w:p w14:paraId="7EFDB817" w14:textId="77777777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668C405E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2D8E3349" w14:textId="77777777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435248E4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46C336B5" w14:textId="77777777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4A169C77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6D7E24" w:rsidRPr="00F23D14" w14:paraId="6D7F84CB" w14:textId="77777777" w:rsidTr="005C1E1A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41C5AE1C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Q2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57B54EBF" w14:textId="7A309499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2.32 (1.64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3.3</w:t>
            </w:r>
            <w:r w:rsidR="00186F18">
              <w:rPr>
                <w:rFonts w:eastAsia="等线"/>
                <w:color w:val="000000"/>
              </w:rPr>
              <w:t>0</w:t>
            </w:r>
            <w:r w:rsidRPr="00F23D14">
              <w:rPr>
                <w:rFonts w:eastAsia="等线"/>
                <w:color w:val="000000"/>
              </w:rPr>
              <w:t>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619AE8C6" w14:textId="73DF71D2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0EE0E9A5" w14:textId="71514AA8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2.15 (1.51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3.06)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65702021" w14:textId="33343386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198D6CE1" w14:textId="34C1A546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2.14 (1.5</w:t>
            </w:r>
            <w:r w:rsidR="00186F18">
              <w:rPr>
                <w:rFonts w:eastAsia="等线"/>
                <w:color w:val="000000"/>
              </w:rPr>
              <w:t>0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3.06)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6196B3E0" w14:textId="27055E46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6D7E24" w:rsidRPr="00F23D14" w14:paraId="45236F63" w14:textId="77777777" w:rsidTr="005C1E1A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50165994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Q3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04776A18" w14:textId="4C4E7D7A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5.23 (3.8</w:t>
            </w:r>
            <w:r w:rsidR="00186F18">
              <w:rPr>
                <w:rFonts w:eastAsia="等线"/>
                <w:color w:val="000000"/>
              </w:rPr>
              <w:t>0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7.19)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742DE0B3" w14:textId="5E1E8B30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1F1225E5" w14:textId="41C8E641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4.68 (3.37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6.48)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16448734" w14:textId="74A97C09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E039487" w14:textId="616F8BFB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4.64 (3.34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6.45)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4A65F98D" w14:textId="38DD90B6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6D7E24" w:rsidRPr="00F23D14" w14:paraId="5A2DAA4E" w14:textId="77777777" w:rsidTr="005C1E1A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7B7508A5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Q4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53D9A06B" w14:textId="0B56BDCD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8.06 (5.94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10.93)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5EEC1A16" w14:textId="54CE863B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22B1A971" w14:textId="5F87FF6E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6.66 (4.83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9.19)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14BE19AA" w14:textId="250855BD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BEB386B" w14:textId="7CB1BD27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6.48 (4.66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9.01)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69E03A68" w14:textId="4BCDFFDD" w:rsidR="006D7E24" w:rsidRPr="00F23D14" w:rsidRDefault="006D7E2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187664" w:rsidRPr="00F23D14" w14:paraId="1247054B" w14:textId="77777777" w:rsidTr="00771387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24EB5C36" w14:textId="77777777" w:rsidR="00187664" w:rsidRPr="00F23D14" w:rsidRDefault="00187664" w:rsidP="0050524A">
            <w:pPr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i/>
                <w:iCs/>
                <w:color w:val="000000"/>
              </w:rPr>
              <w:t>P</w:t>
            </w:r>
            <w:r w:rsidRPr="00F23D14">
              <w:rPr>
                <w:rFonts w:eastAsia="等线"/>
                <w:color w:val="000000"/>
              </w:rPr>
              <w:t xml:space="preserve"> for trend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743D5057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6F4019CE" w14:textId="49A02682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65148C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092AEBF3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4EAA8359" w14:textId="1B7FC429" w:rsidR="00187664" w:rsidRPr="00F23D14" w:rsidRDefault="005D6234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&lt;</w:t>
            </w:r>
            <w:r w:rsidR="0065148C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7E7DBE67" w14:textId="77777777" w:rsidR="00187664" w:rsidRPr="00F23D14" w:rsidRDefault="0018766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38FE63CA" w14:textId="1E0AB2F3" w:rsidR="00187664" w:rsidRPr="00F23D14" w:rsidRDefault="00187664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65148C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</w:tbl>
    <w:p w14:paraId="55CD4DA4" w14:textId="593B5C35" w:rsidR="006D7E24" w:rsidRPr="00F23D14" w:rsidRDefault="006D7E24" w:rsidP="0050524A">
      <w:pPr>
        <w:spacing w:line="360" w:lineRule="auto"/>
        <w:ind w:leftChars="100" w:left="21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Crude model: we did not adjust other covariates.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cr/>
        <w:t xml:space="preserve">Model I: adjusted for age, gender, SBP, DBP, and family history of </w:t>
      </w:r>
      <w:r w:rsidRPr="00F23D14">
        <w:rPr>
          <w:rFonts w:ascii="Times New Roman" w:hAnsi="Times New Roman" w:cs="Times New Roman"/>
          <w:sz w:val="20"/>
          <w:szCs w:val="20"/>
        </w:rPr>
        <w:t>DM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140199FA" w14:textId="554D43C1" w:rsidR="00165BDF" w:rsidRPr="004B01A1" w:rsidRDefault="006D7E24" w:rsidP="004B01A1">
      <w:pPr>
        <w:spacing w:line="360" w:lineRule="auto"/>
        <w:ind w:firstLineChars="100" w:firstLine="20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Model II: </w:t>
      </w:r>
      <w:r w:rsidRPr="00F23D14">
        <w:rPr>
          <w:rFonts w:ascii="Times New Roman" w:eastAsia="等线" w:hAnsi="Times New Roman" w:cs="Times New Roman"/>
          <w:kern w:val="0"/>
          <w:sz w:val="20"/>
          <w:szCs w:val="20"/>
        </w:rPr>
        <w:t xml:space="preserve">further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adjusted for </w:t>
      </w:r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ALT, AST, TC, LDL-C, BUN, </w:t>
      </w:r>
      <w:proofErr w:type="spellStart"/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, smoking status, and drinking status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72175744" w14:textId="628B8AFF" w:rsidR="00165BDF" w:rsidRPr="00F23D14" w:rsidRDefault="00165BDF" w:rsidP="0050524A">
      <w:pPr>
        <w:widowControl/>
        <w:spacing w:line="360" w:lineRule="auto"/>
        <w:ind w:firstLineChars="100" w:firstLine="201"/>
        <w:contextualSpacing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bookmarkStart w:id="14" w:name="OLE_LINK43"/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lastRenderedPageBreak/>
        <w:t xml:space="preserve">Supplementary Table </w:t>
      </w:r>
      <w:r w:rsidR="0048187E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6</w:t>
      </w:r>
      <w:r w:rsidR="00F23D1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  <w:r w:rsidR="003F247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Association between </w:t>
      </w:r>
      <w:proofErr w:type="spellStart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>TyHGB</w:t>
      </w:r>
      <w:proofErr w:type="spellEnd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index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and incident IFG, assessed using</w:t>
      </w:r>
      <w:r w:rsidRPr="00F23D14">
        <w:rPr>
          <w:rFonts w:ascii="Times New Roman" w:eastAsia="MS Gothic" w:hAnsi="Times New Roman" w:cs="Times New Roman"/>
          <w:b/>
          <w:bCs/>
          <w:kern w:val="0"/>
          <w:sz w:val="20"/>
          <w:szCs w:val="20"/>
        </w:rPr>
        <w:t>​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logistic</w:t>
      </w:r>
      <w:r w:rsidRPr="00F23D14">
        <w:rPr>
          <w:rFonts w:ascii="Times New Roman" w:eastAsia="MS Gothic" w:hAnsi="Times New Roman" w:cs="Times New Roman"/>
          <w:b/>
          <w:bCs/>
          <w:kern w:val="0"/>
          <w:sz w:val="20"/>
          <w:szCs w:val="20"/>
        </w:rPr>
        <w:t>​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regression models after </w:t>
      </w:r>
      <w:r w:rsidR="00212CE6" w:rsidRPr="00212CE6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retaining only participants with complete baseline covariate data</w:t>
      </w:r>
      <w:r w:rsidR="00D632F4"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(n= 5909)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</w:p>
    <w:tbl>
      <w:tblPr>
        <w:tblStyle w:val="a7"/>
        <w:tblW w:w="64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1846"/>
        <w:gridCol w:w="995"/>
        <w:gridCol w:w="1699"/>
        <w:gridCol w:w="993"/>
        <w:gridCol w:w="1699"/>
        <w:gridCol w:w="974"/>
      </w:tblGrid>
      <w:tr w:rsidR="00165BDF" w:rsidRPr="00F23D14" w14:paraId="4A425537" w14:textId="77777777" w:rsidTr="0016067F">
        <w:trPr>
          <w:jc w:val="center"/>
        </w:trPr>
        <w:tc>
          <w:tcPr>
            <w:tcW w:w="1141" w:type="pct"/>
            <w:vMerge w:val="restart"/>
            <w:tcBorders>
              <w:tl2br w:val="nil"/>
              <w:tr2bl w:val="nil"/>
            </w:tcBorders>
          </w:tcPr>
          <w:bookmarkEnd w:id="14"/>
          <w:p w14:paraId="31A79B47" w14:textId="33F16CB2" w:rsidR="00165BDF" w:rsidRPr="00F23D14" w:rsidRDefault="00197A26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Variables</w:t>
            </w:r>
          </w:p>
        </w:tc>
        <w:tc>
          <w:tcPr>
            <w:tcW w:w="1336" w:type="pct"/>
            <w:gridSpan w:val="2"/>
            <w:tcBorders>
              <w:bottom w:val="single" w:sz="4" w:space="0" w:color="auto"/>
            </w:tcBorders>
          </w:tcPr>
          <w:p w14:paraId="05FCB2EF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Crude model</w:t>
            </w:r>
          </w:p>
        </w:tc>
        <w:tc>
          <w:tcPr>
            <w:tcW w:w="1266" w:type="pct"/>
            <w:gridSpan w:val="2"/>
            <w:tcBorders>
              <w:bottom w:val="single" w:sz="4" w:space="0" w:color="auto"/>
            </w:tcBorders>
          </w:tcPr>
          <w:p w14:paraId="4A6940E2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t xml:space="preserve">Model </w:t>
            </w:r>
            <w:r w:rsidRPr="00F23D14">
              <w:rPr>
                <w:rFonts w:eastAsia="等线"/>
                <w:color w:val="000000"/>
              </w:rPr>
              <w:t>Ⅰ</w:t>
            </w:r>
          </w:p>
        </w:tc>
        <w:tc>
          <w:tcPr>
            <w:tcW w:w="1257" w:type="pct"/>
            <w:gridSpan w:val="2"/>
            <w:tcBorders>
              <w:bottom w:val="single" w:sz="4" w:space="0" w:color="auto"/>
            </w:tcBorders>
          </w:tcPr>
          <w:p w14:paraId="42EAF192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t xml:space="preserve">Model </w:t>
            </w:r>
            <w:r w:rsidRPr="00F23D14">
              <w:rPr>
                <w:rFonts w:eastAsia="等线"/>
                <w:color w:val="000000"/>
              </w:rPr>
              <w:t>Ⅱ</w:t>
            </w:r>
          </w:p>
        </w:tc>
      </w:tr>
      <w:tr w:rsidR="00165BDF" w:rsidRPr="00F23D14" w14:paraId="0396DBDB" w14:textId="77777777" w:rsidTr="0016067F">
        <w:trPr>
          <w:jc w:val="center"/>
        </w:trPr>
        <w:tc>
          <w:tcPr>
            <w:tcW w:w="1141" w:type="pct"/>
            <w:vMerge/>
            <w:tcBorders>
              <w:bottom w:val="single" w:sz="4" w:space="0" w:color="auto"/>
              <w:tl2br w:val="nil"/>
              <w:tr2bl w:val="nil"/>
            </w:tcBorders>
          </w:tcPr>
          <w:p w14:paraId="6DCBFD63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rPr>
                <w:rFonts w:eastAsia="等线"/>
                <w:color w:val="000000"/>
              </w:rPr>
            </w:pP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45C4BA12" w14:textId="77777777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t>OR (95%CI)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27232F2A" w14:textId="77777777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0BD523F2" w14:textId="4FE3ADF9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t>OR</w:t>
            </w:r>
            <w:r w:rsidR="00197A26" w:rsidRPr="00F23D14">
              <w:t xml:space="preserve"> </w:t>
            </w:r>
            <w:r w:rsidRPr="00F23D14">
              <w:t>(95%CI)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0AD0AB8C" w14:textId="77777777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0251C8EB" w14:textId="6C9603F8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t>OR</w:t>
            </w:r>
            <w:r w:rsidR="00197A26" w:rsidRPr="00F23D14">
              <w:t xml:space="preserve"> </w:t>
            </w:r>
            <w:r w:rsidRPr="00F23D14">
              <w:t>(95%CI)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1695958C" w14:textId="77777777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rPr>
                <w:i/>
                <w:iCs/>
              </w:rPr>
              <w:t>P</w:t>
            </w:r>
            <w:r w:rsidRPr="00F23D14">
              <w:t>-Value</w:t>
            </w:r>
          </w:p>
        </w:tc>
      </w:tr>
      <w:tr w:rsidR="004E14C3" w:rsidRPr="00F23D14" w14:paraId="5620014A" w14:textId="77777777" w:rsidTr="0016067F">
        <w:trPr>
          <w:jc w:val="center"/>
        </w:trPr>
        <w:tc>
          <w:tcPr>
            <w:tcW w:w="1141" w:type="pct"/>
            <w:tcBorders>
              <w:top w:val="single" w:sz="4" w:space="0" w:color="auto"/>
            </w:tcBorders>
            <w:vAlign w:val="center"/>
          </w:tcPr>
          <w:p w14:paraId="4D7D0952" w14:textId="28E7E2A2" w:rsidR="004E14C3" w:rsidRPr="00F23D14" w:rsidRDefault="004E14C3" w:rsidP="0050524A">
            <w:pPr>
              <w:spacing w:line="360" w:lineRule="auto"/>
              <w:contextualSpacing/>
              <w:jc w:val="center"/>
            </w:pPr>
            <w:proofErr w:type="spellStart"/>
            <w:r w:rsidRPr="00F23D14">
              <w:rPr>
                <w:rFonts w:eastAsia="等线"/>
              </w:rPr>
              <w:t>TyHGB</w:t>
            </w:r>
            <w:proofErr w:type="spellEnd"/>
            <w:r w:rsidRPr="00F23D14">
              <w:t xml:space="preserve"> index (per 1-unit)</w:t>
            </w:r>
          </w:p>
        </w:tc>
        <w:tc>
          <w:tcPr>
            <w:tcW w:w="868" w:type="pct"/>
            <w:tcBorders>
              <w:top w:val="single" w:sz="4" w:space="0" w:color="auto"/>
            </w:tcBorders>
            <w:vAlign w:val="center"/>
          </w:tcPr>
          <w:p w14:paraId="50DB616F" w14:textId="03EE334B" w:rsidR="004E14C3" w:rsidRPr="00F23D14" w:rsidRDefault="004E14C3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2.8</w:t>
            </w:r>
            <w:r w:rsidR="00186F18">
              <w:rPr>
                <w:rFonts w:eastAsia="等线"/>
                <w:color w:val="000000"/>
              </w:rPr>
              <w:t>0</w:t>
            </w:r>
            <w:r w:rsidRPr="00F23D14">
              <w:rPr>
                <w:rFonts w:eastAsia="等线"/>
                <w:color w:val="000000"/>
              </w:rPr>
              <w:t xml:space="preserve"> (2.42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3.25)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center"/>
          </w:tcPr>
          <w:p w14:paraId="0B35C694" w14:textId="00A9BDA3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290FDAC8" w14:textId="7FD9FFEB" w:rsidR="004E14C3" w:rsidRPr="00F23D14" w:rsidRDefault="004E14C3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2.43 (2.07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2.86)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6048FB47" w14:textId="1154E389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6ADCBDB7" w14:textId="3928C08C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2.4 (2.03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2.83)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3166F70A" w14:textId="24A2B70B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6D7E24" w:rsidRPr="00F23D14" w14:paraId="0A44DF4E" w14:textId="77777777" w:rsidTr="0016067F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24DE58BD" w14:textId="65578C1D" w:rsidR="006D7E24" w:rsidRPr="00F23D14" w:rsidRDefault="006D7E24" w:rsidP="0050524A">
            <w:pPr>
              <w:spacing w:line="360" w:lineRule="auto"/>
              <w:contextualSpacing/>
              <w:jc w:val="center"/>
            </w:pPr>
            <w:proofErr w:type="spellStart"/>
            <w:r w:rsidRPr="00F23D14">
              <w:rPr>
                <w:rFonts w:eastAsia="等线"/>
              </w:rPr>
              <w:t>TyHGB</w:t>
            </w:r>
            <w:proofErr w:type="spellEnd"/>
            <w:r w:rsidRPr="00F23D14">
              <w:t xml:space="preserve"> index </w:t>
            </w:r>
            <w:r w:rsidRPr="00F23D14">
              <w:rPr>
                <w:color w:val="222222"/>
                <w:shd w:val="clear" w:color="auto" w:fill="FFFFFF"/>
              </w:rPr>
              <w:t>quartiles</w:t>
            </w:r>
          </w:p>
        </w:tc>
        <w:tc>
          <w:tcPr>
            <w:tcW w:w="868" w:type="pct"/>
            <w:tcBorders>
              <w:tl2br w:val="nil"/>
              <w:tr2bl w:val="nil"/>
            </w:tcBorders>
          </w:tcPr>
          <w:p w14:paraId="00FF10DF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</w:tcPr>
          <w:p w14:paraId="5436F60E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5B8A5605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6512E870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216BFCBC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46CB8F4A" w14:textId="77777777" w:rsidR="006D7E24" w:rsidRPr="00F23D14" w:rsidRDefault="006D7E24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165BDF" w:rsidRPr="00F23D14" w14:paraId="786A1DB3" w14:textId="77777777" w:rsidTr="0016067F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0F376983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Q1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5BD78694" w14:textId="77777777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7652BA3F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5EC004F6" w14:textId="77777777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078B37CC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02E84C34" w14:textId="77777777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t>1.00 (Reference)</w:t>
            </w: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24C0181F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4E14C3" w:rsidRPr="00F23D14" w14:paraId="4C53CDF5" w14:textId="77777777" w:rsidTr="0016067F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1A0254F7" w14:textId="77777777" w:rsidR="004E14C3" w:rsidRPr="00F23D14" w:rsidRDefault="004E14C3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Q2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668241CC" w14:textId="643274F3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1.72 (1.2</w:t>
            </w:r>
            <w:r w:rsidR="00186F18">
              <w:rPr>
                <w:rFonts w:eastAsia="等线"/>
                <w:color w:val="000000"/>
              </w:rPr>
              <w:t>0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2.46)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2E23268C" w14:textId="24791838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0.003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158A90DE" w14:textId="589868A9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1.52 (1.06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2.18)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7FE45D7A" w14:textId="78F091CF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0.023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76E30070" w14:textId="5232EC84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1.51 (1.05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2.17)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7D94B0E9" w14:textId="47A44C72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0.026</w:t>
            </w:r>
          </w:p>
        </w:tc>
      </w:tr>
      <w:tr w:rsidR="004E14C3" w:rsidRPr="00F23D14" w14:paraId="7884C6AA" w14:textId="77777777" w:rsidTr="00F2519F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46111ED3" w14:textId="77777777" w:rsidR="004E14C3" w:rsidRPr="00F23D14" w:rsidRDefault="004E14C3" w:rsidP="0050524A">
            <w:pPr>
              <w:spacing w:line="360" w:lineRule="auto"/>
              <w:ind w:firstLine="440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Q3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19D850EF" w14:textId="04DAFE25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3.44 (2.48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4.77)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1AA590DB" w14:textId="0ADCD8E8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CB2E598" w14:textId="182582B7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2.86 (2.05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4</w:t>
            </w:r>
            <w:r w:rsidR="00186F18">
              <w:rPr>
                <w:rFonts w:eastAsia="等线"/>
                <w:color w:val="000000"/>
              </w:rPr>
              <w:t>.00</w:t>
            </w:r>
            <w:r w:rsidRPr="00F23D14">
              <w:rPr>
                <w:rFonts w:eastAsia="等线"/>
                <w:color w:val="000000"/>
              </w:rPr>
              <w:t>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561ECF5C" w14:textId="322F4955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7705DFC6" w14:textId="10A697F4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2.85 (2.04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3.99)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3766A997" w14:textId="5B1D0563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4E14C3" w:rsidRPr="00F23D14" w14:paraId="6007D2E5" w14:textId="77777777" w:rsidTr="00F2519F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18C66C89" w14:textId="77777777" w:rsidR="004E14C3" w:rsidRPr="00F23D14" w:rsidRDefault="004E14C3" w:rsidP="0050524A">
            <w:pPr>
              <w:spacing w:line="360" w:lineRule="auto"/>
              <w:ind w:firstLine="440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color w:val="000000"/>
              </w:rPr>
              <w:t>Q4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0F3E7227" w14:textId="071CBF24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5.64 (4.12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7.72)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69AE065A" w14:textId="5579E2B8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4368FC6" w14:textId="6FF0C738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4.23 (3.04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5.89)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4C367A0B" w14:textId="3FFB9927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60F4CD0A" w14:textId="3F79D6D0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4.11 (2.93</w:t>
            </w:r>
            <w:r w:rsidR="00306310" w:rsidRPr="00F23D14">
              <w:rPr>
                <w:rFonts w:eastAsia="等线"/>
                <w:color w:val="000000"/>
              </w:rPr>
              <w:t xml:space="preserve">, </w:t>
            </w:r>
            <w:r w:rsidRPr="00F23D14">
              <w:rPr>
                <w:rFonts w:eastAsia="等线"/>
                <w:color w:val="000000"/>
              </w:rPr>
              <w:t>5.74)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2A6AD8B1" w14:textId="03649A0F" w:rsidR="004E14C3" w:rsidRPr="00F23D14" w:rsidRDefault="004E14C3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306310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  <w:tr w:rsidR="00165BDF" w:rsidRPr="00F23D14" w14:paraId="48753D37" w14:textId="77777777" w:rsidTr="0016067F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273277CE" w14:textId="77777777" w:rsidR="00165BDF" w:rsidRPr="00F23D14" w:rsidRDefault="00165BDF" w:rsidP="0050524A">
            <w:pPr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F23D14">
              <w:rPr>
                <w:rFonts w:eastAsia="等线"/>
                <w:i/>
                <w:iCs/>
                <w:color w:val="000000"/>
              </w:rPr>
              <w:t>P</w:t>
            </w:r>
            <w:r w:rsidRPr="00F23D14">
              <w:rPr>
                <w:rFonts w:eastAsia="等线"/>
                <w:color w:val="000000"/>
              </w:rPr>
              <w:t xml:space="preserve"> for trend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562AE0CB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45FEA61C" w14:textId="4B363DDB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5375C42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47DB32E2" w14:textId="7AEFCB8E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3F3BD8F3" w14:textId="77777777" w:rsidR="00165BDF" w:rsidRPr="00F23D14" w:rsidRDefault="00165BDF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75FEBBBD" w14:textId="5034C8BD" w:rsidR="00165BDF" w:rsidRPr="00F23D14" w:rsidRDefault="00165BDF" w:rsidP="0050524A">
            <w:pPr>
              <w:spacing w:line="360" w:lineRule="auto"/>
              <w:contextualSpacing/>
              <w:jc w:val="center"/>
            </w:pPr>
            <w:r w:rsidRPr="00F23D14">
              <w:rPr>
                <w:rFonts w:eastAsia="等线"/>
                <w:color w:val="000000"/>
              </w:rPr>
              <w:t>&lt;</w:t>
            </w:r>
            <w:r w:rsidR="00197A26" w:rsidRPr="00F23D14">
              <w:rPr>
                <w:rFonts w:eastAsia="等线"/>
                <w:color w:val="000000"/>
              </w:rPr>
              <w:t xml:space="preserve"> </w:t>
            </w:r>
            <w:r w:rsidRPr="00F23D14">
              <w:rPr>
                <w:rFonts w:eastAsia="等线"/>
                <w:color w:val="000000"/>
              </w:rPr>
              <w:t>0.001</w:t>
            </w:r>
          </w:p>
        </w:tc>
      </w:tr>
    </w:tbl>
    <w:p w14:paraId="1D04E3EA" w14:textId="30856E3E" w:rsidR="006D7E24" w:rsidRPr="00F23D14" w:rsidRDefault="006D7E24" w:rsidP="0050524A">
      <w:pPr>
        <w:spacing w:line="360" w:lineRule="auto"/>
        <w:ind w:leftChars="100" w:left="21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bookmarkStart w:id="15" w:name="OLE_LINK2"/>
      <w:bookmarkEnd w:id="8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Crude model: we did not adjust other covariates.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cr/>
        <w:t>Model I: adjusted for</w:t>
      </w:r>
      <w:bookmarkStart w:id="16" w:name="_Hlk221283176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bookmarkEnd w:id="16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age, gender, SBP, DBP, and family history of </w:t>
      </w:r>
      <w:r w:rsidRPr="00F23D14">
        <w:rPr>
          <w:rFonts w:ascii="Times New Roman" w:hAnsi="Times New Roman" w:cs="Times New Roman"/>
          <w:sz w:val="20"/>
          <w:szCs w:val="20"/>
        </w:rPr>
        <w:t>DM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5FA84693" w14:textId="09E30157" w:rsidR="006D7E24" w:rsidRPr="00F23D14" w:rsidRDefault="006D7E24" w:rsidP="0050524A">
      <w:pPr>
        <w:spacing w:line="360" w:lineRule="auto"/>
        <w:ind w:firstLineChars="100" w:firstLine="20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Model II: </w:t>
      </w:r>
      <w:r w:rsidRPr="00F23D14">
        <w:rPr>
          <w:rFonts w:ascii="Times New Roman" w:eastAsia="等线" w:hAnsi="Times New Roman" w:cs="Times New Roman"/>
          <w:kern w:val="0"/>
          <w:sz w:val="20"/>
          <w:szCs w:val="20"/>
        </w:rPr>
        <w:t xml:space="preserve">further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adjusted for</w:t>
      </w:r>
      <w:bookmarkStart w:id="17" w:name="_Hlk217232549"/>
      <w:bookmarkStart w:id="18" w:name="OLE_LINK11"/>
      <w:bookmarkStart w:id="19" w:name="OLE_LINK14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ALT, AST, TC, LDL-C, BUN, </w:t>
      </w:r>
      <w:proofErr w:type="spellStart"/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</w:t>
      </w:r>
      <w:bookmarkStart w:id="20" w:name="OLE_LINK17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smoking status, and drinking status</w:t>
      </w:r>
      <w:bookmarkEnd w:id="17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bookmarkEnd w:id="20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at baseline</w:t>
      </w:r>
      <w:bookmarkEnd w:id="18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.</w:t>
      </w:r>
      <w:bookmarkEnd w:id="15"/>
      <w:bookmarkEnd w:id="19"/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53D17B98" w14:textId="77777777" w:rsidR="00F23D14" w:rsidRDefault="00F23D14" w:rsidP="0050524A">
      <w:pPr>
        <w:spacing w:line="360" w:lineRule="auto"/>
        <w:contextualSpacing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613FFD0B" w14:textId="37D00980" w:rsidR="007E7EFC" w:rsidRDefault="007E7EFC" w:rsidP="0050524A">
      <w:pPr>
        <w:spacing w:line="360" w:lineRule="auto"/>
        <w:ind w:firstLineChars="100" w:firstLine="201"/>
        <w:contextualSpacing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bookmarkStart w:id="21" w:name="OLE_LINK15"/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Supplementary Table 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7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 xml:space="preserve"> </w:t>
      </w:r>
      <w:r w:rsidR="00B870A9" w:rsidRPr="00B870A9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Discriminative</w:t>
      </w:r>
      <w:r w:rsidRPr="007E7EFC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performance of different indicators for 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IFG</w:t>
      </w:r>
      <w:r w:rsidRPr="007E7EFC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by receiver operating characteristic (ROC) curve analysis.</w:t>
      </w:r>
    </w:p>
    <w:tbl>
      <w:tblPr>
        <w:tblStyle w:val="a7"/>
        <w:tblW w:w="935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0"/>
        <w:gridCol w:w="1845"/>
        <w:gridCol w:w="1845"/>
        <w:gridCol w:w="1990"/>
        <w:gridCol w:w="2126"/>
      </w:tblGrid>
      <w:tr w:rsidR="0005199F" w:rsidRPr="00213A1C" w14:paraId="18B294BF" w14:textId="77777777" w:rsidTr="0005199F">
        <w:trPr>
          <w:jc w:val="center"/>
        </w:trPr>
        <w:tc>
          <w:tcPr>
            <w:tcW w:w="1550" w:type="dxa"/>
            <w:tcBorders>
              <w:top w:val="single" w:sz="12" w:space="0" w:color="auto"/>
              <w:bottom w:val="single" w:sz="4" w:space="0" w:color="auto"/>
            </w:tcBorders>
          </w:tcPr>
          <w:p w14:paraId="6E9BC5E0" w14:textId="77777777" w:rsidR="0005199F" w:rsidRPr="00213A1C" w:rsidRDefault="0005199F" w:rsidP="0050524A">
            <w:pPr>
              <w:spacing w:line="360" w:lineRule="auto"/>
              <w:contextualSpacing/>
              <w:jc w:val="center"/>
            </w:pPr>
            <w:bookmarkStart w:id="22" w:name="OLE_LINK34"/>
            <w:bookmarkEnd w:id="21"/>
            <w:r w:rsidRPr="00213A1C">
              <w:rPr>
                <w:rFonts w:eastAsia="等线"/>
              </w:rPr>
              <w:t>Variables</w:t>
            </w:r>
          </w:p>
        </w:tc>
        <w:tc>
          <w:tcPr>
            <w:tcW w:w="1845" w:type="dxa"/>
            <w:tcBorders>
              <w:top w:val="single" w:sz="12" w:space="0" w:color="auto"/>
              <w:bottom w:val="single" w:sz="4" w:space="0" w:color="auto"/>
            </w:tcBorders>
          </w:tcPr>
          <w:p w14:paraId="69030D4C" w14:textId="77777777" w:rsidR="0005199F" w:rsidRPr="00213A1C" w:rsidRDefault="0005199F" w:rsidP="0050524A">
            <w:pPr>
              <w:spacing w:line="360" w:lineRule="auto"/>
              <w:contextualSpacing/>
              <w:jc w:val="center"/>
            </w:pPr>
            <w:r w:rsidRPr="00213A1C">
              <w:t>AUC (95% CI)</w:t>
            </w:r>
          </w:p>
        </w:tc>
        <w:tc>
          <w:tcPr>
            <w:tcW w:w="1845" w:type="dxa"/>
            <w:tcBorders>
              <w:top w:val="single" w:sz="12" w:space="0" w:color="auto"/>
              <w:bottom w:val="single" w:sz="4" w:space="0" w:color="auto"/>
            </w:tcBorders>
          </w:tcPr>
          <w:p w14:paraId="3522152C" w14:textId="77777777" w:rsidR="0005199F" w:rsidRPr="00213A1C" w:rsidRDefault="0005199F" w:rsidP="0050524A">
            <w:pPr>
              <w:spacing w:line="360" w:lineRule="auto"/>
              <w:contextualSpacing/>
              <w:jc w:val="center"/>
            </w:pPr>
            <w:r w:rsidRPr="00213A1C">
              <w:t>Accuracy (95% CI)</w:t>
            </w:r>
          </w:p>
        </w:tc>
        <w:tc>
          <w:tcPr>
            <w:tcW w:w="1990" w:type="dxa"/>
            <w:tcBorders>
              <w:top w:val="single" w:sz="12" w:space="0" w:color="auto"/>
              <w:bottom w:val="single" w:sz="4" w:space="0" w:color="auto"/>
            </w:tcBorders>
          </w:tcPr>
          <w:p w14:paraId="7792F66C" w14:textId="77777777" w:rsidR="0005199F" w:rsidRPr="00213A1C" w:rsidRDefault="0005199F" w:rsidP="0050524A">
            <w:pPr>
              <w:spacing w:line="360" w:lineRule="auto"/>
              <w:contextualSpacing/>
              <w:jc w:val="center"/>
            </w:pPr>
            <w:r w:rsidRPr="00213A1C">
              <w:t>Sensitivity (95% CI)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</w:tcPr>
          <w:p w14:paraId="5C048B56" w14:textId="77777777" w:rsidR="0005199F" w:rsidRPr="00213A1C" w:rsidRDefault="0005199F" w:rsidP="0050524A">
            <w:pPr>
              <w:spacing w:line="360" w:lineRule="auto"/>
              <w:contextualSpacing/>
              <w:jc w:val="center"/>
            </w:pPr>
            <w:r w:rsidRPr="00213A1C">
              <w:t>Specificity (95% CI)</w:t>
            </w:r>
          </w:p>
        </w:tc>
      </w:tr>
      <w:tr w:rsidR="00E95C19" w:rsidRPr="00213A1C" w14:paraId="14746CDA" w14:textId="77777777" w:rsidTr="003E04DD">
        <w:trPr>
          <w:jc w:val="center"/>
        </w:trPr>
        <w:tc>
          <w:tcPr>
            <w:tcW w:w="1550" w:type="dxa"/>
            <w:tcBorders>
              <w:top w:val="single" w:sz="4" w:space="0" w:color="auto"/>
            </w:tcBorders>
            <w:vAlign w:val="bottom"/>
          </w:tcPr>
          <w:p w14:paraId="16012301" w14:textId="7185E496" w:rsidR="00E95C19" w:rsidRPr="00213A1C" w:rsidRDefault="00E95C19" w:rsidP="0050524A">
            <w:pPr>
              <w:spacing w:line="360" w:lineRule="auto"/>
              <w:contextualSpacing/>
              <w:jc w:val="center"/>
            </w:pPr>
            <w:proofErr w:type="spellStart"/>
            <w:r>
              <w:t>TyG</w:t>
            </w:r>
            <w:proofErr w:type="spellEnd"/>
            <w:r>
              <w:t xml:space="preserve"> index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14:paraId="44A89902" w14:textId="664CB2D8" w:rsidR="00E95C19" w:rsidRPr="00213A1C" w:rsidRDefault="00E95C19" w:rsidP="0050524A">
            <w:pPr>
              <w:spacing w:line="360" w:lineRule="auto"/>
              <w:contextualSpacing/>
              <w:jc w:val="center"/>
            </w:pPr>
            <w:r w:rsidRPr="00696700">
              <w:t>0.61 (0.61</w:t>
            </w:r>
            <w:bookmarkStart w:id="23" w:name="OLE_LINK13"/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bookmarkEnd w:id="23"/>
            <w:r w:rsidRPr="00696700">
              <w:t>0.62)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1302ABAF" w14:textId="45419F96" w:rsidR="00E95C19" w:rsidRPr="00213A1C" w:rsidRDefault="00E95C19" w:rsidP="0050524A">
            <w:pPr>
              <w:spacing w:line="360" w:lineRule="auto"/>
              <w:contextualSpacing/>
              <w:jc w:val="center"/>
            </w:pPr>
            <w:r w:rsidRPr="00E95C19">
              <w:t>0.66 (0.65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 w:rsidRPr="00E95C19">
              <w:t>0.66)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bottom"/>
          </w:tcPr>
          <w:p w14:paraId="688116C3" w14:textId="54173186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03d12170"/>
                <w:color w:val="000000"/>
                <w:sz w:val="21"/>
                <w:szCs w:val="21"/>
              </w:rPr>
              <w:t>0.68 (0.67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03d12170"/>
                <w:color w:val="000000"/>
                <w:sz w:val="21"/>
                <w:szCs w:val="21"/>
              </w:rPr>
              <w:t>0.68)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14:paraId="3B532DE7" w14:textId="0529C0C6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03d12170"/>
                <w:color w:val="000000"/>
                <w:sz w:val="21"/>
                <w:szCs w:val="21"/>
              </w:rPr>
              <w:t>0.48 (0.47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03d12170"/>
                <w:color w:val="000000"/>
                <w:sz w:val="21"/>
                <w:szCs w:val="21"/>
              </w:rPr>
              <w:t>0.50)</w:t>
            </w:r>
          </w:p>
        </w:tc>
      </w:tr>
      <w:tr w:rsidR="0005199F" w:rsidRPr="00213A1C" w14:paraId="7D09D4DE" w14:textId="77777777" w:rsidTr="0005199F">
        <w:trPr>
          <w:jc w:val="center"/>
        </w:trPr>
        <w:tc>
          <w:tcPr>
            <w:tcW w:w="1550" w:type="dxa"/>
            <w:vAlign w:val="bottom"/>
          </w:tcPr>
          <w:p w14:paraId="5180AE14" w14:textId="501F9111" w:rsidR="0005199F" w:rsidRPr="00213A1C" w:rsidRDefault="0005199F" w:rsidP="0050524A">
            <w:pPr>
              <w:spacing w:line="360" w:lineRule="auto"/>
              <w:contextualSpacing/>
              <w:jc w:val="center"/>
            </w:pPr>
            <w:proofErr w:type="spellStart"/>
            <w:r>
              <w:t>TyHGB</w:t>
            </w:r>
            <w:proofErr w:type="spellEnd"/>
            <w:r>
              <w:t xml:space="preserve"> index</w:t>
            </w:r>
          </w:p>
        </w:tc>
        <w:tc>
          <w:tcPr>
            <w:tcW w:w="1845" w:type="dxa"/>
            <w:vAlign w:val="bottom"/>
          </w:tcPr>
          <w:p w14:paraId="50A31429" w14:textId="2775EE13" w:rsidR="0005199F" w:rsidRPr="00213A1C" w:rsidRDefault="0005199F" w:rsidP="0050524A">
            <w:pPr>
              <w:spacing w:line="360" w:lineRule="auto"/>
              <w:contextualSpacing/>
              <w:jc w:val="center"/>
            </w:pPr>
            <w:r w:rsidRPr="00696700">
              <w:rPr>
                <w:shd w:val="clear" w:color="auto" w:fill="FFFFFF"/>
              </w:rPr>
              <w:t>0.69 (0.68</w:t>
            </w:r>
            <w:r>
              <w:rPr>
                <w:rFonts w:hint="eastAsia"/>
                <w:shd w:val="clear" w:color="auto" w:fill="FFFFFF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 w:rsidRPr="00696700">
              <w:rPr>
                <w:shd w:val="clear" w:color="auto" w:fill="FFFFFF"/>
              </w:rPr>
              <w:t>0.70)</w:t>
            </w:r>
          </w:p>
        </w:tc>
        <w:tc>
          <w:tcPr>
            <w:tcW w:w="1845" w:type="dxa"/>
          </w:tcPr>
          <w:p w14:paraId="1B4957CA" w14:textId="0BDAEE3C" w:rsidR="0005199F" w:rsidRPr="00213A1C" w:rsidRDefault="00E95C19" w:rsidP="0050524A">
            <w:pPr>
              <w:spacing w:line="360" w:lineRule="auto"/>
              <w:contextualSpacing/>
              <w:jc w:val="center"/>
            </w:pPr>
            <w:r w:rsidRPr="00E95C19">
              <w:t>0.63 (0.63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 w:rsidRPr="00E95C19">
              <w:t>0.64)</w:t>
            </w:r>
          </w:p>
        </w:tc>
        <w:tc>
          <w:tcPr>
            <w:tcW w:w="1990" w:type="dxa"/>
          </w:tcPr>
          <w:p w14:paraId="67B9B3A0" w14:textId="171333B8" w:rsidR="0005199F" w:rsidRPr="00213A1C" w:rsidRDefault="00E95C19" w:rsidP="0050524A">
            <w:pPr>
              <w:spacing w:line="360" w:lineRule="auto"/>
              <w:contextualSpacing/>
              <w:jc w:val="center"/>
            </w:pPr>
            <w:r w:rsidRPr="00E95C19">
              <w:t>0.63 (0.63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 w:rsidRPr="00E95C19">
              <w:t>0.63)</w:t>
            </w:r>
          </w:p>
        </w:tc>
        <w:tc>
          <w:tcPr>
            <w:tcW w:w="2126" w:type="dxa"/>
          </w:tcPr>
          <w:p w14:paraId="5A2CF9C2" w14:textId="564F8E4F" w:rsidR="0005199F" w:rsidRPr="00213A1C" w:rsidRDefault="00E95C19" w:rsidP="0050524A">
            <w:pPr>
              <w:spacing w:line="360" w:lineRule="auto"/>
              <w:contextualSpacing/>
              <w:jc w:val="center"/>
            </w:pPr>
            <w:r w:rsidRPr="00E95C19">
              <w:t>0.65 (0.64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 w:rsidRPr="00E95C19">
              <w:t>0.67)</w:t>
            </w:r>
          </w:p>
        </w:tc>
      </w:tr>
      <w:tr w:rsidR="00E95C19" w:rsidRPr="00213A1C" w14:paraId="7F5ACF3A" w14:textId="77777777" w:rsidTr="001262F9">
        <w:trPr>
          <w:jc w:val="center"/>
        </w:trPr>
        <w:tc>
          <w:tcPr>
            <w:tcW w:w="1550" w:type="dxa"/>
            <w:vAlign w:val="bottom"/>
          </w:tcPr>
          <w:p w14:paraId="484A67E7" w14:textId="1A24A9B9" w:rsidR="00E95C19" w:rsidRDefault="00E95C19" w:rsidP="0050524A">
            <w:pPr>
              <w:spacing w:line="360" w:lineRule="auto"/>
              <w:contextualSpacing/>
              <w:jc w:val="center"/>
            </w:pPr>
            <w:r w:rsidRPr="0005199F">
              <w:t>TG/HDL ratio</w:t>
            </w:r>
          </w:p>
        </w:tc>
        <w:tc>
          <w:tcPr>
            <w:tcW w:w="1845" w:type="dxa"/>
            <w:vAlign w:val="bottom"/>
          </w:tcPr>
          <w:p w14:paraId="6980D7BE" w14:textId="722DC798" w:rsidR="00E95C19" w:rsidRPr="00696700" w:rsidRDefault="00E95C19" w:rsidP="0050524A">
            <w:pPr>
              <w:spacing w:line="360" w:lineRule="auto"/>
              <w:contextualSpacing/>
              <w:jc w:val="center"/>
              <w:rPr>
                <w:shd w:val="clear" w:color="auto" w:fill="FFFFFF"/>
              </w:rPr>
            </w:pPr>
            <w:r w:rsidRPr="0005199F">
              <w:rPr>
                <w:shd w:val="clear" w:color="auto" w:fill="FFFFFF"/>
              </w:rPr>
              <w:t>0.58 (0.57</w:t>
            </w:r>
            <w:r>
              <w:rPr>
                <w:rFonts w:hint="eastAsia"/>
                <w:shd w:val="clear" w:color="auto" w:fill="FFFFFF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 w:rsidRPr="0005199F">
              <w:rPr>
                <w:shd w:val="clear" w:color="auto" w:fill="FFFFFF"/>
              </w:rPr>
              <w:t>0.59)</w:t>
            </w:r>
          </w:p>
        </w:tc>
        <w:tc>
          <w:tcPr>
            <w:tcW w:w="1845" w:type="dxa"/>
            <w:vAlign w:val="bottom"/>
          </w:tcPr>
          <w:p w14:paraId="0EE1712A" w14:textId="2EFB5350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2191755c"/>
                <w:color w:val="000000"/>
                <w:sz w:val="21"/>
                <w:szCs w:val="21"/>
              </w:rPr>
              <w:t>0.50 (0.50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2191755c"/>
                <w:color w:val="000000"/>
                <w:sz w:val="21"/>
                <w:szCs w:val="21"/>
              </w:rPr>
              <w:t>0.51)</w:t>
            </w:r>
          </w:p>
        </w:tc>
        <w:tc>
          <w:tcPr>
            <w:tcW w:w="1990" w:type="dxa"/>
            <w:vAlign w:val="bottom"/>
          </w:tcPr>
          <w:p w14:paraId="79BF0343" w14:textId="7597E8DA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2191755c"/>
                <w:color w:val="000000"/>
                <w:sz w:val="21"/>
                <w:szCs w:val="21"/>
              </w:rPr>
              <w:t>0.49 (0.48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2191755c"/>
                <w:color w:val="000000"/>
                <w:sz w:val="21"/>
                <w:szCs w:val="21"/>
              </w:rPr>
              <w:t>0.49)</w:t>
            </w:r>
          </w:p>
        </w:tc>
        <w:tc>
          <w:tcPr>
            <w:tcW w:w="2126" w:type="dxa"/>
            <w:vAlign w:val="bottom"/>
          </w:tcPr>
          <w:p w14:paraId="2FED2B95" w14:textId="522AE381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2191755c"/>
                <w:color w:val="000000"/>
                <w:sz w:val="21"/>
                <w:szCs w:val="21"/>
              </w:rPr>
              <w:t>0.63 (0.62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2191755c"/>
                <w:color w:val="000000"/>
                <w:sz w:val="21"/>
                <w:szCs w:val="21"/>
              </w:rPr>
              <w:t>0.65)</w:t>
            </w:r>
          </w:p>
        </w:tc>
      </w:tr>
      <w:tr w:rsidR="00E95C19" w:rsidRPr="00213A1C" w14:paraId="21EE63DB" w14:textId="77777777" w:rsidTr="00260C69">
        <w:trPr>
          <w:jc w:val="center"/>
        </w:trPr>
        <w:tc>
          <w:tcPr>
            <w:tcW w:w="1550" w:type="dxa"/>
            <w:vAlign w:val="bottom"/>
          </w:tcPr>
          <w:p w14:paraId="7EBE3B7A" w14:textId="660D1689" w:rsidR="00E95C19" w:rsidRDefault="00E95C19" w:rsidP="0050524A">
            <w:pPr>
              <w:spacing w:line="360" w:lineRule="auto"/>
              <w:contextualSpacing/>
              <w:jc w:val="center"/>
            </w:pPr>
            <w:r>
              <w:t>TG</w:t>
            </w:r>
          </w:p>
        </w:tc>
        <w:tc>
          <w:tcPr>
            <w:tcW w:w="1845" w:type="dxa"/>
            <w:vAlign w:val="bottom"/>
          </w:tcPr>
          <w:p w14:paraId="62FCBD4A" w14:textId="723B0E10" w:rsidR="00E95C19" w:rsidRPr="00213A1C" w:rsidRDefault="00E95C19" w:rsidP="0050524A">
            <w:pPr>
              <w:spacing w:line="360" w:lineRule="auto"/>
              <w:contextualSpacing/>
              <w:jc w:val="center"/>
            </w:pPr>
            <w:r w:rsidRPr="00696700">
              <w:t>0.58 (0.57</w:t>
            </w:r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 w:rsidRPr="00696700">
              <w:t>0.58)</w:t>
            </w:r>
          </w:p>
        </w:tc>
        <w:tc>
          <w:tcPr>
            <w:tcW w:w="1845" w:type="dxa"/>
            <w:vAlign w:val="bottom"/>
          </w:tcPr>
          <w:p w14:paraId="14F6B765" w14:textId="45B1E7F7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2e75a4aa"/>
                <w:color w:val="000000"/>
                <w:sz w:val="21"/>
                <w:szCs w:val="21"/>
              </w:rPr>
              <w:t>0.63 (0.63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2e75a4aa"/>
                <w:color w:val="000000"/>
                <w:sz w:val="21"/>
                <w:szCs w:val="21"/>
              </w:rPr>
              <w:t>0.64)</w:t>
            </w:r>
          </w:p>
        </w:tc>
        <w:tc>
          <w:tcPr>
            <w:tcW w:w="1990" w:type="dxa"/>
            <w:vAlign w:val="bottom"/>
          </w:tcPr>
          <w:p w14:paraId="57E66CAA" w14:textId="5293FA8A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2e75a4aa"/>
                <w:color w:val="000000"/>
                <w:sz w:val="21"/>
                <w:szCs w:val="21"/>
              </w:rPr>
              <w:t>0.65 (0.65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2e75a4aa"/>
                <w:color w:val="000000"/>
                <w:sz w:val="21"/>
                <w:szCs w:val="21"/>
              </w:rPr>
              <w:t>0.66)</w:t>
            </w:r>
          </w:p>
        </w:tc>
        <w:tc>
          <w:tcPr>
            <w:tcW w:w="2126" w:type="dxa"/>
            <w:vAlign w:val="bottom"/>
          </w:tcPr>
          <w:p w14:paraId="3DE3A0D5" w14:textId="49E53FFB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2e75a4aa"/>
                <w:color w:val="000000"/>
                <w:sz w:val="21"/>
                <w:szCs w:val="21"/>
              </w:rPr>
              <w:t>0.47 (0.46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>
              <w:rPr>
                <w:rStyle w:val="cl-2e75a4aa"/>
                <w:color w:val="000000"/>
                <w:sz w:val="21"/>
                <w:szCs w:val="21"/>
              </w:rPr>
              <w:t xml:space="preserve"> 0.48)</w:t>
            </w:r>
          </w:p>
        </w:tc>
      </w:tr>
      <w:tr w:rsidR="00E95C19" w:rsidRPr="00213A1C" w14:paraId="17ECBBC6" w14:textId="77777777" w:rsidTr="009B75D0">
        <w:trPr>
          <w:jc w:val="center"/>
        </w:trPr>
        <w:tc>
          <w:tcPr>
            <w:tcW w:w="1550" w:type="dxa"/>
            <w:vAlign w:val="bottom"/>
          </w:tcPr>
          <w:p w14:paraId="552CB6B7" w14:textId="200BDFE1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t>HDL-C</w:t>
            </w:r>
          </w:p>
        </w:tc>
        <w:tc>
          <w:tcPr>
            <w:tcW w:w="1845" w:type="dxa"/>
            <w:vAlign w:val="bottom"/>
          </w:tcPr>
          <w:p w14:paraId="2F6A5BA1" w14:textId="75328F20" w:rsidR="00E95C19" w:rsidRPr="00213A1C" w:rsidRDefault="00E95C19" w:rsidP="0050524A">
            <w:pPr>
              <w:spacing w:line="360" w:lineRule="auto"/>
              <w:contextualSpacing/>
              <w:jc w:val="center"/>
            </w:pPr>
            <w:r w:rsidRPr="00696700">
              <w:t>0.55 (0.54</w:t>
            </w:r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 w:rsidRPr="00696700">
              <w:t>0.55)</w:t>
            </w:r>
          </w:p>
        </w:tc>
        <w:tc>
          <w:tcPr>
            <w:tcW w:w="1845" w:type="dxa"/>
            <w:vAlign w:val="bottom"/>
          </w:tcPr>
          <w:p w14:paraId="1E49FE77" w14:textId="6470E13C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3597fc56"/>
                <w:color w:val="000000"/>
                <w:sz w:val="21"/>
                <w:szCs w:val="21"/>
              </w:rPr>
              <w:t>0.44 (0.44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3597fc56"/>
                <w:color w:val="000000"/>
                <w:sz w:val="21"/>
                <w:szCs w:val="21"/>
              </w:rPr>
              <w:t>0.45)</w:t>
            </w:r>
          </w:p>
        </w:tc>
        <w:tc>
          <w:tcPr>
            <w:tcW w:w="1990" w:type="dxa"/>
            <w:vAlign w:val="bottom"/>
          </w:tcPr>
          <w:p w14:paraId="17B3DFF1" w14:textId="69462D7F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3597fc56"/>
                <w:color w:val="000000"/>
                <w:sz w:val="21"/>
                <w:szCs w:val="21"/>
              </w:rPr>
              <w:t>0.44 (0.43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3597fc56"/>
                <w:color w:val="000000"/>
                <w:sz w:val="21"/>
                <w:szCs w:val="21"/>
              </w:rPr>
              <w:t>0.44)</w:t>
            </w:r>
          </w:p>
        </w:tc>
        <w:tc>
          <w:tcPr>
            <w:tcW w:w="2126" w:type="dxa"/>
            <w:vAlign w:val="bottom"/>
          </w:tcPr>
          <w:p w14:paraId="6AA2E9AE" w14:textId="42180CA0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3597fc56"/>
                <w:color w:val="000000"/>
                <w:sz w:val="21"/>
                <w:szCs w:val="21"/>
              </w:rPr>
              <w:t>0.49 (0.48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3597fc56"/>
                <w:color w:val="000000"/>
                <w:sz w:val="21"/>
                <w:szCs w:val="21"/>
              </w:rPr>
              <w:t>0.51)</w:t>
            </w:r>
          </w:p>
        </w:tc>
      </w:tr>
      <w:tr w:rsidR="00E95C19" w:rsidRPr="00213A1C" w14:paraId="5D199927" w14:textId="77777777" w:rsidTr="00F33CD1">
        <w:trPr>
          <w:jc w:val="center"/>
        </w:trPr>
        <w:tc>
          <w:tcPr>
            <w:tcW w:w="1550" w:type="dxa"/>
            <w:tcBorders>
              <w:bottom w:val="nil"/>
            </w:tcBorders>
            <w:vAlign w:val="bottom"/>
          </w:tcPr>
          <w:p w14:paraId="7D383DC2" w14:textId="2DAEFB4F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t>Baseline FPG</w:t>
            </w:r>
          </w:p>
        </w:tc>
        <w:tc>
          <w:tcPr>
            <w:tcW w:w="1845" w:type="dxa"/>
            <w:tcBorders>
              <w:bottom w:val="nil"/>
            </w:tcBorders>
            <w:vAlign w:val="bottom"/>
          </w:tcPr>
          <w:p w14:paraId="71A63814" w14:textId="2FA9AEDE" w:rsidR="00E95C19" w:rsidRPr="00213A1C" w:rsidRDefault="00E95C19" w:rsidP="0050524A">
            <w:pPr>
              <w:spacing w:line="360" w:lineRule="auto"/>
              <w:contextualSpacing/>
              <w:jc w:val="center"/>
            </w:pPr>
            <w:r w:rsidRPr="00696700">
              <w:t>0.68 (0.67</w:t>
            </w:r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 w:rsidRPr="00696700">
              <w:t>0.69)</w:t>
            </w:r>
          </w:p>
        </w:tc>
        <w:tc>
          <w:tcPr>
            <w:tcW w:w="1845" w:type="dxa"/>
            <w:tcBorders>
              <w:bottom w:val="nil"/>
            </w:tcBorders>
            <w:vAlign w:val="bottom"/>
          </w:tcPr>
          <w:p w14:paraId="10C25A2B" w14:textId="4F8C3151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3c9d0e1a"/>
                <w:color w:val="000000"/>
                <w:sz w:val="21"/>
                <w:szCs w:val="21"/>
              </w:rPr>
              <w:t>0.63 (0.63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3c9d0e1a"/>
                <w:color w:val="000000"/>
                <w:sz w:val="21"/>
                <w:szCs w:val="21"/>
              </w:rPr>
              <w:t>0.63)</w:t>
            </w:r>
          </w:p>
        </w:tc>
        <w:tc>
          <w:tcPr>
            <w:tcW w:w="1990" w:type="dxa"/>
            <w:tcBorders>
              <w:bottom w:val="nil"/>
            </w:tcBorders>
            <w:vAlign w:val="bottom"/>
          </w:tcPr>
          <w:p w14:paraId="0B09E3B0" w14:textId="73330153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3c9d0e1a"/>
                <w:color w:val="000000"/>
                <w:sz w:val="21"/>
                <w:szCs w:val="21"/>
              </w:rPr>
              <w:t>0.63 (0.62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3c9d0e1a"/>
                <w:color w:val="000000"/>
                <w:sz w:val="21"/>
                <w:szCs w:val="21"/>
              </w:rPr>
              <w:t>0.63)</w:t>
            </w:r>
          </w:p>
        </w:tc>
        <w:tc>
          <w:tcPr>
            <w:tcW w:w="2126" w:type="dxa"/>
            <w:tcBorders>
              <w:bottom w:val="nil"/>
            </w:tcBorders>
            <w:vAlign w:val="bottom"/>
          </w:tcPr>
          <w:p w14:paraId="15709608" w14:textId="1E0E5D0D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3c9d0e1a"/>
                <w:color w:val="000000"/>
                <w:sz w:val="21"/>
                <w:szCs w:val="21"/>
              </w:rPr>
              <w:t>0.65 (0.64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3c9d0e1a"/>
                <w:color w:val="000000"/>
                <w:sz w:val="21"/>
                <w:szCs w:val="21"/>
              </w:rPr>
              <w:t>0.66)</w:t>
            </w:r>
          </w:p>
        </w:tc>
      </w:tr>
      <w:tr w:rsidR="00E95C19" w:rsidRPr="00213A1C" w14:paraId="36C4E8F3" w14:textId="77777777" w:rsidTr="00D35016">
        <w:trPr>
          <w:jc w:val="center"/>
        </w:trPr>
        <w:tc>
          <w:tcPr>
            <w:tcW w:w="1550" w:type="dxa"/>
            <w:tcBorders>
              <w:top w:val="nil"/>
              <w:bottom w:val="nil"/>
            </w:tcBorders>
          </w:tcPr>
          <w:p w14:paraId="0A7185A9" w14:textId="4474E54C" w:rsidR="00E95C19" w:rsidRDefault="00E95C19" w:rsidP="0050524A">
            <w:pPr>
              <w:spacing w:line="360" w:lineRule="auto"/>
              <w:contextualSpacing/>
              <w:jc w:val="center"/>
            </w:pPr>
            <w:r w:rsidRPr="00EA226C">
              <w:t>BMI</w:t>
            </w:r>
          </w:p>
        </w:tc>
        <w:tc>
          <w:tcPr>
            <w:tcW w:w="1845" w:type="dxa"/>
            <w:tcBorders>
              <w:top w:val="nil"/>
              <w:bottom w:val="nil"/>
            </w:tcBorders>
            <w:vAlign w:val="bottom"/>
          </w:tcPr>
          <w:p w14:paraId="40216DE6" w14:textId="36808B74" w:rsidR="00E95C19" w:rsidRPr="00213A1C" w:rsidRDefault="00E95C19" w:rsidP="0050524A">
            <w:pPr>
              <w:spacing w:line="360" w:lineRule="auto"/>
              <w:contextualSpacing/>
              <w:jc w:val="center"/>
            </w:pPr>
            <w:r w:rsidRPr="00696700">
              <w:t>0.63 (0.63</w:t>
            </w:r>
            <w:r>
              <w:rPr>
                <w:rFonts w:hint="eastAsia"/>
              </w:rPr>
              <w:t xml:space="preserve"> </w:t>
            </w:r>
            <w:r>
              <w:t>–</w:t>
            </w:r>
            <w:r>
              <w:rPr>
                <w:rFonts w:hint="eastAsia"/>
              </w:rPr>
              <w:t xml:space="preserve"> </w:t>
            </w:r>
            <w:r w:rsidRPr="00696700">
              <w:t>0.64)</w:t>
            </w:r>
          </w:p>
        </w:tc>
        <w:tc>
          <w:tcPr>
            <w:tcW w:w="1845" w:type="dxa"/>
            <w:tcBorders>
              <w:top w:val="nil"/>
              <w:bottom w:val="nil"/>
            </w:tcBorders>
            <w:vAlign w:val="bottom"/>
          </w:tcPr>
          <w:p w14:paraId="5D81F1A9" w14:textId="17F68688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15825614"/>
                <w:color w:val="000000"/>
                <w:sz w:val="21"/>
                <w:szCs w:val="21"/>
              </w:rPr>
              <w:t>0.58 (0.57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15825614"/>
                <w:color w:val="000000"/>
                <w:sz w:val="21"/>
                <w:szCs w:val="21"/>
              </w:rPr>
              <w:t>0.58)</w:t>
            </w:r>
          </w:p>
        </w:tc>
        <w:tc>
          <w:tcPr>
            <w:tcW w:w="1990" w:type="dxa"/>
            <w:tcBorders>
              <w:top w:val="nil"/>
              <w:bottom w:val="nil"/>
            </w:tcBorders>
            <w:vAlign w:val="bottom"/>
          </w:tcPr>
          <w:p w14:paraId="5D20C9D1" w14:textId="3EAFBFA2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15825614"/>
                <w:color w:val="000000"/>
                <w:sz w:val="21"/>
                <w:szCs w:val="21"/>
              </w:rPr>
              <w:t>0.57 (0.57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15825614"/>
                <w:color w:val="000000"/>
                <w:sz w:val="21"/>
                <w:szCs w:val="21"/>
              </w:rPr>
              <w:t>0.58)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bottom"/>
          </w:tcPr>
          <w:p w14:paraId="4DEB4692" w14:textId="6BBA20A4" w:rsidR="00E95C19" w:rsidRPr="00213A1C" w:rsidRDefault="00E95C19" w:rsidP="0050524A">
            <w:pPr>
              <w:spacing w:line="360" w:lineRule="auto"/>
              <w:contextualSpacing/>
              <w:jc w:val="center"/>
            </w:pPr>
            <w:r>
              <w:rPr>
                <w:rStyle w:val="cl-15825614"/>
                <w:color w:val="000000"/>
                <w:sz w:val="21"/>
                <w:szCs w:val="21"/>
              </w:rPr>
              <w:t>0.63 (0.62</w:t>
            </w:r>
            <w:r w:rsidR="00E542FE">
              <w:rPr>
                <w:rFonts w:hint="eastAsia"/>
              </w:rPr>
              <w:t xml:space="preserve"> </w:t>
            </w:r>
            <w:r w:rsidR="00E542FE">
              <w:t>–</w:t>
            </w:r>
            <w:r w:rsidR="00E542FE">
              <w:rPr>
                <w:rFonts w:hint="eastAsia"/>
              </w:rPr>
              <w:t xml:space="preserve"> </w:t>
            </w:r>
            <w:r>
              <w:rPr>
                <w:rStyle w:val="cl-15825614"/>
                <w:color w:val="000000"/>
                <w:sz w:val="21"/>
                <w:szCs w:val="21"/>
              </w:rPr>
              <w:t>0.65)</w:t>
            </w:r>
          </w:p>
        </w:tc>
      </w:tr>
      <w:tr w:rsidR="00A7391C" w:rsidRPr="00A7391C" w14:paraId="63CA16E9" w14:textId="77777777" w:rsidTr="00357799">
        <w:trPr>
          <w:jc w:val="center"/>
        </w:trPr>
        <w:tc>
          <w:tcPr>
            <w:tcW w:w="1550" w:type="dxa"/>
            <w:tcBorders>
              <w:top w:val="nil"/>
              <w:bottom w:val="single" w:sz="12" w:space="0" w:color="auto"/>
            </w:tcBorders>
          </w:tcPr>
          <w:p w14:paraId="29D12EFA" w14:textId="4CE73A13" w:rsidR="00A7391C" w:rsidRPr="002F5E87" w:rsidRDefault="00A7391C" w:rsidP="00A7391C">
            <w:pPr>
              <w:spacing w:line="360" w:lineRule="auto"/>
              <w:contextualSpacing/>
              <w:jc w:val="center"/>
            </w:pPr>
            <w:proofErr w:type="spellStart"/>
            <w:r w:rsidRPr="002F5E87">
              <w:t>TyG</w:t>
            </w:r>
            <w:proofErr w:type="spellEnd"/>
            <w:r w:rsidRPr="002F5E87">
              <w:t>-BMI</w:t>
            </w:r>
          </w:p>
        </w:tc>
        <w:tc>
          <w:tcPr>
            <w:tcW w:w="1845" w:type="dxa"/>
            <w:tcBorders>
              <w:top w:val="nil"/>
              <w:bottom w:val="single" w:sz="12" w:space="0" w:color="auto"/>
            </w:tcBorders>
            <w:vAlign w:val="bottom"/>
          </w:tcPr>
          <w:p w14:paraId="590403A9" w14:textId="1FDBEF12" w:rsidR="00A7391C" w:rsidRPr="002F5E87" w:rsidRDefault="00A7391C" w:rsidP="00A7391C">
            <w:pPr>
              <w:spacing w:line="360" w:lineRule="auto"/>
              <w:contextualSpacing/>
              <w:jc w:val="center"/>
              <w:rPr>
                <w:shd w:val="clear" w:color="auto" w:fill="FFFFFF"/>
              </w:rPr>
            </w:pPr>
            <w:r w:rsidRPr="002F5E87">
              <w:rPr>
                <w:shd w:val="clear" w:color="auto" w:fill="FFFFFF"/>
              </w:rPr>
              <w:t>0.65 (0.64</w:t>
            </w:r>
            <w:r w:rsidRPr="002F5E87">
              <w:rPr>
                <w:rFonts w:hint="eastAsia"/>
                <w:shd w:val="clear" w:color="auto" w:fill="FFFFFF"/>
              </w:rPr>
              <w:t xml:space="preserve"> </w:t>
            </w:r>
            <w:r w:rsidRPr="002F5E87">
              <w:t>–</w:t>
            </w:r>
            <w:r w:rsidRPr="002F5E87">
              <w:rPr>
                <w:rFonts w:hint="eastAsia"/>
              </w:rPr>
              <w:t xml:space="preserve"> </w:t>
            </w:r>
            <w:r w:rsidRPr="002F5E87">
              <w:rPr>
                <w:shd w:val="clear" w:color="auto" w:fill="FFFFFF"/>
              </w:rPr>
              <w:t>0.66)</w:t>
            </w:r>
          </w:p>
        </w:tc>
        <w:tc>
          <w:tcPr>
            <w:tcW w:w="1845" w:type="dxa"/>
            <w:tcBorders>
              <w:top w:val="nil"/>
              <w:bottom w:val="single" w:sz="12" w:space="0" w:color="auto"/>
            </w:tcBorders>
            <w:vAlign w:val="bottom"/>
          </w:tcPr>
          <w:p w14:paraId="0A0D583E" w14:textId="47E3C35F" w:rsidR="00A7391C" w:rsidRPr="002F5E87" w:rsidRDefault="00A7391C" w:rsidP="00A7391C">
            <w:pPr>
              <w:spacing w:line="360" w:lineRule="auto"/>
              <w:contextualSpacing/>
              <w:jc w:val="center"/>
              <w:rPr>
                <w:shd w:val="clear" w:color="auto" w:fill="FFFFFF"/>
              </w:rPr>
            </w:pPr>
            <w:r w:rsidRPr="002F5E87">
              <w:rPr>
                <w:shd w:val="clear" w:color="auto" w:fill="FFFFFF"/>
              </w:rPr>
              <w:t>0.55 (0.55</w:t>
            </w:r>
            <w:r w:rsidRPr="002F5E87">
              <w:rPr>
                <w:rFonts w:hint="eastAsia"/>
                <w:shd w:val="clear" w:color="auto" w:fill="FFFFFF"/>
              </w:rPr>
              <w:t xml:space="preserve"> </w:t>
            </w:r>
            <w:r w:rsidRPr="002F5E87">
              <w:t>–</w:t>
            </w:r>
            <w:r w:rsidRPr="002F5E87">
              <w:rPr>
                <w:rFonts w:hint="eastAsia"/>
              </w:rPr>
              <w:t xml:space="preserve"> </w:t>
            </w:r>
            <w:r w:rsidRPr="002F5E87">
              <w:rPr>
                <w:shd w:val="clear" w:color="auto" w:fill="FFFFFF"/>
              </w:rPr>
              <w:t>0.56)</w:t>
            </w:r>
          </w:p>
        </w:tc>
        <w:tc>
          <w:tcPr>
            <w:tcW w:w="1990" w:type="dxa"/>
            <w:tcBorders>
              <w:top w:val="nil"/>
              <w:bottom w:val="single" w:sz="12" w:space="0" w:color="auto"/>
            </w:tcBorders>
            <w:vAlign w:val="bottom"/>
          </w:tcPr>
          <w:p w14:paraId="3CFF00F0" w14:textId="0F31452C" w:rsidR="00A7391C" w:rsidRPr="002F5E87" w:rsidRDefault="00A7391C" w:rsidP="00A7391C">
            <w:pPr>
              <w:spacing w:line="360" w:lineRule="auto"/>
              <w:contextualSpacing/>
              <w:jc w:val="center"/>
              <w:rPr>
                <w:shd w:val="clear" w:color="auto" w:fill="FFFFFF"/>
              </w:rPr>
            </w:pPr>
            <w:r w:rsidRPr="002F5E87">
              <w:rPr>
                <w:shd w:val="clear" w:color="auto" w:fill="FFFFFF"/>
              </w:rPr>
              <w:t xml:space="preserve">0.54 (0.53 </w:t>
            </w:r>
            <w:r w:rsidRPr="002F5E87">
              <w:t>–</w:t>
            </w:r>
            <w:r w:rsidRPr="002F5E87">
              <w:rPr>
                <w:shd w:val="clear" w:color="auto" w:fill="FFFFFF"/>
              </w:rPr>
              <w:t xml:space="preserve"> 0.54)</w:t>
            </w:r>
          </w:p>
        </w:tc>
        <w:tc>
          <w:tcPr>
            <w:tcW w:w="2126" w:type="dxa"/>
            <w:tcBorders>
              <w:top w:val="nil"/>
              <w:bottom w:val="single" w:sz="12" w:space="0" w:color="auto"/>
            </w:tcBorders>
            <w:vAlign w:val="bottom"/>
          </w:tcPr>
          <w:p w14:paraId="1DD3DCCB" w14:textId="17D181CF" w:rsidR="00A7391C" w:rsidRPr="002F5E87" w:rsidRDefault="00A7391C" w:rsidP="00A7391C">
            <w:pPr>
              <w:spacing w:line="360" w:lineRule="auto"/>
              <w:contextualSpacing/>
              <w:jc w:val="center"/>
              <w:rPr>
                <w:shd w:val="clear" w:color="auto" w:fill="FFFFFF"/>
              </w:rPr>
            </w:pPr>
            <w:r w:rsidRPr="002F5E87">
              <w:rPr>
                <w:shd w:val="clear" w:color="auto" w:fill="FFFFFF"/>
              </w:rPr>
              <w:t xml:space="preserve">0.69 (0.68 </w:t>
            </w:r>
            <w:r w:rsidRPr="002F5E87">
              <w:t>–</w:t>
            </w:r>
            <w:r w:rsidRPr="002F5E87">
              <w:rPr>
                <w:shd w:val="clear" w:color="auto" w:fill="FFFFFF"/>
              </w:rPr>
              <w:t xml:space="preserve"> 0.70)</w:t>
            </w:r>
          </w:p>
        </w:tc>
      </w:tr>
      <w:bookmarkEnd w:id="22"/>
    </w:tbl>
    <w:p w14:paraId="5F544DA7" w14:textId="77777777" w:rsidR="00497FA8" w:rsidRDefault="00497FA8" w:rsidP="0050524A">
      <w:pPr>
        <w:spacing w:line="360" w:lineRule="auto"/>
        <w:contextualSpacing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5778FD89" w14:textId="40DFE01E" w:rsidR="00497FA8" w:rsidRDefault="00497FA8" w:rsidP="0050524A">
      <w:pPr>
        <w:spacing w:line="360" w:lineRule="auto"/>
        <w:ind w:firstLineChars="50" w:firstLine="100"/>
        <w:contextualSpacing/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</w:pP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lastRenderedPageBreak/>
        <w:t xml:space="preserve">Supplementary 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Table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0"/>
          <w:szCs w:val="20"/>
        </w:rPr>
        <w:t>8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. </w:t>
      </w:r>
      <w:r w:rsidRPr="00497FA8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 xml:space="preserve">Association between </w:t>
      </w:r>
      <w:proofErr w:type="spellStart"/>
      <w:r w:rsidRPr="00497FA8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>TyHGB</w:t>
      </w:r>
      <w:proofErr w:type="spellEnd"/>
      <w:r w:rsidRPr="00497FA8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 xml:space="preserve"> index and risk of incident IFG using Cox proportional hazards regression in different models based on multiply imputed data.</w:t>
      </w:r>
    </w:p>
    <w:tbl>
      <w:tblPr>
        <w:tblStyle w:val="a7"/>
        <w:tblW w:w="4791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8"/>
        <w:gridCol w:w="1846"/>
        <w:gridCol w:w="995"/>
        <w:gridCol w:w="1698"/>
        <w:gridCol w:w="992"/>
      </w:tblGrid>
      <w:tr w:rsidR="00497FA8" w:rsidRPr="00497FA8" w14:paraId="55BEEB9B" w14:textId="77777777" w:rsidTr="00497FA8">
        <w:trPr>
          <w:jc w:val="center"/>
        </w:trPr>
        <w:tc>
          <w:tcPr>
            <w:tcW w:w="1525" w:type="pct"/>
            <w:vMerge w:val="restart"/>
            <w:tcBorders>
              <w:tl2br w:val="nil"/>
              <w:tr2bl w:val="nil"/>
            </w:tcBorders>
          </w:tcPr>
          <w:p w14:paraId="57A346DC" w14:textId="77777777" w:rsidR="00497FA8" w:rsidRPr="00497FA8" w:rsidRDefault="00497FA8" w:rsidP="0050524A">
            <w:pPr>
              <w:spacing w:line="360" w:lineRule="auto"/>
              <w:ind w:firstLine="440"/>
              <w:contextualSpacing/>
            </w:pPr>
            <w:r w:rsidRPr="00497FA8">
              <w:rPr>
                <w:rFonts w:eastAsia="等线"/>
              </w:rPr>
              <w:t>Variables</w:t>
            </w:r>
          </w:p>
        </w:tc>
        <w:tc>
          <w:tcPr>
            <w:tcW w:w="1785" w:type="pct"/>
            <w:gridSpan w:val="2"/>
            <w:tcBorders>
              <w:bottom w:val="single" w:sz="4" w:space="0" w:color="auto"/>
            </w:tcBorders>
          </w:tcPr>
          <w:p w14:paraId="2DE25AD0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Crude model</w:t>
            </w:r>
          </w:p>
        </w:tc>
        <w:tc>
          <w:tcPr>
            <w:tcW w:w="1690" w:type="pct"/>
            <w:gridSpan w:val="2"/>
            <w:tcBorders>
              <w:bottom w:val="single" w:sz="4" w:space="0" w:color="auto"/>
            </w:tcBorders>
          </w:tcPr>
          <w:p w14:paraId="5FC29ED3" w14:textId="2FC39551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  <w:r w:rsidRPr="00497FA8">
              <w:t xml:space="preserve">Model </w:t>
            </w:r>
            <w:bookmarkStart w:id="24" w:name="OLE_LINK16"/>
            <w:r w:rsidRPr="00497FA8">
              <w:rPr>
                <w:rFonts w:eastAsia="等线"/>
                <w:color w:val="000000"/>
              </w:rPr>
              <w:t>Ⅲ</w:t>
            </w:r>
            <w:bookmarkEnd w:id="24"/>
          </w:p>
        </w:tc>
      </w:tr>
      <w:tr w:rsidR="00497FA8" w:rsidRPr="00497FA8" w14:paraId="5136EDCE" w14:textId="77777777" w:rsidTr="00497FA8">
        <w:trPr>
          <w:jc w:val="center"/>
        </w:trPr>
        <w:tc>
          <w:tcPr>
            <w:tcW w:w="1525" w:type="pct"/>
            <w:vMerge/>
            <w:tcBorders>
              <w:bottom w:val="single" w:sz="4" w:space="0" w:color="auto"/>
              <w:tl2br w:val="nil"/>
              <w:tr2bl w:val="nil"/>
            </w:tcBorders>
          </w:tcPr>
          <w:p w14:paraId="1861861B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rPr>
                <w:rFonts w:eastAsia="等线"/>
                <w:color w:val="000000"/>
              </w:rPr>
            </w:pPr>
          </w:p>
        </w:tc>
        <w:tc>
          <w:tcPr>
            <w:tcW w:w="1160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06289C1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t>HR (95% CI)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0F4BAA0D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i/>
                <w:iCs/>
              </w:rPr>
              <w:t>P</w:t>
            </w:r>
            <w:r w:rsidRPr="00497FA8">
              <w:t>-Value</w:t>
            </w:r>
          </w:p>
        </w:tc>
        <w:tc>
          <w:tcPr>
            <w:tcW w:w="1067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4C76ECA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t>HR (95% CI)</w:t>
            </w: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51F232D1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i/>
                <w:iCs/>
              </w:rPr>
              <w:t>P</w:t>
            </w:r>
            <w:r w:rsidRPr="00497FA8">
              <w:t>-Value</w:t>
            </w:r>
          </w:p>
        </w:tc>
      </w:tr>
      <w:tr w:rsidR="00497FA8" w:rsidRPr="00497FA8" w14:paraId="3A4874D5" w14:textId="77777777" w:rsidTr="00497FA8">
        <w:trPr>
          <w:jc w:val="center"/>
        </w:trPr>
        <w:tc>
          <w:tcPr>
            <w:tcW w:w="1525" w:type="pct"/>
            <w:tcBorders>
              <w:top w:val="single" w:sz="4" w:space="0" w:color="auto"/>
            </w:tcBorders>
            <w:vAlign w:val="center"/>
          </w:tcPr>
          <w:p w14:paraId="434DE010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proofErr w:type="spellStart"/>
            <w:r w:rsidRPr="00497FA8">
              <w:rPr>
                <w:rFonts w:eastAsia="等线"/>
              </w:rPr>
              <w:t>TyHGB</w:t>
            </w:r>
            <w:proofErr w:type="spellEnd"/>
            <w:r w:rsidRPr="00497FA8">
              <w:t xml:space="preserve"> index (per 1-unit)</w:t>
            </w:r>
          </w:p>
        </w:tc>
        <w:tc>
          <w:tcPr>
            <w:tcW w:w="1160" w:type="pct"/>
            <w:tcBorders>
              <w:top w:val="single" w:sz="4" w:space="0" w:color="auto"/>
            </w:tcBorders>
            <w:vAlign w:val="center"/>
          </w:tcPr>
          <w:p w14:paraId="1D9992B1" w14:textId="64B71EA6" w:rsidR="00497FA8" w:rsidRPr="00497FA8" w:rsidRDefault="00497FA8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497FA8">
              <w:rPr>
                <w:rFonts w:eastAsia="等线"/>
                <w:color w:val="000000"/>
              </w:rPr>
              <w:t>2.91 (2.8</w:t>
            </w:r>
            <w:r w:rsidR="00D84325">
              <w:rPr>
                <w:rFonts w:eastAsia="等线" w:hint="eastAsia"/>
                <w:color w:val="000000"/>
              </w:rPr>
              <w:t>0</w:t>
            </w:r>
            <w:r w:rsidRPr="00497FA8">
              <w:rPr>
                <w:rFonts w:eastAsia="等线"/>
                <w:color w:val="000000"/>
              </w:rPr>
              <w:t>, 3.03)</w:t>
            </w:r>
          </w:p>
        </w:tc>
        <w:tc>
          <w:tcPr>
            <w:tcW w:w="625" w:type="pct"/>
            <w:tcBorders>
              <w:top w:val="single" w:sz="4" w:space="0" w:color="auto"/>
            </w:tcBorders>
            <w:vAlign w:val="center"/>
          </w:tcPr>
          <w:p w14:paraId="279D51B7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1067" w:type="pct"/>
            <w:tcBorders>
              <w:top w:val="single" w:sz="4" w:space="0" w:color="auto"/>
            </w:tcBorders>
            <w:vAlign w:val="center"/>
          </w:tcPr>
          <w:p w14:paraId="5954A2E9" w14:textId="32DF278A" w:rsidR="00497FA8" w:rsidRPr="00497FA8" w:rsidRDefault="00497FA8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497FA8">
              <w:rPr>
                <w:rFonts w:eastAsia="等线"/>
                <w:color w:val="000000"/>
              </w:rPr>
              <w:t>2.43 (2.32, 2.54)</w:t>
            </w:r>
          </w:p>
        </w:tc>
        <w:tc>
          <w:tcPr>
            <w:tcW w:w="623" w:type="pct"/>
            <w:tcBorders>
              <w:top w:val="single" w:sz="4" w:space="0" w:color="auto"/>
            </w:tcBorders>
            <w:vAlign w:val="center"/>
          </w:tcPr>
          <w:p w14:paraId="1EFA9EC9" w14:textId="35FCA82F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</w:tr>
      <w:tr w:rsidR="00497FA8" w:rsidRPr="00497FA8" w14:paraId="7F96181F" w14:textId="77777777" w:rsidTr="00497FA8">
        <w:trPr>
          <w:jc w:val="center"/>
        </w:trPr>
        <w:tc>
          <w:tcPr>
            <w:tcW w:w="1525" w:type="pct"/>
            <w:tcBorders>
              <w:tl2br w:val="nil"/>
              <w:tr2bl w:val="nil"/>
            </w:tcBorders>
            <w:vAlign w:val="center"/>
          </w:tcPr>
          <w:p w14:paraId="08B6F369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proofErr w:type="spellStart"/>
            <w:r w:rsidRPr="00497FA8">
              <w:rPr>
                <w:rFonts w:eastAsia="等线"/>
              </w:rPr>
              <w:t>TyHGB</w:t>
            </w:r>
            <w:proofErr w:type="spellEnd"/>
            <w:r w:rsidRPr="00497FA8">
              <w:t xml:space="preserve"> index </w:t>
            </w:r>
            <w:r w:rsidRPr="00497FA8">
              <w:rPr>
                <w:color w:val="222222"/>
                <w:shd w:val="clear" w:color="auto" w:fill="FFFFFF"/>
              </w:rPr>
              <w:t>quartiles</w:t>
            </w:r>
          </w:p>
        </w:tc>
        <w:tc>
          <w:tcPr>
            <w:tcW w:w="1160" w:type="pct"/>
            <w:tcBorders>
              <w:tl2br w:val="nil"/>
              <w:tr2bl w:val="nil"/>
            </w:tcBorders>
          </w:tcPr>
          <w:p w14:paraId="6DA4C96D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625" w:type="pct"/>
            <w:tcBorders>
              <w:tl2br w:val="nil"/>
              <w:tr2bl w:val="nil"/>
            </w:tcBorders>
          </w:tcPr>
          <w:p w14:paraId="65D042F9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1067" w:type="pct"/>
            <w:tcBorders>
              <w:tl2br w:val="nil"/>
              <w:tr2bl w:val="nil"/>
            </w:tcBorders>
          </w:tcPr>
          <w:p w14:paraId="01A62559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623" w:type="pct"/>
            <w:tcBorders>
              <w:tl2br w:val="nil"/>
              <w:tr2bl w:val="nil"/>
            </w:tcBorders>
          </w:tcPr>
          <w:p w14:paraId="5DF38778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497FA8" w:rsidRPr="00497FA8" w14:paraId="0578AFFF" w14:textId="77777777" w:rsidTr="00497FA8">
        <w:trPr>
          <w:jc w:val="center"/>
        </w:trPr>
        <w:tc>
          <w:tcPr>
            <w:tcW w:w="1525" w:type="pct"/>
            <w:tcBorders>
              <w:tl2br w:val="nil"/>
              <w:tr2bl w:val="nil"/>
            </w:tcBorders>
            <w:vAlign w:val="center"/>
          </w:tcPr>
          <w:p w14:paraId="3C285154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Q1</w:t>
            </w:r>
          </w:p>
        </w:tc>
        <w:tc>
          <w:tcPr>
            <w:tcW w:w="1160" w:type="pct"/>
            <w:tcBorders>
              <w:tl2br w:val="nil"/>
              <w:tr2bl w:val="nil"/>
            </w:tcBorders>
          </w:tcPr>
          <w:p w14:paraId="71C4C4ED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t>1.00 (Reference)</w:t>
            </w:r>
          </w:p>
        </w:tc>
        <w:tc>
          <w:tcPr>
            <w:tcW w:w="625" w:type="pct"/>
            <w:tcBorders>
              <w:tl2br w:val="nil"/>
              <w:tr2bl w:val="nil"/>
            </w:tcBorders>
            <w:vAlign w:val="center"/>
          </w:tcPr>
          <w:p w14:paraId="24C3A7E5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1067" w:type="pct"/>
            <w:tcBorders>
              <w:tl2br w:val="nil"/>
              <w:tr2bl w:val="nil"/>
            </w:tcBorders>
          </w:tcPr>
          <w:p w14:paraId="010CAFF9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t>1.00 (Reference)</w:t>
            </w:r>
          </w:p>
        </w:tc>
        <w:tc>
          <w:tcPr>
            <w:tcW w:w="623" w:type="pct"/>
            <w:tcBorders>
              <w:tl2br w:val="nil"/>
              <w:tr2bl w:val="nil"/>
            </w:tcBorders>
          </w:tcPr>
          <w:p w14:paraId="5EC78446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497FA8" w:rsidRPr="00497FA8" w14:paraId="56DC553C" w14:textId="77777777" w:rsidTr="00497FA8">
        <w:trPr>
          <w:jc w:val="center"/>
        </w:trPr>
        <w:tc>
          <w:tcPr>
            <w:tcW w:w="1525" w:type="pct"/>
            <w:tcBorders>
              <w:tl2br w:val="nil"/>
              <w:tr2bl w:val="nil"/>
            </w:tcBorders>
            <w:vAlign w:val="center"/>
          </w:tcPr>
          <w:p w14:paraId="02047F37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Q2</w:t>
            </w:r>
          </w:p>
        </w:tc>
        <w:tc>
          <w:tcPr>
            <w:tcW w:w="1160" w:type="pct"/>
            <w:tcBorders>
              <w:tl2br w:val="nil"/>
              <w:tr2bl w:val="nil"/>
            </w:tcBorders>
            <w:vAlign w:val="center"/>
          </w:tcPr>
          <w:p w14:paraId="01910F97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2.51 (2.24, 2.82)</w:t>
            </w:r>
          </w:p>
        </w:tc>
        <w:tc>
          <w:tcPr>
            <w:tcW w:w="625" w:type="pct"/>
            <w:tcBorders>
              <w:tl2br w:val="nil"/>
              <w:tr2bl w:val="nil"/>
            </w:tcBorders>
            <w:vAlign w:val="center"/>
          </w:tcPr>
          <w:p w14:paraId="350FC696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1067" w:type="pct"/>
            <w:tcBorders>
              <w:tl2br w:val="nil"/>
              <w:tr2bl w:val="nil"/>
            </w:tcBorders>
            <w:vAlign w:val="center"/>
          </w:tcPr>
          <w:p w14:paraId="394231D8" w14:textId="3300310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2.25 (2.01, 2.53)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vAlign w:val="center"/>
          </w:tcPr>
          <w:p w14:paraId="3B7EEB7F" w14:textId="38CCDEC1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</w:tr>
      <w:tr w:rsidR="00497FA8" w:rsidRPr="00497FA8" w14:paraId="390454D7" w14:textId="77777777" w:rsidTr="00497FA8">
        <w:trPr>
          <w:trHeight w:val="104"/>
          <w:jc w:val="center"/>
        </w:trPr>
        <w:tc>
          <w:tcPr>
            <w:tcW w:w="1525" w:type="pct"/>
            <w:tcBorders>
              <w:tl2br w:val="nil"/>
              <w:tr2bl w:val="nil"/>
            </w:tcBorders>
            <w:vAlign w:val="center"/>
          </w:tcPr>
          <w:p w14:paraId="5DBEC2D3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Q3</w:t>
            </w:r>
          </w:p>
        </w:tc>
        <w:tc>
          <w:tcPr>
            <w:tcW w:w="1160" w:type="pct"/>
            <w:tcBorders>
              <w:tl2br w:val="nil"/>
              <w:tr2bl w:val="nil"/>
            </w:tcBorders>
            <w:vAlign w:val="center"/>
          </w:tcPr>
          <w:p w14:paraId="7A45054C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4.58 (4.12, 5.09)</w:t>
            </w:r>
          </w:p>
        </w:tc>
        <w:tc>
          <w:tcPr>
            <w:tcW w:w="625" w:type="pct"/>
            <w:tcBorders>
              <w:tl2br w:val="nil"/>
              <w:tr2bl w:val="nil"/>
            </w:tcBorders>
            <w:vAlign w:val="center"/>
          </w:tcPr>
          <w:p w14:paraId="44E91CFC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1067" w:type="pct"/>
            <w:tcBorders>
              <w:tl2br w:val="nil"/>
              <w:tr2bl w:val="nil"/>
            </w:tcBorders>
            <w:vAlign w:val="center"/>
          </w:tcPr>
          <w:p w14:paraId="3E09CA6F" w14:textId="3D494C2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3.69 (3.31, 4.11)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vAlign w:val="center"/>
          </w:tcPr>
          <w:p w14:paraId="18A7EAD4" w14:textId="268A5720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</w:tr>
      <w:tr w:rsidR="00497FA8" w:rsidRPr="00497FA8" w14:paraId="4A04EEF8" w14:textId="77777777" w:rsidTr="00497FA8">
        <w:trPr>
          <w:trHeight w:val="104"/>
          <w:jc w:val="center"/>
        </w:trPr>
        <w:tc>
          <w:tcPr>
            <w:tcW w:w="1525" w:type="pct"/>
            <w:tcBorders>
              <w:tl2br w:val="nil"/>
              <w:tr2bl w:val="nil"/>
            </w:tcBorders>
            <w:vAlign w:val="center"/>
          </w:tcPr>
          <w:p w14:paraId="76378216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  <w:rPr>
                <w:rFonts w:eastAsia="等线"/>
                <w:color w:val="000000"/>
              </w:rPr>
            </w:pPr>
            <w:r w:rsidRPr="00497FA8">
              <w:rPr>
                <w:rFonts w:eastAsia="等线"/>
                <w:color w:val="000000"/>
              </w:rPr>
              <w:t>Q4</w:t>
            </w:r>
          </w:p>
        </w:tc>
        <w:tc>
          <w:tcPr>
            <w:tcW w:w="1160" w:type="pct"/>
            <w:tcBorders>
              <w:tl2br w:val="nil"/>
              <w:tr2bl w:val="nil"/>
            </w:tcBorders>
            <w:vAlign w:val="center"/>
          </w:tcPr>
          <w:p w14:paraId="4A868452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8.38 (7.58, 9.28)</w:t>
            </w:r>
          </w:p>
        </w:tc>
        <w:tc>
          <w:tcPr>
            <w:tcW w:w="625" w:type="pct"/>
            <w:tcBorders>
              <w:tl2br w:val="nil"/>
              <w:tr2bl w:val="nil"/>
            </w:tcBorders>
            <w:vAlign w:val="center"/>
          </w:tcPr>
          <w:p w14:paraId="258F2139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1067" w:type="pct"/>
            <w:tcBorders>
              <w:tl2br w:val="nil"/>
              <w:tr2bl w:val="nil"/>
            </w:tcBorders>
            <w:vAlign w:val="center"/>
          </w:tcPr>
          <w:p w14:paraId="7EFA3C9A" w14:textId="2822E66F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5.91 (5.31, 6.58)</w:t>
            </w:r>
          </w:p>
        </w:tc>
        <w:tc>
          <w:tcPr>
            <w:tcW w:w="623" w:type="pct"/>
            <w:tcBorders>
              <w:tl2br w:val="nil"/>
              <w:tr2bl w:val="nil"/>
            </w:tcBorders>
            <w:vAlign w:val="center"/>
          </w:tcPr>
          <w:p w14:paraId="60F3E94A" w14:textId="243D2544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</w:tr>
      <w:tr w:rsidR="00497FA8" w:rsidRPr="00497FA8" w14:paraId="3723FEA6" w14:textId="77777777" w:rsidTr="00497FA8">
        <w:trPr>
          <w:trHeight w:val="104"/>
          <w:jc w:val="center"/>
        </w:trPr>
        <w:tc>
          <w:tcPr>
            <w:tcW w:w="1525" w:type="pct"/>
            <w:tcBorders>
              <w:tl2br w:val="nil"/>
              <w:tr2bl w:val="nil"/>
            </w:tcBorders>
            <w:vAlign w:val="center"/>
          </w:tcPr>
          <w:p w14:paraId="3A508AF1" w14:textId="77777777" w:rsidR="00497FA8" w:rsidRPr="00497FA8" w:rsidRDefault="00497FA8" w:rsidP="0050524A">
            <w:pPr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497FA8">
              <w:rPr>
                <w:rFonts w:eastAsia="等线"/>
                <w:i/>
                <w:iCs/>
                <w:color w:val="000000"/>
              </w:rPr>
              <w:t>P</w:t>
            </w:r>
            <w:r w:rsidRPr="00497FA8">
              <w:rPr>
                <w:rFonts w:eastAsia="等线"/>
                <w:color w:val="000000"/>
              </w:rPr>
              <w:t xml:space="preserve"> for trend</w:t>
            </w:r>
          </w:p>
        </w:tc>
        <w:tc>
          <w:tcPr>
            <w:tcW w:w="1160" w:type="pct"/>
            <w:tcBorders>
              <w:tl2br w:val="nil"/>
              <w:tr2bl w:val="nil"/>
            </w:tcBorders>
            <w:vAlign w:val="center"/>
          </w:tcPr>
          <w:p w14:paraId="3EEF1A24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625" w:type="pct"/>
            <w:tcBorders>
              <w:tl2br w:val="nil"/>
              <w:tr2bl w:val="nil"/>
            </w:tcBorders>
            <w:vAlign w:val="center"/>
          </w:tcPr>
          <w:p w14:paraId="75CAA1B4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1067" w:type="pct"/>
            <w:tcBorders>
              <w:tl2br w:val="nil"/>
              <w:tr2bl w:val="nil"/>
            </w:tcBorders>
            <w:vAlign w:val="center"/>
          </w:tcPr>
          <w:p w14:paraId="79AA734B" w14:textId="77777777" w:rsidR="00497FA8" w:rsidRPr="00497FA8" w:rsidRDefault="00497FA8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623" w:type="pct"/>
            <w:tcBorders>
              <w:tl2br w:val="nil"/>
              <w:tr2bl w:val="nil"/>
            </w:tcBorders>
            <w:vAlign w:val="center"/>
          </w:tcPr>
          <w:p w14:paraId="1B15FCA9" w14:textId="77777777" w:rsidR="00497FA8" w:rsidRPr="00497FA8" w:rsidRDefault="00497FA8" w:rsidP="0050524A">
            <w:pPr>
              <w:spacing w:line="360" w:lineRule="auto"/>
              <w:contextualSpacing/>
              <w:jc w:val="center"/>
            </w:pPr>
            <w:r w:rsidRPr="00497FA8">
              <w:rPr>
                <w:rFonts w:eastAsia="等线"/>
                <w:color w:val="000000"/>
              </w:rPr>
              <w:t>&lt; 0.001</w:t>
            </w:r>
          </w:p>
        </w:tc>
      </w:tr>
    </w:tbl>
    <w:p w14:paraId="7AED0769" w14:textId="601FC169" w:rsidR="00497FA8" w:rsidRDefault="00497FA8" w:rsidP="0050524A">
      <w:pPr>
        <w:spacing w:line="360" w:lineRule="auto"/>
        <w:ind w:leftChars="100" w:left="21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Crude model: we did not adjust other covariates.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444E317D" w14:textId="3D4BC3B1" w:rsidR="00D4088D" w:rsidRDefault="00497FA8" w:rsidP="00BC3BE3">
      <w:pPr>
        <w:spacing w:line="360" w:lineRule="auto"/>
        <w:ind w:firstLineChars="100" w:firstLine="20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Model </w:t>
      </w:r>
      <w:r w:rsidRPr="00497FA8">
        <w:rPr>
          <w:rFonts w:ascii="Times New Roman" w:eastAsia="等线" w:hAnsi="Times New Roman" w:cs="Times New Roman"/>
          <w:color w:val="000000"/>
          <w:sz w:val="20"/>
          <w:szCs w:val="20"/>
        </w:rPr>
        <w:t>Ⅲ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: adjusted for age, gender, SBP, DBP, family history of </w:t>
      </w:r>
      <w:r>
        <w:rPr>
          <w:rFonts w:ascii="Times New Roman" w:hAnsi="Times New Roman" w:cs="Times New Roman"/>
          <w:sz w:val="20"/>
          <w:szCs w:val="20"/>
        </w:rPr>
        <w:t>DM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A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L</w:t>
      </w: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T, TC, LDL-C, BUN,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 xml:space="preserve"> and</w:t>
      </w: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</w:t>
      </w:r>
      <w:proofErr w:type="spellStart"/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7CAA2A06" w14:textId="322B7D4B" w:rsidR="00D4088D" w:rsidRPr="00F23D14" w:rsidRDefault="00D4088D" w:rsidP="0050524A">
      <w:pPr>
        <w:widowControl/>
        <w:spacing w:line="360" w:lineRule="auto"/>
        <w:ind w:firstLineChars="100" w:firstLine="201"/>
        <w:contextualSpacing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bookmarkStart w:id="25" w:name="OLE_LINK19"/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Supplementary Table 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9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. </w:t>
      </w:r>
      <w:bookmarkEnd w:id="25"/>
      <w:r w:rsidRPr="00D4088D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Association between </w:t>
      </w:r>
      <w:proofErr w:type="spellStart"/>
      <w:r w:rsidRPr="00D4088D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TyHGB</w:t>
      </w:r>
      <w:proofErr w:type="spellEnd"/>
      <w:r w:rsidRPr="00D4088D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index and risk of incident IFG within the high-normal baseline FPG subgroup (5.30 – 5.59 mmol/L)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(n= 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7356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).</w:t>
      </w:r>
    </w:p>
    <w:tbl>
      <w:tblPr>
        <w:tblStyle w:val="a7"/>
        <w:tblW w:w="64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6"/>
        <w:gridCol w:w="1846"/>
        <w:gridCol w:w="995"/>
        <w:gridCol w:w="1699"/>
        <w:gridCol w:w="993"/>
        <w:gridCol w:w="1699"/>
        <w:gridCol w:w="974"/>
      </w:tblGrid>
      <w:tr w:rsidR="00D4088D" w:rsidRPr="00D4088D" w14:paraId="396DA524" w14:textId="77777777" w:rsidTr="00CB760C">
        <w:trPr>
          <w:jc w:val="center"/>
        </w:trPr>
        <w:tc>
          <w:tcPr>
            <w:tcW w:w="1141" w:type="pct"/>
            <w:vMerge w:val="restart"/>
            <w:tcBorders>
              <w:tl2br w:val="nil"/>
              <w:tr2bl w:val="nil"/>
            </w:tcBorders>
          </w:tcPr>
          <w:p w14:paraId="271B10A2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bookmarkStart w:id="26" w:name="OLE_LINK23"/>
            <w:r w:rsidRPr="00D4088D">
              <w:rPr>
                <w:rFonts w:eastAsia="等线"/>
                <w:color w:val="000000"/>
              </w:rPr>
              <w:t>Variables</w:t>
            </w:r>
            <w:bookmarkEnd w:id="26"/>
          </w:p>
        </w:tc>
        <w:tc>
          <w:tcPr>
            <w:tcW w:w="1336" w:type="pct"/>
            <w:gridSpan w:val="2"/>
            <w:tcBorders>
              <w:bottom w:val="single" w:sz="4" w:space="0" w:color="auto"/>
            </w:tcBorders>
          </w:tcPr>
          <w:p w14:paraId="5459D26B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  <w:r w:rsidRPr="00D4088D">
              <w:rPr>
                <w:rFonts w:eastAsia="等线"/>
                <w:color w:val="000000"/>
              </w:rPr>
              <w:t>Crude model</w:t>
            </w:r>
          </w:p>
        </w:tc>
        <w:tc>
          <w:tcPr>
            <w:tcW w:w="1266" w:type="pct"/>
            <w:gridSpan w:val="2"/>
            <w:tcBorders>
              <w:bottom w:val="single" w:sz="4" w:space="0" w:color="auto"/>
            </w:tcBorders>
          </w:tcPr>
          <w:p w14:paraId="14EA3C39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  <w:r w:rsidRPr="00D4088D">
              <w:t xml:space="preserve">Model </w:t>
            </w:r>
            <w:r w:rsidRPr="00D4088D">
              <w:rPr>
                <w:rFonts w:eastAsia="等线"/>
                <w:color w:val="000000"/>
              </w:rPr>
              <w:t>Ⅰ</w:t>
            </w:r>
          </w:p>
        </w:tc>
        <w:tc>
          <w:tcPr>
            <w:tcW w:w="1257" w:type="pct"/>
            <w:gridSpan w:val="2"/>
            <w:tcBorders>
              <w:bottom w:val="single" w:sz="4" w:space="0" w:color="auto"/>
            </w:tcBorders>
          </w:tcPr>
          <w:p w14:paraId="79151904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  <w:r w:rsidRPr="00D4088D">
              <w:t xml:space="preserve">Model </w:t>
            </w:r>
            <w:r w:rsidRPr="00D4088D">
              <w:rPr>
                <w:rFonts w:eastAsia="等线"/>
                <w:color w:val="000000"/>
              </w:rPr>
              <w:t>Ⅱ</w:t>
            </w:r>
          </w:p>
        </w:tc>
      </w:tr>
      <w:tr w:rsidR="00D4088D" w:rsidRPr="00D4088D" w14:paraId="11B55BD6" w14:textId="77777777" w:rsidTr="00CB760C">
        <w:trPr>
          <w:jc w:val="center"/>
        </w:trPr>
        <w:tc>
          <w:tcPr>
            <w:tcW w:w="1141" w:type="pct"/>
            <w:vMerge/>
            <w:tcBorders>
              <w:bottom w:val="single" w:sz="4" w:space="0" w:color="auto"/>
              <w:tl2br w:val="nil"/>
              <w:tr2bl w:val="nil"/>
            </w:tcBorders>
          </w:tcPr>
          <w:p w14:paraId="3E652521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rPr>
                <w:rFonts w:eastAsia="等线"/>
                <w:color w:val="000000"/>
              </w:rPr>
            </w:pPr>
          </w:p>
        </w:tc>
        <w:tc>
          <w:tcPr>
            <w:tcW w:w="8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494E2EAA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t>HR (95%CI)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57611B21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i/>
                <w:iCs/>
              </w:rPr>
              <w:t>P</w:t>
            </w:r>
            <w:r w:rsidRPr="00D4088D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435AA5FE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t>HR (95%CI)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079ED56C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i/>
                <w:iCs/>
              </w:rPr>
              <w:t>P</w:t>
            </w:r>
            <w:r w:rsidRPr="00D4088D">
              <w:t>-Value</w:t>
            </w:r>
          </w:p>
        </w:tc>
        <w:tc>
          <w:tcPr>
            <w:tcW w:w="799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736E4308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t>HR (95%CI)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80E8FF3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i/>
                <w:iCs/>
              </w:rPr>
              <w:t>P</w:t>
            </w:r>
            <w:r w:rsidRPr="00D4088D">
              <w:t>-Value</w:t>
            </w:r>
          </w:p>
        </w:tc>
      </w:tr>
      <w:tr w:rsidR="00D4088D" w:rsidRPr="00D4088D" w14:paraId="1B7123E6" w14:textId="77777777" w:rsidTr="00CB760C">
        <w:trPr>
          <w:jc w:val="center"/>
        </w:trPr>
        <w:tc>
          <w:tcPr>
            <w:tcW w:w="1141" w:type="pct"/>
            <w:tcBorders>
              <w:top w:val="single" w:sz="4" w:space="0" w:color="auto"/>
            </w:tcBorders>
            <w:vAlign w:val="center"/>
          </w:tcPr>
          <w:p w14:paraId="7590CC33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proofErr w:type="spellStart"/>
            <w:r w:rsidRPr="00D4088D">
              <w:rPr>
                <w:rFonts w:eastAsia="等线"/>
              </w:rPr>
              <w:t>TyHGB</w:t>
            </w:r>
            <w:proofErr w:type="spellEnd"/>
            <w:r w:rsidRPr="00D4088D">
              <w:t xml:space="preserve"> index (per 1-unit)</w:t>
            </w:r>
          </w:p>
        </w:tc>
        <w:tc>
          <w:tcPr>
            <w:tcW w:w="868" w:type="pct"/>
            <w:tcBorders>
              <w:top w:val="single" w:sz="4" w:space="0" w:color="auto"/>
            </w:tcBorders>
            <w:vAlign w:val="center"/>
          </w:tcPr>
          <w:p w14:paraId="4EF6A7DA" w14:textId="3D0BA4FE" w:rsidR="00D4088D" w:rsidRPr="00D4088D" w:rsidRDefault="00D4088D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1.53 (1.4</w:t>
            </w:r>
            <w:r w:rsidR="0090047D">
              <w:rPr>
                <w:rFonts w:eastAsia="等线" w:hint="eastAsia"/>
                <w:color w:val="000000"/>
                <w:sz w:val="22"/>
                <w:szCs w:val="22"/>
              </w:rPr>
              <w:t>0</w:t>
            </w:r>
            <w:r w:rsidRPr="00D4088D">
              <w:rPr>
                <w:rFonts w:eastAsia="等线"/>
                <w:color w:val="000000"/>
                <w:sz w:val="22"/>
                <w:szCs w:val="22"/>
              </w:rPr>
              <w:t>, 1.68)</w:t>
            </w:r>
          </w:p>
        </w:tc>
        <w:tc>
          <w:tcPr>
            <w:tcW w:w="468" w:type="pct"/>
            <w:tcBorders>
              <w:top w:val="single" w:sz="4" w:space="0" w:color="auto"/>
            </w:tcBorders>
            <w:vAlign w:val="center"/>
          </w:tcPr>
          <w:p w14:paraId="6792429D" w14:textId="07ABA799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71127ADE" w14:textId="37874741" w:rsidR="00D4088D" w:rsidRPr="00D4088D" w:rsidRDefault="00D4088D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1.31 (1.19, 1.45)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6D007DD3" w14:textId="1903581E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799" w:type="pct"/>
            <w:tcBorders>
              <w:top w:val="single" w:sz="4" w:space="0" w:color="auto"/>
            </w:tcBorders>
            <w:vAlign w:val="center"/>
          </w:tcPr>
          <w:p w14:paraId="46E7E623" w14:textId="1DF78DE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1.22 (1.1</w:t>
            </w:r>
            <w:r w:rsidR="0090047D">
              <w:rPr>
                <w:rFonts w:eastAsia="等线" w:hint="eastAsia"/>
                <w:color w:val="000000"/>
                <w:sz w:val="22"/>
                <w:szCs w:val="22"/>
              </w:rPr>
              <w:t>0</w:t>
            </w:r>
            <w:r w:rsidRPr="00D4088D">
              <w:rPr>
                <w:rFonts w:eastAsia="等线"/>
                <w:color w:val="000000"/>
                <w:sz w:val="22"/>
                <w:szCs w:val="22"/>
              </w:rPr>
              <w:t>, 1.36)</w:t>
            </w:r>
          </w:p>
        </w:tc>
        <w:tc>
          <w:tcPr>
            <w:tcW w:w="458" w:type="pct"/>
            <w:tcBorders>
              <w:top w:val="single" w:sz="4" w:space="0" w:color="auto"/>
            </w:tcBorders>
            <w:vAlign w:val="center"/>
          </w:tcPr>
          <w:p w14:paraId="4974A880" w14:textId="420DCEA8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</w:tr>
      <w:tr w:rsidR="00D4088D" w:rsidRPr="00D4088D" w14:paraId="23E4BC60" w14:textId="77777777" w:rsidTr="00CB760C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5E7AE986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proofErr w:type="spellStart"/>
            <w:r w:rsidRPr="00D4088D">
              <w:rPr>
                <w:rFonts w:eastAsia="等线"/>
              </w:rPr>
              <w:t>TyHGB</w:t>
            </w:r>
            <w:proofErr w:type="spellEnd"/>
            <w:r w:rsidRPr="00D4088D">
              <w:t xml:space="preserve"> index </w:t>
            </w:r>
            <w:r w:rsidRPr="00D4088D">
              <w:rPr>
                <w:color w:val="222222"/>
                <w:shd w:val="clear" w:color="auto" w:fill="FFFFFF"/>
              </w:rPr>
              <w:t>quartiles</w:t>
            </w:r>
          </w:p>
        </w:tc>
        <w:tc>
          <w:tcPr>
            <w:tcW w:w="868" w:type="pct"/>
            <w:tcBorders>
              <w:tl2br w:val="nil"/>
              <w:tr2bl w:val="nil"/>
            </w:tcBorders>
          </w:tcPr>
          <w:p w14:paraId="2C5D91A6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</w:tcPr>
          <w:p w14:paraId="1CA94A39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25913A09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4F6C3021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047F390F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1FBCAA7A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D4088D" w:rsidRPr="00D4088D" w14:paraId="62113F10" w14:textId="77777777" w:rsidTr="00CB760C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191B6F3E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  <w:r w:rsidRPr="00D4088D">
              <w:rPr>
                <w:rFonts w:eastAsia="等线"/>
                <w:color w:val="000000"/>
              </w:rPr>
              <w:t>Q1</w:t>
            </w:r>
          </w:p>
        </w:tc>
        <w:tc>
          <w:tcPr>
            <w:tcW w:w="868" w:type="pct"/>
            <w:tcBorders>
              <w:tl2br w:val="nil"/>
              <w:tr2bl w:val="nil"/>
            </w:tcBorders>
          </w:tcPr>
          <w:p w14:paraId="4C87521F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t>1.00 (Reference)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7E665CBA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38005A3C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t>1.00 (Reference)</w:t>
            </w:r>
          </w:p>
        </w:tc>
        <w:tc>
          <w:tcPr>
            <w:tcW w:w="467" w:type="pct"/>
            <w:tcBorders>
              <w:tl2br w:val="nil"/>
              <w:tr2bl w:val="nil"/>
            </w:tcBorders>
          </w:tcPr>
          <w:p w14:paraId="009283A5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799" w:type="pct"/>
            <w:tcBorders>
              <w:tl2br w:val="nil"/>
              <w:tr2bl w:val="nil"/>
            </w:tcBorders>
          </w:tcPr>
          <w:p w14:paraId="0FD10E3C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t>1.00 (Reference)</w:t>
            </w:r>
          </w:p>
        </w:tc>
        <w:tc>
          <w:tcPr>
            <w:tcW w:w="458" w:type="pct"/>
            <w:tcBorders>
              <w:tl2br w:val="nil"/>
              <w:tr2bl w:val="nil"/>
            </w:tcBorders>
          </w:tcPr>
          <w:p w14:paraId="621BDD9A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</w:tr>
      <w:tr w:rsidR="00D4088D" w:rsidRPr="00D4088D" w14:paraId="228A2B09" w14:textId="77777777" w:rsidTr="00CB760C">
        <w:trPr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4AAD305D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  <w:r w:rsidRPr="00D4088D">
              <w:rPr>
                <w:rFonts w:eastAsia="等线"/>
                <w:color w:val="000000"/>
              </w:rPr>
              <w:t>Q2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71253AAC" w14:textId="0830A39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1.41 (1.21, 1.65)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3C48BEFD" w14:textId="5F502BD8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4DD3B5F8" w14:textId="6F109E5C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1.29 (1.1</w:t>
            </w:r>
            <w:r w:rsidR="0090047D">
              <w:rPr>
                <w:rFonts w:eastAsia="等线" w:hint="eastAsia"/>
                <w:color w:val="000000"/>
                <w:sz w:val="22"/>
                <w:szCs w:val="22"/>
              </w:rPr>
              <w:t>0</w:t>
            </w:r>
            <w:r w:rsidRPr="00D4088D">
              <w:rPr>
                <w:rFonts w:eastAsia="等线"/>
                <w:color w:val="000000"/>
                <w:sz w:val="22"/>
                <w:szCs w:val="22"/>
              </w:rPr>
              <w:t>, 1.51)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4DF8BE90" w14:textId="1A8EA534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AB3817D" w14:textId="3E381F73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1.25 (1.07, 1.46)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337B76D2" w14:textId="320DB7DD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0.006</w:t>
            </w:r>
          </w:p>
        </w:tc>
      </w:tr>
      <w:tr w:rsidR="00D4088D" w:rsidRPr="00D4088D" w14:paraId="015AD6EE" w14:textId="77777777" w:rsidTr="00CB760C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29A1BC75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  <w:r w:rsidRPr="00D4088D">
              <w:rPr>
                <w:rFonts w:eastAsia="等线"/>
                <w:color w:val="000000"/>
              </w:rPr>
              <w:t>Q3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3CC79338" w14:textId="02C58875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1.54 (1.33, 1.8</w:t>
            </w:r>
            <w:r w:rsidR="0090047D">
              <w:rPr>
                <w:rFonts w:eastAsia="等线" w:hint="eastAsia"/>
                <w:color w:val="000000"/>
                <w:sz w:val="22"/>
                <w:szCs w:val="22"/>
              </w:rPr>
              <w:t>0</w:t>
            </w:r>
            <w:r w:rsidRPr="00D4088D">
              <w:rPr>
                <w:rFonts w:eastAsia="等线"/>
                <w:color w:val="000000"/>
                <w:sz w:val="22"/>
                <w:szCs w:val="22"/>
              </w:rPr>
              <w:t>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4F67A675" w14:textId="4BB7A12C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669AB8C" w14:textId="50F28E5F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1.34 (1.15, 1.57)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2EE6F9EB" w14:textId="78FB7B96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6E0E80F6" w14:textId="0EC45E81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1.27 (1.08, 1.49)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3D766058" w14:textId="50C1D793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0.003</w:t>
            </w:r>
          </w:p>
        </w:tc>
      </w:tr>
      <w:tr w:rsidR="00D4088D" w:rsidRPr="00D4088D" w14:paraId="48A4CC61" w14:textId="77777777" w:rsidTr="00CB760C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14F41C77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  <w:rPr>
                <w:rFonts w:eastAsia="等线"/>
                <w:color w:val="000000"/>
              </w:rPr>
            </w:pPr>
            <w:r w:rsidRPr="00D4088D">
              <w:rPr>
                <w:rFonts w:eastAsia="等线"/>
                <w:color w:val="000000"/>
              </w:rPr>
              <w:t>Q4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73F4B6F4" w14:textId="6AD3ED86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1.96 (1.69, 2.27)</w:t>
            </w: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0E1B9D0D" w14:textId="777E716B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5464B4E4" w14:textId="07CE3155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1.58 (1.35, 1.84)</w:t>
            </w: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367C7F5F" w14:textId="3CBA1EB0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612F329B" w14:textId="25F5279E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1.43 (1.22, 1.68)</w:t>
            </w: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6AB54F01" w14:textId="4535EF4C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  <w:sz w:val="22"/>
                <w:szCs w:val="22"/>
              </w:rPr>
              <w:t>&lt; 0.001</w:t>
            </w:r>
          </w:p>
        </w:tc>
      </w:tr>
      <w:tr w:rsidR="00D4088D" w:rsidRPr="00D4088D" w14:paraId="76DC0E78" w14:textId="77777777" w:rsidTr="00CB760C">
        <w:trPr>
          <w:trHeight w:val="104"/>
          <w:jc w:val="center"/>
        </w:trPr>
        <w:tc>
          <w:tcPr>
            <w:tcW w:w="1141" w:type="pct"/>
            <w:tcBorders>
              <w:tl2br w:val="nil"/>
              <w:tr2bl w:val="nil"/>
            </w:tcBorders>
            <w:vAlign w:val="center"/>
          </w:tcPr>
          <w:p w14:paraId="7541781B" w14:textId="77777777" w:rsidR="00D4088D" w:rsidRPr="00D4088D" w:rsidRDefault="00D4088D" w:rsidP="0050524A">
            <w:pPr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D4088D">
              <w:rPr>
                <w:rFonts w:eastAsia="等线"/>
                <w:i/>
                <w:iCs/>
                <w:color w:val="000000"/>
              </w:rPr>
              <w:t>P</w:t>
            </w:r>
            <w:r w:rsidRPr="00D4088D">
              <w:rPr>
                <w:rFonts w:eastAsia="等线"/>
                <w:color w:val="000000"/>
              </w:rPr>
              <w:t xml:space="preserve"> for trend</w:t>
            </w:r>
          </w:p>
        </w:tc>
        <w:tc>
          <w:tcPr>
            <w:tcW w:w="868" w:type="pct"/>
            <w:tcBorders>
              <w:tl2br w:val="nil"/>
              <w:tr2bl w:val="nil"/>
            </w:tcBorders>
            <w:vAlign w:val="center"/>
          </w:tcPr>
          <w:p w14:paraId="6BA99FF6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8" w:type="pct"/>
            <w:tcBorders>
              <w:tl2br w:val="nil"/>
              <w:tr2bl w:val="nil"/>
            </w:tcBorders>
            <w:vAlign w:val="center"/>
          </w:tcPr>
          <w:p w14:paraId="656A9FD1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46821414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67" w:type="pct"/>
            <w:tcBorders>
              <w:tl2br w:val="nil"/>
              <w:tr2bl w:val="nil"/>
            </w:tcBorders>
            <w:vAlign w:val="center"/>
          </w:tcPr>
          <w:p w14:paraId="07492679" w14:textId="77777777" w:rsidR="00D4088D" w:rsidRPr="00D4088D" w:rsidRDefault="00D4088D" w:rsidP="0050524A">
            <w:pPr>
              <w:widowControl/>
              <w:spacing w:line="360" w:lineRule="auto"/>
              <w:contextualSpacing/>
              <w:jc w:val="center"/>
              <w:rPr>
                <w:rFonts w:eastAsia="等线"/>
                <w:color w:val="000000"/>
              </w:rPr>
            </w:pPr>
            <w:r w:rsidRPr="00D4088D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99" w:type="pct"/>
            <w:tcBorders>
              <w:tl2br w:val="nil"/>
              <w:tr2bl w:val="nil"/>
            </w:tcBorders>
            <w:vAlign w:val="center"/>
          </w:tcPr>
          <w:p w14:paraId="1C55B651" w14:textId="77777777" w:rsidR="00D4088D" w:rsidRPr="00D4088D" w:rsidRDefault="00D4088D" w:rsidP="0050524A">
            <w:pPr>
              <w:spacing w:line="360" w:lineRule="auto"/>
              <w:ind w:firstLine="440"/>
              <w:contextualSpacing/>
              <w:jc w:val="center"/>
            </w:pPr>
          </w:p>
        </w:tc>
        <w:tc>
          <w:tcPr>
            <w:tcW w:w="458" w:type="pct"/>
            <w:tcBorders>
              <w:tl2br w:val="nil"/>
              <w:tr2bl w:val="nil"/>
            </w:tcBorders>
            <w:vAlign w:val="center"/>
          </w:tcPr>
          <w:p w14:paraId="1F400A69" w14:textId="77777777" w:rsidR="00D4088D" w:rsidRPr="00D4088D" w:rsidRDefault="00D4088D" w:rsidP="0050524A">
            <w:pPr>
              <w:spacing w:line="360" w:lineRule="auto"/>
              <w:contextualSpacing/>
              <w:jc w:val="center"/>
            </w:pPr>
            <w:r w:rsidRPr="00D4088D">
              <w:rPr>
                <w:rFonts w:eastAsia="等线"/>
                <w:color w:val="000000"/>
              </w:rPr>
              <w:t>&lt; 0.001</w:t>
            </w:r>
          </w:p>
        </w:tc>
      </w:tr>
    </w:tbl>
    <w:p w14:paraId="732417DD" w14:textId="5EC25E59" w:rsidR="00D4088D" w:rsidRPr="00F23D14" w:rsidRDefault="00D4088D" w:rsidP="0050524A">
      <w:pPr>
        <w:spacing w:line="360" w:lineRule="auto"/>
        <w:ind w:leftChars="100" w:left="21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Crude model: we did not adjust other covariates.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cr/>
        <w:t xml:space="preserve">Model I: adjusted for age, gender, SBP, DBP, and family history of </w:t>
      </w:r>
      <w:r w:rsidRPr="00F23D14">
        <w:rPr>
          <w:rFonts w:ascii="Times New Roman" w:hAnsi="Times New Roman" w:cs="Times New Roman"/>
          <w:sz w:val="20"/>
          <w:szCs w:val="20"/>
        </w:rPr>
        <w:t>DM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4AB4664E" w14:textId="61AA77BD" w:rsidR="00D4088D" w:rsidRPr="00F23D14" w:rsidRDefault="00D4088D" w:rsidP="0050524A">
      <w:pPr>
        <w:spacing w:line="360" w:lineRule="auto"/>
        <w:ind w:firstLineChars="100" w:firstLine="200"/>
        <w:contextualSpacing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Model II: </w:t>
      </w:r>
      <w:r w:rsidRPr="00F23D14">
        <w:rPr>
          <w:rFonts w:ascii="Times New Roman" w:eastAsia="等线" w:hAnsi="Times New Roman" w:cs="Times New Roman"/>
          <w:kern w:val="0"/>
          <w:sz w:val="20"/>
          <w:szCs w:val="20"/>
        </w:rPr>
        <w:t xml:space="preserve">further </w:t>
      </w: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adjusted for </w:t>
      </w:r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ALT, AST, TC, LDL-C, BUN, </w:t>
      </w:r>
      <w:proofErr w:type="spellStart"/>
      <w:r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, smoking status, and drinking status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3E07EE82" w14:textId="5A4B8383" w:rsidR="0050524A" w:rsidRPr="0052327B" w:rsidRDefault="00A6636D" w:rsidP="0050524A">
      <w:pPr>
        <w:spacing w:line="360" w:lineRule="auto"/>
        <w:ind w:firstLineChars="50" w:firstLine="100"/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</w:pP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lastRenderedPageBreak/>
        <w:t>Supplementary Table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 xml:space="preserve"> 10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 xml:space="preserve"> </w:t>
      </w:r>
      <w:r w:rsidRPr="00A6636D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 xml:space="preserve">Association between </w:t>
      </w:r>
      <w:proofErr w:type="spellStart"/>
      <w:r w:rsidRPr="00A6636D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>TyHGB</w:t>
      </w:r>
      <w:proofErr w:type="spellEnd"/>
      <w:r w:rsidRPr="00A6636D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 xml:space="preserve"> index and risk of incident IFG stratified by baseline FPG categories using Cox proportional hazards regression in different models.</w:t>
      </w:r>
    </w:p>
    <w:tbl>
      <w:tblPr>
        <w:tblStyle w:val="a7"/>
        <w:tblW w:w="6571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8"/>
        <w:gridCol w:w="1847"/>
        <w:gridCol w:w="996"/>
        <w:gridCol w:w="1699"/>
        <w:gridCol w:w="993"/>
        <w:gridCol w:w="1699"/>
        <w:gridCol w:w="974"/>
      </w:tblGrid>
      <w:tr w:rsidR="0050524A" w:rsidRPr="0052327B" w14:paraId="654EA9D9" w14:textId="77777777" w:rsidTr="001C06FD">
        <w:trPr>
          <w:jc w:val="center"/>
        </w:trPr>
        <w:tc>
          <w:tcPr>
            <w:tcW w:w="1241" w:type="pct"/>
            <w:vMerge w:val="restart"/>
            <w:tcBorders>
              <w:tl2br w:val="nil"/>
              <w:tr2bl w:val="nil"/>
            </w:tcBorders>
          </w:tcPr>
          <w:p w14:paraId="5155D062" w14:textId="029BE68A" w:rsidR="0050524A" w:rsidRPr="0052327B" w:rsidRDefault="001C06FD" w:rsidP="0050524A">
            <w:pPr>
              <w:spacing w:line="360" w:lineRule="auto"/>
              <w:ind w:firstLine="440"/>
              <w:jc w:val="center"/>
            </w:pPr>
            <w:r>
              <w:rPr>
                <w:rFonts w:eastAsia="等线" w:hint="eastAsia"/>
                <w:color w:val="000000"/>
              </w:rPr>
              <w:t>B</w:t>
            </w:r>
            <w:r w:rsidRPr="0052327B">
              <w:rPr>
                <w:rFonts w:eastAsia="等线"/>
                <w:color w:val="000000"/>
              </w:rPr>
              <w:t>aseline</w:t>
            </w:r>
            <w:r>
              <w:rPr>
                <w:rFonts w:eastAsia="等线" w:hint="eastAsia"/>
              </w:rPr>
              <w:t xml:space="preserve"> </w:t>
            </w:r>
            <w:r w:rsidR="0050524A">
              <w:rPr>
                <w:rFonts w:eastAsia="等线" w:hint="eastAsia"/>
              </w:rPr>
              <w:t>FPG (</w:t>
            </w:r>
            <w:r w:rsidR="00775714">
              <w:rPr>
                <w:rFonts w:eastAsia="等线" w:hint="eastAsia"/>
              </w:rPr>
              <w:t>m</w:t>
            </w:r>
            <w:r w:rsidR="0050524A">
              <w:rPr>
                <w:rFonts w:eastAsia="等线" w:hint="eastAsia"/>
                <w:color w:val="000000"/>
              </w:rPr>
              <w:t>mol/L</w:t>
            </w:r>
            <w:r w:rsidR="0050524A">
              <w:rPr>
                <w:rFonts w:eastAsia="等线" w:hint="eastAsia"/>
              </w:rPr>
              <w:t>)</w:t>
            </w:r>
          </w:p>
        </w:tc>
        <w:tc>
          <w:tcPr>
            <w:tcW w:w="1301" w:type="pct"/>
            <w:gridSpan w:val="2"/>
            <w:tcBorders>
              <w:bottom w:val="single" w:sz="4" w:space="0" w:color="auto"/>
            </w:tcBorders>
          </w:tcPr>
          <w:p w14:paraId="642833AA" w14:textId="77777777" w:rsidR="0050524A" w:rsidRPr="0052327B" w:rsidRDefault="0050524A" w:rsidP="00A554C4">
            <w:pPr>
              <w:spacing w:line="360" w:lineRule="auto"/>
              <w:ind w:firstLine="440"/>
              <w:jc w:val="center"/>
            </w:pPr>
            <w:r w:rsidRPr="0052327B">
              <w:rPr>
                <w:rFonts w:eastAsia="等线"/>
                <w:color w:val="000000"/>
              </w:rPr>
              <w:t>Crude model</w:t>
            </w:r>
          </w:p>
        </w:tc>
        <w:tc>
          <w:tcPr>
            <w:tcW w:w="1233" w:type="pct"/>
            <w:gridSpan w:val="2"/>
            <w:tcBorders>
              <w:bottom w:val="single" w:sz="4" w:space="0" w:color="auto"/>
            </w:tcBorders>
          </w:tcPr>
          <w:p w14:paraId="7552E875" w14:textId="77777777" w:rsidR="0050524A" w:rsidRPr="0052327B" w:rsidRDefault="0050524A" w:rsidP="00A554C4">
            <w:pPr>
              <w:spacing w:line="360" w:lineRule="auto"/>
              <w:ind w:firstLine="440"/>
              <w:jc w:val="center"/>
            </w:pPr>
            <w:r w:rsidRPr="0052327B">
              <w:t xml:space="preserve">Model </w:t>
            </w:r>
            <w:r w:rsidRPr="0052327B">
              <w:rPr>
                <w:rFonts w:eastAsia="等线"/>
                <w:color w:val="000000"/>
              </w:rPr>
              <w:t>Ⅰ</w:t>
            </w:r>
          </w:p>
        </w:tc>
        <w:tc>
          <w:tcPr>
            <w:tcW w:w="1224" w:type="pct"/>
            <w:gridSpan w:val="2"/>
            <w:tcBorders>
              <w:bottom w:val="single" w:sz="4" w:space="0" w:color="auto"/>
            </w:tcBorders>
          </w:tcPr>
          <w:p w14:paraId="08ACB955" w14:textId="77777777" w:rsidR="0050524A" w:rsidRPr="0052327B" w:rsidRDefault="0050524A" w:rsidP="00A554C4">
            <w:pPr>
              <w:spacing w:line="360" w:lineRule="auto"/>
              <w:ind w:firstLine="440"/>
              <w:jc w:val="center"/>
            </w:pPr>
            <w:r w:rsidRPr="0052327B">
              <w:t xml:space="preserve">Model </w:t>
            </w:r>
            <w:r w:rsidRPr="0052327B">
              <w:rPr>
                <w:rFonts w:eastAsia="等线"/>
                <w:color w:val="000000"/>
              </w:rPr>
              <w:t>Ⅱ</w:t>
            </w:r>
          </w:p>
        </w:tc>
      </w:tr>
      <w:tr w:rsidR="0050524A" w:rsidRPr="0052327B" w14:paraId="376E6686" w14:textId="77777777" w:rsidTr="001C06FD">
        <w:trPr>
          <w:jc w:val="center"/>
        </w:trPr>
        <w:tc>
          <w:tcPr>
            <w:tcW w:w="1241" w:type="pct"/>
            <w:vMerge/>
            <w:tcBorders>
              <w:bottom w:val="single" w:sz="4" w:space="0" w:color="auto"/>
              <w:tl2br w:val="nil"/>
              <w:tr2bl w:val="nil"/>
            </w:tcBorders>
          </w:tcPr>
          <w:p w14:paraId="15D6DDF9" w14:textId="77777777" w:rsidR="0050524A" w:rsidRPr="0052327B" w:rsidRDefault="0050524A" w:rsidP="00A554C4">
            <w:pPr>
              <w:spacing w:line="360" w:lineRule="auto"/>
              <w:ind w:firstLine="440"/>
              <w:rPr>
                <w:rFonts w:eastAsia="等线"/>
                <w:color w:val="000000"/>
              </w:rPr>
            </w:pP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F0E61C3" w14:textId="77777777" w:rsidR="0050524A" w:rsidRPr="0052327B" w:rsidRDefault="0050524A" w:rsidP="00A554C4">
            <w:pPr>
              <w:spacing w:line="360" w:lineRule="auto"/>
              <w:jc w:val="center"/>
            </w:pPr>
            <w:r w:rsidRPr="0052327B">
              <w:t>HR (95% CI)</w:t>
            </w:r>
          </w:p>
        </w:tc>
        <w:tc>
          <w:tcPr>
            <w:tcW w:w="456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15C95A8C" w14:textId="77777777" w:rsidR="0050524A" w:rsidRPr="0052327B" w:rsidRDefault="0050524A" w:rsidP="00A554C4">
            <w:pPr>
              <w:spacing w:line="360" w:lineRule="auto"/>
              <w:jc w:val="center"/>
            </w:pPr>
            <w:r w:rsidRPr="0052327B">
              <w:rPr>
                <w:i/>
                <w:iCs/>
              </w:rPr>
              <w:t>P</w:t>
            </w:r>
            <w:r w:rsidRPr="0052327B">
              <w:t>-Value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68A36521" w14:textId="77777777" w:rsidR="0050524A" w:rsidRPr="0052327B" w:rsidRDefault="0050524A" w:rsidP="00A554C4">
            <w:pPr>
              <w:spacing w:line="360" w:lineRule="auto"/>
              <w:jc w:val="center"/>
            </w:pPr>
            <w:r w:rsidRPr="0052327B">
              <w:t>HR (95% CI)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5F6B8CA3" w14:textId="77777777" w:rsidR="0050524A" w:rsidRPr="0052327B" w:rsidRDefault="0050524A" w:rsidP="00A554C4">
            <w:pPr>
              <w:spacing w:line="360" w:lineRule="auto"/>
              <w:jc w:val="center"/>
            </w:pPr>
            <w:r w:rsidRPr="0052327B">
              <w:rPr>
                <w:i/>
                <w:iCs/>
              </w:rPr>
              <w:t>P</w:t>
            </w:r>
            <w:r w:rsidRPr="0052327B">
              <w:t>-Value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3BFF2766" w14:textId="77777777" w:rsidR="0050524A" w:rsidRPr="0052327B" w:rsidRDefault="0050524A" w:rsidP="00A554C4">
            <w:pPr>
              <w:spacing w:line="360" w:lineRule="auto"/>
              <w:jc w:val="center"/>
            </w:pPr>
            <w:r w:rsidRPr="0052327B">
              <w:t>HR (95% CI)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</w:tcPr>
          <w:p w14:paraId="46975A42" w14:textId="77777777" w:rsidR="0050524A" w:rsidRPr="0052327B" w:rsidRDefault="0050524A" w:rsidP="00A554C4">
            <w:pPr>
              <w:spacing w:line="360" w:lineRule="auto"/>
              <w:jc w:val="center"/>
            </w:pPr>
            <w:r w:rsidRPr="0052327B">
              <w:rPr>
                <w:i/>
                <w:iCs/>
              </w:rPr>
              <w:t>P</w:t>
            </w:r>
            <w:r w:rsidRPr="0052327B">
              <w:t>-Value</w:t>
            </w:r>
          </w:p>
        </w:tc>
      </w:tr>
      <w:tr w:rsidR="00A6636D" w:rsidRPr="0052327B" w14:paraId="5A811FEF" w14:textId="77777777" w:rsidTr="001C06FD">
        <w:trPr>
          <w:jc w:val="center"/>
        </w:trPr>
        <w:tc>
          <w:tcPr>
            <w:tcW w:w="1241" w:type="pct"/>
            <w:tcBorders>
              <w:top w:val="single" w:sz="4" w:space="0" w:color="auto"/>
            </w:tcBorders>
            <w:vAlign w:val="center"/>
          </w:tcPr>
          <w:p w14:paraId="216006A3" w14:textId="0BA2DBF6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&lt; 5.0</w:t>
            </w:r>
          </w:p>
        </w:tc>
        <w:tc>
          <w:tcPr>
            <w:tcW w:w="846" w:type="pct"/>
            <w:tcBorders>
              <w:top w:val="single" w:sz="4" w:space="0" w:color="auto"/>
            </w:tcBorders>
            <w:vAlign w:val="center"/>
          </w:tcPr>
          <w:p w14:paraId="7BEB5A87" w14:textId="72A260B8" w:rsidR="00A6636D" w:rsidRPr="00A6636D" w:rsidRDefault="00A6636D" w:rsidP="00A6636D">
            <w:pPr>
              <w:widowControl/>
              <w:spacing w:line="360" w:lineRule="auto"/>
              <w:jc w:val="center"/>
              <w:rPr>
                <w:rFonts w:eastAsia="等线"/>
                <w:color w:val="000000"/>
              </w:rPr>
            </w:pPr>
            <w:r w:rsidRPr="00A6636D">
              <w:rPr>
                <w:rFonts w:eastAsia="等线"/>
                <w:color w:val="000000"/>
              </w:rPr>
              <w:t>2.71 (2.53, 2.89)</w:t>
            </w:r>
          </w:p>
        </w:tc>
        <w:tc>
          <w:tcPr>
            <w:tcW w:w="456" w:type="pct"/>
            <w:tcBorders>
              <w:top w:val="single" w:sz="4" w:space="0" w:color="auto"/>
            </w:tcBorders>
            <w:vAlign w:val="center"/>
          </w:tcPr>
          <w:p w14:paraId="0EFCD98B" w14:textId="0991B79C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78" w:type="pct"/>
            <w:tcBorders>
              <w:top w:val="single" w:sz="4" w:space="0" w:color="auto"/>
            </w:tcBorders>
            <w:vAlign w:val="center"/>
          </w:tcPr>
          <w:p w14:paraId="15325D93" w14:textId="7FC7DE68" w:rsidR="00A6636D" w:rsidRPr="00A6636D" w:rsidRDefault="00A6636D" w:rsidP="00A6636D">
            <w:pPr>
              <w:widowControl/>
              <w:spacing w:line="360" w:lineRule="auto"/>
              <w:rPr>
                <w:rFonts w:eastAsia="等线"/>
                <w:color w:val="000000"/>
              </w:rPr>
            </w:pPr>
            <w:r w:rsidRPr="00A6636D">
              <w:rPr>
                <w:rFonts w:eastAsia="等线"/>
                <w:color w:val="000000"/>
              </w:rPr>
              <w:t>2.13 (1.97, 2.29)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14:paraId="483C8D18" w14:textId="316B0CBC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78" w:type="pct"/>
            <w:tcBorders>
              <w:top w:val="single" w:sz="4" w:space="0" w:color="auto"/>
            </w:tcBorders>
            <w:vAlign w:val="center"/>
          </w:tcPr>
          <w:p w14:paraId="55FDB081" w14:textId="3464084D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2.09 (1.93, 2.25)</w:t>
            </w:r>
          </w:p>
        </w:tc>
        <w:tc>
          <w:tcPr>
            <w:tcW w:w="446" w:type="pct"/>
            <w:tcBorders>
              <w:top w:val="single" w:sz="4" w:space="0" w:color="auto"/>
            </w:tcBorders>
            <w:vAlign w:val="center"/>
          </w:tcPr>
          <w:p w14:paraId="00691617" w14:textId="55619171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&lt; 0.001</w:t>
            </w:r>
          </w:p>
        </w:tc>
      </w:tr>
      <w:tr w:rsidR="00A6636D" w:rsidRPr="0052327B" w14:paraId="5DFF8AFD" w14:textId="77777777" w:rsidTr="001C06FD">
        <w:trPr>
          <w:trHeight w:val="104"/>
          <w:jc w:val="center"/>
        </w:trPr>
        <w:tc>
          <w:tcPr>
            <w:tcW w:w="1241" w:type="pct"/>
            <w:tcBorders>
              <w:tl2br w:val="nil"/>
              <w:tr2bl w:val="nil"/>
            </w:tcBorders>
            <w:vAlign w:val="center"/>
          </w:tcPr>
          <w:p w14:paraId="3A4043B8" w14:textId="13D22CF6" w:rsidR="00A6636D" w:rsidRPr="00A6636D" w:rsidRDefault="00A6636D" w:rsidP="00A6636D">
            <w:pPr>
              <w:spacing w:line="360" w:lineRule="auto"/>
              <w:jc w:val="center"/>
              <w:rPr>
                <w:rFonts w:eastAsia="等线"/>
                <w:color w:val="000000"/>
              </w:rPr>
            </w:pPr>
            <w:r w:rsidRPr="00A6636D">
              <w:rPr>
                <w:rFonts w:eastAsia="等线"/>
                <w:color w:val="000000"/>
              </w:rPr>
              <w:t xml:space="preserve">5.0 </w:t>
            </w:r>
            <w:r w:rsidRPr="00A6636D">
              <w:t>– 5.59</w:t>
            </w:r>
          </w:p>
        </w:tc>
        <w:tc>
          <w:tcPr>
            <w:tcW w:w="846" w:type="pct"/>
            <w:tcBorders>
              <w:tl2br w:val="nil"/>
              <w:tr2bl w:val="nil"/>
            </w:tcBorders>
            <w:vAlign w:val="center"/>
          </w:tcPr>
          <w:p w14:paraId="4E72BF1D" w14:textId="7A783782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1.88 (1.77, 2</w:t>
            </w:r>
            <w:r>
              <w:rPr>
                <w:rFonts w:eastAsia="等线" w:hint="eastAsia"/>
                <w:color w:val="000000"/>
              </w:rPr>
              <w:t>.0</w:t>
            </w:r>
            <w:r w:rsidRPr="00A6636D">
              <w:rPr>
                <w:rFonts w:eastAsia="等线"/>
                <w:color w:val="000000"/>
              </w:rPr>
              <w:t>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vAlign w:val="center"/>
          </w:tcPr>
          <w:p w14:paraId="231A8A23" w14:textId="23D0E10D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78" w:type="pct"/>
            <w:tcBorders>
              <w:tl2br w:val="nil"/>
              <w:tr2bl w:val="nil"/>
            </w:tcBorders>
            <w:vAlign w:val="center"/>
          </w:tcPr>
          <w:p w14:paraId="4C3228F2" w14:textId="2FB48247" w:rsidR="00A6636D" w:rsidRPr="00A6636D" w:rsidRDefault="00A6636D" w:rsidP="00A6636D">
            <w:pPr>
              <w:spacing w:line="360" w:lineRule="auto"/>
            </w:pPr>
            <w:r w:rsidRPr="00A6636D">
              <w:rPr>
                <w:rFonts w:eastAsia="等线"/>
                <w:color w:val="000000"/>
              </w:rPr>
              <w:t>1.55 (1.45, 1.66)</w:t>
            </w:r>
          </w:p>
        </w:tc>
        <w:tc>
          <w:tcPr>
            <w:tcW w:w="455" w:type="pct"/>
            <w:tcBorders>
              <w:tl2br w:val="nil"/>
              <w:tr2bl w:val="nil"/>
            </w:tcBorders>
            <w:vAlign w:val="center"/>
          </w:tcPr>
          <w:p w14:paraId="3B59A9A6" w14:textId="523395A9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&lt; 0.001</w:t>
            </w:r>
          </w:p>
        </w:tc>
        <w:tc>
          <w:tcPr>
            <w:tcW w:w="778" w:type="pct"/>
            <w:tcBorders>
              <w:tl2br w:val="nil"/>
              <w:tr2bl w:val="nil"/>
            </w:tcBorders>
            <w:vAlign w:val="center"/>
          </w:tcPr>
          <w:p w14:paraId="79CE280F" w14:textId="22CAB7BD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1.46 (1.36, 1.57)</w:t>
            </w:r>
          </w:p>
        </w:tc>
        <w:tc>
          <w:tcPr>
            <w:tcW w:w="446" w:type="pct"/>
            <w:tcBorders>
              <w:tl2br w:val="nil"/>
              <w:tr2bl w:val="nil"/>
            </w:tcBorders>
            <w:vAlign w:val="center"/>
          </w:tcPr>
          <w:p w14:paraId="74E3B0B8" w14:textId="6FA7087F" w:rsidR="00A6636D" w:rsidRPr="00A6636D" w:rsidRDefault="00A6636D" w:rsidP="00A6636D">
            <w:pPr>
              <w:spacing w:line="360" w:lineRule="auto"/>
              <w:jc w:val="center"/>
            </w:pPr>
            <w:r w:rsidRPr="00A6636D">
              <w:rPr>
                <w:rFonts w:eastAsia="等线"/>
                <w:color w:val="000000"/>
              </w:rPr>
              <w:t>&lt; 0.001</w:t>
            </w:r>
          </w:p>
        </w:tc>
      </w:tr>
    </w:tbl>
    <w:p w14:paraId="2F83E766" w14:textId="683E0070" w:rsidR="0050524A" w:rsidRPr="0052327B" w:rsidRDefault="0050524A" w:rsidP="0050524A">
      <w:pPr>
        <w:spacing w:line="360" w:lineRule="auto"/>
        <w:ind w:leftChars="100" w:left="210"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52327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Crude model: we did not adjust other covariates.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  <w:r w:rsidRPr="0052327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cr/>
        <w:t xml:space="preserve">Model I: adjusted for age, gender, SBP, DBP, and family history of </w:t>
      </w:r>
      <w:r w:rsidRPr="0052327B">
        <w:rPr>
          <w:rFonts w:ascii="Times New Roman" w:hAnsi="Times New Roman" w:cs="Times New Roman"/>
          <w:sz w:val="20"/>
          <w:szCs w:val="20"/>
        </w:rPr>
        <w:t>DM</w:t>
      </w:r>
      <w:r w:rsidRPr="0052327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at baseline.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72510593" w14:textId="2DA3A54D" w:rsidR="0050524A" w:rsidRPr="0052327B" w:rsidRDefault="0050524A" w:rsidP="0050524A">
      <w:pPr>
        <w:spacing w:line="360" w:lineRule="auto"/>
        <w:ind w:firstLineChars="100" w:firstLine="200"/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</w:pPr>
      <w:r w:rsidRPr="0052327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Model II: </w:t>
      </w:r>
      <w:r w:rsidRPr="0052327B">
        <w:rPr>
          <w:rFonts w:ascii="Times New Roman" w:eastAsia="等线" w:hAnsi="Times New Roman" w:cs="Times New Roman"/>
          <w:kern w:val="0"/>
          <w:sz w:val="20"/>
          <w:szCs w:val="20"/>
        </w:rPr>
        <w:t xml:space="preserve">further </w:t>
      </w:r>
      <w:r w:rsidRPr="0052327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adjusted for </w:t>
      </w:r>
      <w:r w:rsidRPr="0052327B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ALT, AST, TC, LDL-C, BUN, </w:t>
      </w:r>
      <w:proofErr w:type="spellStart"/>
      <w:r w:rsidRPr="0052327B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 w:rsidRPr="0052327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smoking status, and drinking status at </w:t>
      </w:r>
      <w:bookmarkStart w:id="27" w:name="OLE_LINK20"/>
      <w:r w:rsidRPr="0052327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baseline</w:t>
      </w:r>
      <w:bookmarkEnd w:id="27"/>
      <w:r w:rsidRPr="0052327B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.</w:t>
      </w:r>
      <w:r w:rsidR="00D84325">
        <w:rPr>
          <w:rFonts w:ascii="Times New Roman" w:eastAsia="等线" w:hAnsi="Times New Roman" w:cs="Times New Roman" w:hint="eastAsia"/>
          <w:color w:val="000000"/>
          <w:kern w:val="0"/>
          <w:sz w:val="20"/>
          <w:szCs w:val="20"/>
        </w:rPr>
        <w:t xml:space="preserve"> </w:t>
      </w:r>
    </w:p>
    <w:p w14:paraId="1C9AA7FC" w14:textId="77777777" w:rsidR="00497FA8" w:rsidRPr="0050524A" w:rsidRDefault="00497FA8" w:rsidP="0050524A">
      <w:pPr>
        <w:spacing w:line="360" w:lineRule="auto"/>
        <w:ind w:firstLineChars="100" w:firstLine="200"/>
        <w:contextualSpacing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</w:p>
    <w:p w14:paraId="6B00ECF1" w14:textId="469E9F5B" w:rsidR="00BC3BE3" w:rsidRPr="008D369F" w:rsidRDefault="00BC3BE3" w:rsidP="00BC3BE3">
      <w:pPr>
        <w:spacing w:line="360" w:lineRule="auto"/>
        <w:ind w:firstLineChars="100" w:firstLine="201"/>
        <w:contextualSpacing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Supplementary Table 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11</w:t>
      </w:r>
      <w:r w:rsidRPr="00F23D1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.</w:t>
      </w:r>
      <w:r w:rsidRPr="00A15B0E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 </w:t>
      </w:r>
      <w:r w:rsidR="008D369F" w:rsidRPr="008D369F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Pairwise comparison of the AUC between the </w:t>
      </w:r>
      <w:proofErr w:type="spellStart"/>
      <w:r w:rsidR="008D369F" w:rsidRPr="008D369F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>TyHGB</w:t>
      </w:r>
      <w:proofErr w:type="spellEnd"/>
      <w:r w:rsidR="008D369F" w:rsidRPr="008D369F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 index and its individual components for discriminating incident IFG</w:t>
      </w:r>
      <w:r w:rsidRPr="00A15B0E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>.</w:t>
      </w:r>
      <w:r w:rsidRPr="00A15B0E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​ </w:t>
      </w:r>
      <w:bookmarkStart w:id="28" w:name="OLE_LINK22"/>
      <w:r w:rsidRPr="008D369F">
        <w:rPr>
          <w:rFonts w:ascii="Cambria Math" w:hAnsi="Cambria Math" w:cs="Cambria Math"/>
          <w:color w:val="000000"/>
          <w:kern w:val="0"/>
          <w:sz w:val="20"/>
          <w:szCs w:val="20"/>
          <w:lang w:bidi="ar"/>
        </w:rPr>
        <w:t>△</w:t>
      </w:r>
      <w:bookmarkEnd w:id="28"/>
      <w:r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AUC represents the difference in AUC between </w:t>
      </w:r>
      <w:proofErr w:type="spellStart"/>
      <w:r w:rsidR="008D369F"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TyHGB</w:t>
      </w:r>
      <w:proofErr w:type="spellEnd"/>
      <w:r w:rsidR="008D369F"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index</w:t>
      </w:r>
      <w:r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and each comparator. SD, </w:t>
      </w:r>
      <w:r w:rsidRPr="008D369F">
        <w:rPr>
          <w:rFonts w:ascii="Times New Roman" w:eastAsia="等线" w:hAnsi="Times New Roman" w:cs="Times New Roman"/>
          <w:i/>
          <w:iCs/>
          <w:color w:val="000000"/>
          <w:kern w:val="0"/>
          <w:sz w:val="20"/>
          <w:szCs w:val="20"/>
        </w:rPr>
        <w:t>Z</w:t>
      </w:r>
      <w:r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-value, and </w:t>
      </w:r>
      <w:r w:rsidRPr="008D369F">
        <w:rPr>
          <w:rFonts w:ascii="Times New Roman" w:eastAsia="等线" w:hAnsi="Times New Roman" w:cs="Times New Roman"/>
          <w:i/>
          <w:iCs/>
          <w:color w:val="000000"/>
          <w:kern w:val="0"/>
          <w:sz w:val="20"/>
          <w:szCs w:val="20"/>
        </w:rPr>
        <w:t>P</w:t>
      </w:r>
      <w:r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-value are reported. A positive </w:t>
      </w:r>
      <w:r w:rsidRPr="008D369F">
        <w:rPr>
          <w:rFonts w:ascii="Cambria Math" w:hAnsi="Cambria Math" w:cs="Cambria Math"/>
          <w:color w:val="000000"/>
          <w:kern w:val="0"/>
          <w:sz w:val="20"/>
          <w:szCs w:val="20"/>
          <w:lang w:bidi="ar"/>
        </w:rPr>
        <w:t>△</w:t>
      </w:r>
      <w:r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AUC indicates better discriminatory performance of </w:t>
      </w:r>
      <w:proofErr w:type="spellStart"/>
      <w:r w:rsidR="008D369F"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TyHGB</w:t>
      </w:r>
      <w:proofErr w:type="spellEnd"/>
      <w:r w:rsidR="008D369F"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index</w:t>
      </w:r>
      <w:r w:rsidRPr="008D369F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 compared to the respective component.</w:t>
      </w:r>
    </w:p>
    <w:tbl>
      <w:tblPr>
        <w:tblStyle w:val="a7"/>
        <w:tblW w:w="1135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3545"/>
        <w:gridCol w:w="1322"/>
        <w:gridCol w:w="1824"/>
        <w:gridCol w:w="1825"/>
      </w:tblGrid>
      <w:tr w:rsidR="00BC3BE3" w:rsidRPr="00A15B0E" w14:paraId="59AA6F39" w14:textId="77777777" w:rsidTr="00BC3BE3">
        <w:trPr>
          <w:jc w:val="center"/>
        </w:trPr>
        <w:tc>
          <w:tcPr>
            <w:tcW w:w="283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8ECAB2" w14:textId="77777777" w:rsidR="00BC3BE3" w:rsidRPr="00A15B0E" w:rsidRDefault="00BC3BE3" w:rsidP="00A554C4">
            <w:pPr>
              <w:spacing w:line="360" w:lineRule="auto"/>
              <w:contextualSpacing/>
              <w:jc w:val="center"/>
              <w:rPr>
                <w:b/>
                <w:bCs/>
                <w:color w:val="000000"/>
                <w:lang w:bidi="ar"/>
              </w:rPr>
            </w:pPr>
            <w:r w:rsidRPr="00A15B0E">
              <w:rPr>
                <w:b/>
                <w:bCs/>
                <w:color w:val="000000"/>
                <w:lang w:bidi="ar"/>
              </w:rPr>
              <w:t>Categories</w:t>
            </w:r>
          </w:p>
        </w:tc>
        <w:tc>
          <w:tcPr>
            <w:tcW w:w="354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02CCEF" w14:textId="77777777" w:rsidR="00BC3BE3" w:rsidRPr="00A15B0E" w:rsidRDefault="00BC3BE3" w:rsidP="00A554C4">
            <w:pPr>
              <w:spacing w:line="360" w:lineRule="auto"/>
              <w:contextualSpacing/>
              <w:jc w:val="center"/>
              <w:rPr>
                <w:b/>
                <w:bCs/>
                <w:color w:val="000000"/>
                <w:lang w:bidi="ar"/>
              </w:rPr>
            </w:pPr>
            <w:bookmarkStart w:id="29" w:name="OLE_LINK25"/>
            <w:r w:rsidRPr="00A15B0E">
              <w:rPr>
                <w:rFonts w:ascii="Cambria Math" w:hAnsi="Cambria Math" w:cs="Cambria Math"/>
                <w:b/>
                <w:bCs/>
                <w:color w:val="000000"/>
                <w:lang w:bidi="ar"/>
              </w:rPr>
              <w:t>△</w:t>
            </w:r>
            <w:bookmarkEnd w:id="29"/>
            <w:r w:rsidRPr="00A15B0E">
              <w:rPr>
                <w:b/>
                <w:bCs/>
                <w:color w:val="000000"/>
                <w:lang w:bidi="ar"/>
              </w:rPr>
              <w:t>AUC (95% CI)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7C9E21" w14:textId="77777777" w:rsidR="00BC3BE3" w:rsidRPr="00A15B0E" w:rsidRDefault="00BC3BE3" w:rsidP="00A554C4">
            <w:pPr>
              <w:spacing w:line="360" w:lineRule="auto"/>
              <w:contextualSpacing/>
              <w:jc w:val="center"/>
              <w:rPr>
                <w:b/>
                <w:bCs/>
                <w:color w:val="000000"/>
                <w:lang w:bidi="ar"/>
              </w:rPr>
            </w:pPr>
            <w:r w:rsidRPr="00A15B0E">
              <w:rPr>
                <w:b/>
                <w:bCs/>
                <w:color w:val="000000"/>
                <w:lang w:bidi="ar"/>
              </w:rPr>
              <w:t>SD</w:t>
            </w:r>
          </w:p>
        </w:tc>
        <w:tc>
          <w:tcPr>
            <w:tcW w:w="182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CB1F65" w14:textId="77777777" w:rsidR="00BC3BE3" w:rsidRPr="00A15B0E" w:rsidRDefault="00BC3BE3" w:rsidP="00A554C4">
            <w:pPr>
              <w:spacing w:line="360" w:lineRule="auto"/>
              <w:contextualSpacing/>
              <w:jc w:val="center"/>
              <w:rPr>
                <w:b/>
                <w:bCs/>
                <w:color w:val="000000"/>
                <w:lang w:bidi="ar"/>
              </w:rPr>
            </w:pPr>
            <w:r w:rsidRPr="00A15B0E">
              <w:rPr>
                <w:b/>
                <w:bCs/>
                <w:i/>
                <w:iCs/>
                <w:color w:val="000000"/>
                <w:lang w:bidi="ar"/>
              </w:rPr>
              <w:t>Z</w:t>
            </w:r>
            <w:r w:rsidRPr="00A15B0E">
              <w:rPr>
                <w:b/>
                <w:bCs/>
                <w:color w:val="000000"/>
                <w:lang w:bidi="ar"/>
              </w:rPr>
              <w:t>-value</w:t>
            </w:r>
          </w:p>
        </w:tc>
        <w:tc>
          <w:tcPr>
            <w:tcW w:w="182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804381" w14:textId="77777777" w:rsidR="00BC3BE3" w:rsidRPr="00A15B0E" w:rsidRDefault="00BC3BE3" w:rsidP="00A554C4">
            <w:pPr>
              <w:spacing w:line="360" w:lineRule="auto"/>
              <w:contextualSpacing/>
              <w:jc w:val="center"/>
              <w:rPr>
                <w:b/>
                <w:bCs/>
                <w:color w:val="000000"/>
                <w:lang w:bidi="ar"/>
              </w:rPr>
            </w:pPr>
            <w:r w:rsidRPr="00A15B0E">
              <w:rPr>
                <w:b/>
                <w:bCs/>
                <w:i/>
                <w:iCs/>
                <w:color w:val="000000"/>
                <w:lang w:bidi="ar"/>
              </w:rPr>
              <w:t>P</w:t>
            </w:r>
            <w:r w:rsidRPr="00A15B0E">
              <w:rPr>
                <w:b/>
                <w:bCs/>
                <w:color w:val="000000"/>
                <w:lang w:bidi="ar"/>
              </w:rPr>
              <w:t>-</w:t>
            </w:r>
            <w:bookmarkStart w:id="30" w:name="OLE_LINK36"/>
            <w:r w:rsidRPr="00A15B0E">
              <w:rPr>
                <w:b/>
                <w:bCs/>
                <w:color w:val="000000"/>
                <w:lang w:bidi="ar"/>
              </w:rPr>
              <w:t>value</w:t>
            </w:r>
            <w:bookmarkEnd w:id="30"/>
          </w:p>
        </w:tc>
      </w:tr>
      <w:tr w:rsidR="00BC3BE3" w:rsidRPr="00A15B0E" w14:paraId="279B78B1" w14:textId="77777777" w:rsidTr="00BC3BE3">
        <w:trPr>
          <w:jc w:val="center"/>
        </w:trPr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79C2DB" w14:textId="1F1A814F" w:rsidR="00BC3BE3" w:rsidRPr="00A15B0E" w:rsidRDefault="00BC3BE3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proofErr w:type="spellStart"/>
            <w:r w:rsidRPr="007E4D60">
              <w:t>TyHGB</w:t>
            </w:r>
            <w:proofErr w:type="spellEnd"/>
            <w:r w:rsidRPr="007E4D60">
              <w:t xml:space="preserve"> index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7E4D60">
              <w:rPr>
                <w:i/>
                <w:iCs/>
                <w:color w:val="000000"/>
                <w:lang w:bidi="ar"/>
              </w:rPr>
              <w:t>vs.</w:t>
            </w:r>
            <w:r w:rsidRPr="007E4D60">
              <w:rPr>
                <w:color w:val="000000"/>
                <w:lang w:bidi="ar"/>
              </w:rPr>
              <w:t xml:space="preserve"> </w:t>
            </w:r>
            <w:proofErr w:type="spellStart"/>
            <w:r>
              <w:t>TyG</w:t>
            </w:r>
            <w:proofErr w:type="spellEnd"/>
            <w:r>
              <w:t xml:space="preserve"> index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55401" w14:textId="0D1030EF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0.0794</w:t>
            </w:r>
            <w:r>
              <w:rPr>
                <w:rFonts w:hint="eastAsia"/>
                <w:color w:val="000000"/>
                <w:lang w:bidi="ar"/>
              </w:rPr>
              <w:t xml:space="preserve"> (</w:t>
            </w:r>
            <w:r w:rsidRPr="008D369F">
              <w:rPr>
                <w:color w:val="000000"/>
                <w:lang w:bidi="ar"/>
              </w:rPr>
              <w:t xml:space="preserve">0.0737 </w:t>
            </w:r>
            <w:r w:rsidR="00D84325" w:rsidRPr="00CD4AAD">
              <w:rPr>
                <w:color w:val="000000" w:themeColor="text1"/>
              </w:rPr>
              <w:t>–</w:t>
            </w:r>
            <w:r w:rsidRPr="008D369F">
              <w:rPr>
                <w:color w:val="000000"/>
                <w:lang w:bidi="ar"/>
              </w:rPr>
              <w:t xml:space="preserve"> 0.0851</w:t>
            </w:r>
            <w:r>
              <w:rPr>
                <w:rFonts w:hint="eastAsia"/>
                <w:color w:val="000000"/>
                <w:lang w:bidi="ar"/>
              </w:rPr>
              <w:t>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47B5D" w14:textId="4A7BB27D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0.00290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D5FD3" w14:textId="297E30A7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27.373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1EE9B" w14:textId="0DBC3A9D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&lt; 0.0001</w:t>
            </w:r>
          </w:p>
        </w:tc>
      </w:tr>
      <w:tr w:rsidR="00BC3BE3" w:rsidRPr="00A15B0E" w14:paraId="721D81F7" w14:textId="77777777" w:rsidTr="00BC3BE3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1E39D" w14:textId="355E5941" w:rsidR="00BC3BE3" w:rsidRPr="00A15B0E" w:rsidRDefault="00BC3BE3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proofErr w:type="spellStart"/>
            <w:r w:rsidRPr="007E4D60">
              <w:t>TyHGB</w:t>
            </w:r>
            <w:proofErr w:type="spellEnd"/>
            <w:r w:rsidRPr="007E4D60">
              <w:t xml:space="preserve"> index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7E4D60">
              <w:rPr>
                <w:i/>
                <w:iCs/>
                <w:color w:val="000000"/>
                <w:lang w:bidi="ar"/>
              </w:rPr>
              <w:t>vs.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05199F">
              <w:t>TG/HDL ratio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3635B230" w14:textId="7F5CEE74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0.110</w:t>
            </w:r>
            <w:r>
              <w:rPr>
                <w:rFonts w:hint="eastAsia"/>
                <w:color w:val="000000"/>
                <w:lang w:bidi="ar"/>
              </w:rPr>
              <w:t xml:space="preserve"> (</w:t>
            </w:r>
            <w:r w:rsidRPr="008D369F">
              <w:rPr>
                <w:color w:val="000000"/>
                <w:lang w:bidi="ar"/>
              </w:rPr>
              <w:t xml:space="preserve">0.104 </w:t>
            </w:r>
            <w:r w:rsidR="00D84325" w:rsidRPr="00CD4AAD">
              <w:rPr>
                <w:color w:val="000000" w:themeColor="text1"/>
              </w:rPr>
              <w:t>–</w:t>
            </w:r>
            <w:r w:rsidRPr="008D369F">
              <w:rPr>
                <w:color w:val="000000"/>
                <w:lang w:bidi="ar"/>
              </w:rPr>
              <w:t xml:space="preserve"> 0.117</w:t>
            </w:r>
            <w:r>
              <w:rPr>
                <w:rFonts w:hint="eastAsia"/>
                <w:color w:val="000000"/>
                <w:lang w:bidi="ar"/>
              </w:rPr>
              <w:t>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5019F19" w14:textId="3E9387FD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0.00314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6A415CBE" w14:textId="65A96DF1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35.165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688FDCFB" w14:textId="0610992E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&lt; 0.0001</w:t>
            </w:r>
          </w:p>
        </w:tc>
      </w:tr>
      <w:tr w:rsidR="00BC3BE3" w:rsidRPr="00A15B0E" w14:paraId="05ABBB33" w14:textId="77777777" w:rsidTr="00BC3BE3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710FD970" w14:textId="316A79B4" w:rsidR="00BC3BE3" w:rsidRPr="00A15B0E" w:rsidRDefault="00BC3BE3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proofErr w:type="spellStart"/>
            <w:r w:rsidRPr="007E4D60">
              <w:t>TyHGB</w:t>
            </w:r>
            <w:proofErr w:type="spellEnd"/>
            <w:r w:rsidRPr="007E4D60">
              <w:t xml:space="preserve"> index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7E4D60">
              <w:rPr>
                <w:i/>
                <w:iCs/>
                <w:color w:val="000000"/>
                <w:lang w:bidi="ar"/>
              </w:rPr>
              <w:t>vs.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="00D041B8">
              <w:t>TG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08158F82" w14:textId="7C160B55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0.116</w:t>
            </w:r>
            <w:r>
              <w:rPr>
                <w:rFonts w:hint="eastAsia"/>
                <w:color w:val="000000"/>
                <w:lang w:bidi="ar"/>
              </w:rPr>
              <w:t xml:space="preserve"> (</w:t>
            </w:r>
            <w:r w:rsidRPr="008D369F">
              <w:rPr>
                <w:color w:val="000000"/>
                <w:lang w:bidi="ar"/>
              </w:rPr>
              <w:t xml:space="preserve">0.110 </w:t>
            </w:r>
            <w:r w:rsidR="00D84325" w:rsidRPr="00CD4AAD">
              <w:rPr>
                <w:color w:val="000000" w:themeColor="text1"/>
              </w:rPr>
              <w:t>–</w:t>
            </w:r>
            <w:r w:rsidRPr="008D369F">
              <w:rPr>
                <w:color w:val="000000"/>
                <w:lang w:bidi="ar"/>
              </w:rPr>
              <w:t xml:space="preserve"> 0.123</w:t>
            </w:r>
            <w:r>
              <w:rPr>
                <w:rFonts w:hint="eastAsia"/>
                <w:color w:val="000000"/>
                <w:lang w:bidi="ar"/>
              </w:rPr>
              <w:t>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E2F1E68" w14:textId="2A72FE0C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0.00342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30AE4DC1" w14:textId="53370C58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34.057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29E9B404" w14:textId="3E9DCA99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&lt; 0.0001</w:t>
            </w:r>
          </w:p>
        </w:tc>
      </w:tr>
      <w:tr w:rsidR="00BC3BE3" w:rsidRPr="00A15B0E" w14:paraId="2B1984A6" w14:textId="77777777" w:rsidTr="00BC3BE3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28393A6B" w14:textId="06282279" w:rsidR="00BC3BE3" w:rsidRPr="00A15B0E" w:rsidRDefault="00BC3BE3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proofErr w:type="spellStart"/>
            <w:r w:rsidRPr="007E4D60">
              <w:t>TyHGB</w:t>
            </w:r>
            <w:proofErr w:type="spellEnd"/>
            <w:r w:rsidRPr="007E4D60">
              <w:t xml:space="preserve"> index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7E4D60">
              <w:rPr>
                <w:i/>
                <w:iCs/>
                <w:color w:val="000000"/>
                <w:lang w:bidi="ar"/>
              </w:rPr>
              <w:t>vs.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="00D041B8">
              <w:t>HDL-C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3682D8C3" w14:textId="7C706D14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0.145</w:t>
            </w:r>
            <w:r>
              <w:rPr>
                <w:rFonts w:hint="eastAsia"/>
                <w:color w:val="000000"/>
                <w:lang w:bidi="ar"/>
              </w:rPr>
              <w:t xml:space="preserve"> (</w:t>
            </w:r>
            <w:r w:rsidRPr="008D369F">
              <w:rPr>
                <w:color w:val="000000"/>
                <w:lang w:bidi="ar"/>
              </w:rPr>
              <w:t xml:space="preserve">0.137 </w:t>
            </w:r>
            <w:r w:rsidR="00D84325" w:rsidRPr="00D84325">
              <w:rPr>
                <w:color w:val="000000"/>
                <w:lang w:bidi="ar"/>
              </w:rPr>
              <w:t>–</w:t>
            </w:r>
            <w:r w:rsidRPr="008D369F">
              <w:rPr>
                <w:color w:val="000000"/>
                <w:lang w:bidi="ar"/>
              </w:rPr>
              <w:t xml:space="preserve"> 0.154</w:t>
            </w:r>
            <w:r>
              <w:rPr>
                <w:rFonts w:hint="eastAsia"/>
                <w:color w:val="000000"/>
                <w:lang w:bidi="ar"/>
              </w:rPr>
              <w:t>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4C28C07" w14:textId="65D4107B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0.00434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4682C48E" w14:textId="746DBE01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33.470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21BB5786" w14:textId="573E3F33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&lt; 0.0001</w:t>
            </w:r>
          </w:p>
        </w:tc>
      </w:tr>
      <w:tr w:rsidR="00BC3BE3" w:rsidRPr="00A15B0E" w14:paraId="4EE1BC32" w14:textId="77777777" w:rsidTr="00BC3BE3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0D02AD66" w14:textId="2BB6EA4D" w:rsidR="00BC3BE3" w:rsidRPr="00A15B0E" w:rsidRDefault="00BC3BE3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proofErr w:type="spellStart"/>
            <w:r w:rsidRPr="007E4D60">
              <w:t>TyHGB</w:t>
            </w:r>
            <w:proofErr w:type="spellEnd"/>
            <w:r w:rsidRPr="007E4D60">
              <w:t xml:space="preserve"> index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7E4D60">
              <w:rPr>
                <w:i/>
                <w:iCs/>
                <w:color w:val="000000"/>
                <w:lang w:bidi="ar"/>
              </w:rPr>
              <w:t>vs.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="00D041B8">
              <w:t>Baseline FPG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3AC2D468" w14:textId="6462076D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0.00952</w:t>
            </w:r>
            <w:r>
              <w:rPr>
                <w:rFonts w:hint="eastAsia"/>
                <w:color w:val="000000"/>
                <w:lang w:bidi="ar"/>
              </w:rPr>
              <w:t xml:space="preserve"> (</w:t>
            </w:r>
            <w:r w:rsidRPr="008D369F">
              <w:rPr>
                <w:color w:val="000000"/>
                <w:lang w:bidi="ar"/>
              </w:rPr>
              <w:t xml:space="preserve">0.00275 </w:t>
            </w:r>
            <w:r w:rsidR="00D84325" w:rsidRPr="00D84325">
              <w:rPr>
                <w:color w:val="000000"/>
                <w:lang w:bidi="ar"/>
              </w:rPr>
              <w:t>–</w:t>
            </w:r>
            <w:r w:rsidRPr="008D369F">
              <w:rPr>
                <w:color w:val="000000"/>
                <w:lang w:bidi="ar"/>
              </w:rPr>
              <w:t xml:space="preserve"> 0.0163</w:t>
            </w:r>
            <w:r>
              <w:rPr>
                <w:rFonts w:hint="eastAsia"/>
                <w:color w:val="000000"/>
                <w:lang w:bidi="ar"/>
              </w:rPr>
              <w:t>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F5B7604" w14:textId="26A87D9A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0.00345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52CB684B" w14:textId="46C3FDCF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2.755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606CF437" w14:textId="12433D1D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0.0059</w:t>
            </w:r>
          </w:p>
        </w:tc>
      </w:tr>
      <w:tr w:rsidR="00BC3BE3" w:rsidRPr="00A15B0E" w14:paraId="5567CE3C" w14:textId="77777777" w:rsidTr="00D35016">
        <w:trPr>
          <w:jc w:val="center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9882065" w14:textId="53C77269" w:rsidR="00BC3BE3" w:rsidRPr="007E4D60" w:rsidRDefault="00D041B8" w:rsidP="00BC3BE3">
            <w:pPr>
              <w:spacing w:line="360" w:lineRule="auto"/>
              <w:contextualSpacing/>
              <w:jc w:val="center"/>
            </w:pPr>
            <w:proofErr w:type="spellStart"/>
            <w:r w:rsidRPr="007E4D60">
              <w:t>TyHGB</w:t>
            </w:r>
            <w:proofErr w:type="spellEnd"/>
            <w:r w:rsidRPr="007E4D60">
              <w:t xml:space="preserve"> index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7E4D60">
              <w:rPr>
                <w:i/>
                <w:iCs/>
                <w:color w:val="000000"/>
                <w:lang w:bidi="ar"/>
              </w:rPr>
              <w:t>vs.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EA226C">
              <w:t>BMI</w:t>
            </w: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14:paraId="364FA765" w14:textId="487ED9D7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0.0592</w:t>
            </w:r>
            <w:r>
              <w:rPr>
                <w:rFonts w:hint="eastAsia"/>
                <w:color w:val="000000"/>
                <w:lang w:bidi="ar"/>
              </w:rPr>
              <w:t xml:space="preserve"> (</w:t>
            </w:r>
            <w:r w:rsidRPr="008D369F">
              <w:rPr>
                <w:color w:val="000000"/>
                <w:lang w:bidi="ar"/>
              </w:rPr>
              <w:t xml:space="preserve">0.0535 </w:t>
            </w:r>
            <w:r w:rsidR="00D84325" w:rsidRPr="00D84325">
              <w:rPr>
                <w:color w:val="000000"/>
                <w:lang w:bidi="ar"/>
              </w:rPr>
              <w:t>–</w:t>
            </w:r>
            <w:r w:rsidRPr="008D369F">
              <w:rPr>
                <w:color w:val="000000"/>
                <w:lang w:bidi="ar"/>
              </w:rPr>
              <w:t xml:space="preserve"> 0.0649</w:t>
            </w:r>
            <w:r>
              <w:rPr>
                <w:rFonts w:hint="eastAsia"/>
                <w:color w:val="000000"/>
                <w:lang w:bidi="ar"/>
              </w:rPr>
              <w:t>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28D5AC54" w14:textId="32DA308A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0.00292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14:paraId="2840D5CE" w14:textId="548529E9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20.269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</w:tcPr>
          <w:p w14:paraId="5A56F7A8" w14:textId="615B8089" w:rsidR="00BC3BE3" w:rsidRPr="00A15B0E" w:rsidRDefault="008D369F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8D369F">
              <w:rPr>
                <w:color w:val="000000"/>
                <w:lang w:bidi="ar"/>
              </w:rPr>
              <w:t>&lt; 0.0001</w:t>
            </w:r>
          </w:p>
        </w:tc>
      </w:tr>
      <w:tr w:rsidR="00D35016" w:rsidRPr="00A15B0E" w14:paraId="2C2DF383" w14:textId="77777777" w:rsidTr="00BC3BE3">
        <w:trPr>
          <w:jc w:val="center"/>
        </w:trPr>
        <w:tc>
          <w:tcPr>
            <w:tcW w:w="28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08E42B" w14:textId="3F9623FC" w:rsidR="00D35016" w:rsidRPr="007E4D60" w:rsidRDefault="00A7391C" w:rsidP="00BC3BE3">
            <w:pPr>
              <w:spacing w:line="360" w:lineRule="auto"/>
              <w:contextualSpacing/>
              <w:jc w:val="center"/>
            </w:pPr>
            <w:proofErr w:type="spellStart"/>
            <w:r w:rsidRPr="007E4D60">
              <w:t>TyHGB</w:t>
            </w:r>
            <w:proofErr w:type="spellEnd"/>
            <w:r w:rsidRPr="007E4D60">
              <w:t xml:space="preserve"> index</w:t>
            </w:r>
            <w:r w:rsidRPr="007E4D60">
              <w:rPr>
                <w:color w:val="000000"/>
                <w:lang w:bidi="ar"/>
              </w:rPr>
              <w:t xml:space="preserve"> </w:t>
            </w:r>
            <w:r w:rsidRPr="007E4D60">
              <w:rPr>
                <w:i/>
                <w:iCs/>
                <w:color w:val="000000"/>
                <w:lang w:bidi="ar"/>
              </w:rPr>
              <w:t>vs.</w:t>
            </w:r>
            <w:r w:rsidRPr="007E4D60">
              <w:rPr>
                <w:color w:val="000000"/>
                <w:lang w:bidi="ar"/>
              </w:rPr>
              <w:t xml:space="preserve"> </w:t>
            </w:r>
            <w:bookmarkStart w:id="31" w:name="OLE_LINK24"/>
            <w:proofErr w:type="spellStart"/>
            <w:r>
              <w:t>TyG</w:t>
            </w:r>
            <w:proofErr w:type="spellEnd"/>
            <w:r>
              <w:rPr>
                <w:rFonts w:hint="eastAsia"/>
              </w:rPr>
              <w:t>-</w:t>
            </w:r>
            <w:r w:rsidRPr="00EA226C">
              <w:t>BMI</w:t>
            </w:r>
            <w:bookmarkEnd w:id="31"/>
          </w:p>
        </w:tc>
        <w:tc>
          <w:tcPr>
            <w:tcW w:w="35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2606BD" w14:textId="0E75F67F" w:rsidR="00D35016" w:rsidRPr="00A7391C" w:rsidRDefault="00A7391C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A7391C">
              <w:rPr>
                <w:color w:val="000000"/>
                <w:lang w:bidi="ar"/>
              </w:rPr>
              <w:t>0.0436</w:t>
            </w:r>
            <w:r>
              <w:rPr>
                <w:rFonts w:hint="eastAsia"/>
                <w:color w:val="000000"/>
                <w:lang w:bidi="ar"/>
              </w:rPr>
              <w:t xml:space="preserve"> (</w:t>
            </w:r>
            <w:r w:rsidRPr="00A7391C">
              <w:rPr>
                <w:color w:val="000000"/>
                <w:lang w:bidi="ar"/>
              </w:rPr>
              <w:t xml:space="preserve">0.0393 </w:t>
            </w:r>
            <w:r w:rsidR="00D84325" w:rsidRPr="00D84325">
              <w:rPr>
                <w:color w:val="000000"/>
                <w:lang w:bidi="ar"/>
              </w:rPr>
              <w:t>–</w:t>
            </w:r>
            <w:r w:rsidRPr="00A7391C">
              <w:rPr>
                <w:color w:val="000000"/>
                <w:lang w:bidi="ar"/>
              </w:rPr>
              <w:t xml:space="preserve"> 0.0478</w:t>
            </w:r>
            <w:r>
              <w:rPr>
                <w:rFonts w:hint="eastAsia"/>
                <w:color w:val="000000"/>
                <w:lang w:bidi="ar"/>
              </w:rPr>
              <w:t>)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DD2E38" w14:textId="7404A7D9" w:rsidR="00D35016" w:rsidRPr="008D369F" w:rsidRDefault="00A7391C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A7391C">
              <w:rPr>
                <w:color w:val="000000"/>
                <w:lang w:bidi="ar"/>
              </w:rPr>
              <w:t>0.00217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42F599" w14:textId="05BBF877" w:rsidR="00D35016" w:rsidRPr="008D369F" w:rsidRDefault="00A7391C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A7391C">
              <w:rPr>
                <w:color w:val="000000"/>
                <w:lang w:bidi="ar"/>
              </w:rPr>
              <w:t>20.060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D4C246" w14:textId="798E3ED3" w:rsidR="00D35016" w:rsidRPr="008D369F" w:rsidRDefault="00A7391C" w:rsidP="00BC3BE3">
            <w:pPr>
              <w:spacing w:line="360" w:lineRule="auto"/>
              <w:contextualSpacing/>
              <w:jc w:val="center"/>
              <w:rPr>
                <w:color w:val="000000"/>
                <w:lang w:bidi="ar"/>
              </w:rPr>
            </w:pPr>
            <w:r w:rsidRPr="00A7391C">
              <w:rPr>
                <w:color w:val="000000"/>
                <w:lang w:bidi="ar"/>
              </w:rPr>
              <w:t>&lt; 0.0001</w:t>
            </w:r>
          </w:p>
        </w:tc>
      </w:tr>
    </w:tbl>
    <w:p w14:paraId="64FB4AAC" w14:textId="2232C6B5" w:rsidR="005C76E1" w:rsidRPr="00F23D14" w:rsidRDefault="005C76E1" w:rsidP="0050524A">
      <w:pPr>
        <w:spacing w:line="360" w:lineRule="auto"/>
        <w:ind w:firstLineChars="100" w:firstLine="201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  <w:bookmarkStart w:id="32" w:name="OLE_LINK37"/>
      <w:bookmarkStart w:id="33" w:name="OLE_LINK12"/>
      <w:r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Supplementary Figure </w:t>
      </w:r>
      <w:bookmarkEnd w:id="32"/>
      <w:r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1. Schoenfeld residual plot for assessing the proportional hazards assumption of the Cox model (</w:t>
      </w:r>
      <w:r w:rsidRPr="00F23D14">
        <w:rPr>
          <w:rFonts w:ascii="Times New Roman" w:eastAsia="宋体" w:hAnsi="Times New Roman" w:cs="Times New Roman"/>
          <w:b/>
          <w:bCs/>
          <w:i/>
          <w:iCs/>
          <w:color w:val="000000"/>
          <w:kern w:val="0"/>
          <w:sz w:val="20"/>
          <w:szCs w:val="20"/>
          <w:lang w:bidi="ar"/>
        </w:rPr>
        <w:t xml:space="preserve">P </w:t>
      </w:r>
      <w:r w:rsidRPr="00F23D14">
        <w:rPr>
          <w:rFonts w:ascii="Times New Roman" w:eastAsia="等线" w:hAnsi="Times New Roman" w:cs="Times New Roman"/>
          <w:color w:val="000000"/>
          <w:sz w:val="20"/>
          <w:szCs w:val="20"/>
        </w:rPr>
        <w:t>&lt;</w:t>
      </w:r>
      <w:r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 0.05). </w:t>
      </w:r>
    </w:p>
    <w:bookmarkEnd w:id="33"/>
    <w:p w14:paraId="176C883F" w14:textId="77777777" w:rsidR="005C76E1" w:rsidRPr="00F23D14" w:rsidRDefault="005C76E1" w:rsidP="0050524A">
      <w:pPr>
        <w:spacing w:line="360" w:lineRule="auto"/>
        <w:ind w:firstLineChars="100" w:firstLine="200"/>
        <w:contextualSpacing/>
        <w:rPr>
          <w:rFonts w:ascii="Times New Roman" w:hAnsi="Times New Roman" w:cs="Times New Roman"/>
          <w:sz w:val="20"/>
          <w:szCs w:val="20"/>
        </w:rPr>
      </w:pPr>
      <w:r w:rsidRPr="00F23D14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FDC8F9D" wp14:editId="2D3B8D01">
            <wp:extent cx="5274310" cy="5274310"/>
            <wp:effectExtent l="0" t="0" r="2540" b="2540"/>
            <wp:docPr id="83041228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12280" name="图片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6FFB5" w14:textId="77777777" w:rsidR="00B25CED" w:rsidRPr="00F23D14" w:rsidRDefault="00B25CED" w:rsidP="0050524A">
      <w:pPr>
        <w:spacing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6A178167" w14:textId="7EAFDE61" w:rsidR="00DD3D0B" w:rsidRPr="00F23D14" w:rsidRDefault="00DD3D0B" w:rsidP="0050524A">
      <w:pPr>
        <w:spacing w:line="360" w:lineRule="auto"/>
        <w:ind w:firstLineChars="100" w:firstLine="201"/>
        <w:contextualSpacing/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</w:pPr>
      <w:r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Supplementary Figure </w:t>
      </w:r>
      <w:r w:rsidR="00BF263C"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2</w:t>
      </w:r>
      <w:r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. </w:t>
      </w:r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>K</w:t>
      </w:r>
      <w:r w:rsidRPr="00F23D14">
        <w:rPr>
          <w:rFonts w:ascii="Times New Roman" w:hAnsi="Times New Roman" w:cs="Times New Roman"/>
          <w:sz w:val="20"/>
          <w:szCs w:val="20"/>
        </w:rPr>
        <w:t>-</w:t>
      </w:r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M curves illustrate </w:t>
      </w:r>
      <w:bookmarkStart w:id="34" w:name="OLE_LINK33"/>
      <w:r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</w:rPr>
        <w:t>incident IFG risk</w:t>
      </w:r>
      <w:bookmarkEnd w:id="34"/>
      <w:r w:rsidRPr="00F23D14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 xml:space="preserve"> </w:t>
      </w:r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by </w:t>
      </w:r>
      <w:proofErr w:type="spellStart"/>
      <w:r w:rsidR="006D7E24" w:rsidRPr="00F23D14">
        <w:rPr>
          <w:rFonts w:ascii="Times New Roman" w:eastAsia="等线" w:hAnsi="Times New Roman" w:cs="Times New Roman"/>
          <w:b/>
          <w:bCs/>
          <w:kern w:val="0"/>
          <w:sz w:val="20"/>
          <w:szCs w:val="20"/>
        </w:rPr>
        <w:t>TyHGB</w:t>
      </w:r>
      <w:proofErr w:type="spellEnd"/>
      <w:r w:rsidR="006D7E24" w:rsidRPr="00F23D14">
        <w:rPr>
          <w:rFonts w:ascii="Times New Roman" w:eastAsia="等线" w:hAnsi="Times New Roman" w:cs="Times New Roman"/>
          <w:b/>
          <w:bCs/>
          <w:kern w:val="0"/>
          <w:sz w:val="20"/>
          <w:szCs w:val="20"/>
        </w:rPr>
        <w:t xml:space="preserve"> index</w:t>
      </w:r>
      <w:r w:rsidRPr="00F23D14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quartiles </w:t>
      </w:r>
      <w:r w:rsidR="00C477B0" w:rsidRPr="00C477B0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>using the dataset excluding participants with incomplete covariate data</w:t>
      </w:r>
      <w:r w:rsidR="00C477B0">
        <w:rPr>
          <w:rFonts w:ascii="Times New Roman" w:hAnsi="Times New Roman" w:cs="Times New Roman" w:hint="eastAsia"/>
          <w:b/>
          <w:bCs/>
          <w:color w:val="282828"/>
          <w:sz w:val="20"/>
          <w:szCs w:val="20"/>
          <w:shd w:val="clear" w:color="auto" w:fill="FFFFFF"/>
        </w:rPr>
        <w:t>.</w:t>
      </w:r>
    </w:p>
    <w:p w14:paraId="22CC32C6" w14:textId="77777777" w:rsidR="00DD3D0B" w:rsidRPr="00F23D14" w:rsidRDefault="00DD3D0B" w:rsidP="0050524A">
      <w:pPr>
        <w:spacing w:line="360" w:lineRule="auto"/>
        <w:ind w:firstLineChars="100" w:firstLine="201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  <w:r w:rsidRPr="00F23D14">
        <w:rPr>
          <w:rFonts w:ascii="Times New Roman" w:eastAsia="宋体" w:hAnsi="Times New Roman" w:cs="Times New Roman"/>
          <w:b/>
          <w:bCs/>
          <w:noProof/>
          <w:color w:val="000000"/>
          <w:kern w:val="0"/>
          <w:sz w:val="20"/>
          <w:szCs w:val="20"/>
          <w:lang w:bidi="ar"/>
        </w:rPr>
        <w:lastRenderedPageBreak/>
        <w:drawing>
          <wp:inline distT="0" distB="0" distL="0" distR="0" wp14:anchorId="0EC48E0E" wp14:editId="1EB8A917">
            <wp:extent cx="5274310" cy="5274310"/>
            <wp:effectExtent l="0" t="0" r="2540" b="2540"/>
            <wp:docPr id="1221396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39695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09735" w14:textId="77777777" w:rsidR="00DD3D0B" w:rsidRPr="00F23D14" w:rsidRDefault="00DD3D0B" w:rsidP="0050524A">
      <w:pPr>
        <w:spacing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DEF8942" w14:textId="19C32E66" w:rsidR="009E4644" w:rsidRPr="00F23D14" w:rsidRDefault="0062788D" w:rsidP="0050524A">
      <w:pPr>
        <w:spacing w:line="360" w:lineRule="auto"/>
        <w:ind w:firstLineChars="100" w:firstLine="201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  <w:bookmarkStart w:id="35" w:name="OLE_LINK38"/>
      <w:r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Supplementary </w:t>
      </w:r>
      <w:r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BF263C" w:rsidRPr="00F23D14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AC07FF" w:rsidRPr="00F23D14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35"/>
      <w:r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25CED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="00D57798" w:rsidRPr="00F23D14">
        <w:rPr>
          <w:rFonts w:ascii="Times New Roman" w:hAnsi="Times New Roman" w:cs="Times New Roman"/>
          <w:b/>
          <w:bCs/>
          <w:sz w:val="20"/>
          <w:szCs w:val="20"/>
        </w:rPr>
        <w:t>non-</w:t>
      </w:r>
      <w:r w:rsidR="00B25CED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linear relationship between </w:t>
      </w:r>
      <w:proofErr w:type="spellStart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>TyHGB</w:t>
      </w:r>
      <w:proofErr w:type="spellEnd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index</w:t>
      </w:r>
      <w:r w:rsidR="00B25CED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and </w:t>
      </w:r>
      <w:r w:rsidR="00B25CED" w:rsidRPr="00F23D14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>risk of incident IFG</w:t>
      </w:r>
      <w:r w:rsidRPr="00F23D14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 xml:space="preserve"> using the original dataset</w:t>
      </w:r>
      <w:r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bookmarkStart w:id="36" w:name="OLE_LINK8"/>
      <w:bookmarkStart w:id="37" w:name="OLE_LINK6"/>
      <w:r w:rsidR="00B25CED"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We </w:t>
      </w:r>
      <w:r w:rsidR="009E4644"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adjusted for age, gender, SBP, DBP, </w:t>
      </w:r>
      <w:r w:rsidR="009E4644"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ALT, AST, TC, LDL-C, BUN, </w:t>
      </w:r>
      <w:proofErr w:type="spellStart"/>
      <w:r w:rsidR="009E4644"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 w:rsidR="009E4644"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smoking status, and family history of </w:t>
      </w:r>
      <w:r w:rsidR="009E4644" w:rsidRPr="00F23D14">
        <w:rPr>
          <w:rFonts w:ascii="Times New Roman" w:hAnsi="Times New Roman" w:cs="Times New Roman"/>
          <w:sz w:val="20"/>
          <w:szCs w:val="20"/>
        </w:rPr>
        <w:t xml:space="preserve">DM </w:t>
      </w:r>
      <w:r w:rsidR="009E4644"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at baseline.</w:t>
      </w:r>
    </w:p>
    <w:bookmarkEnd w:id="36"/>
    <w:p w14:paraId="10FCBC2F" w14:textId="097174BC" w:rsidR="00D57798" w:rsidRPr="00F23D14" w:rsidRDefault="00D57798" w:rsidP="0050524A">
      <w:pPr>
        <w:spacing w:line="360" w:lineRule="auto"/>
        <w:ind w:leftChars="50" w:left="105" w:firstLineChars="100" w:firstLine="200"/>
        <w:contextualSpacing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.</w:t>
      </w:r>
    </w:p>
    <w:p w14:paraId="7DF42B11" w14:textId="73D57E8D" w:rsidR="003F2474" w:rsidRPr="00F23D14" w:rsidRDefault="00EF07F0" w:rsidP="0050524A">
      <w:pPr>
        <w:spacing w:line="360" w:lineRule="auto"/>
        <w:ind w:leftChars="50" w:left="105"/>
        <w:contextualSpacing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F23D14">
        <w:rPr>
          <w:rFonts w:ascii="Times New Roman" w:eastAsia="等线" w:hAnsi="Times New Roman" w:cs="Times New Roman"/>
          <w:noProof/>
          <w:color w:val="000000"/>
          <w:kern w:val="0"/>
          <w:sz w:val="20"/>
          <w:szCs w:val="20"/>
        </w:rPr>
        <w:lastRenderedPageBreak/>
        <w:drawing>
          <wp:inline distT="0" distB="0" distL="0" distR="0" wp14:anchorId="3C3740C9" wp14:editId="5D519B1E">
            <wp:extent cx="5274310" cy="5274310"/>
            <wp:effectExtent l="0" t="0" r="2540" b="2540"/>
            <wp:docPr id="20341289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128959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7"/>
    </w:p>
    <w:p w14:paraId="66CB73CE" w14:textId="2DEF2B96" w:rsidR="009E4644" w:rsidRPr="00F23D14" w:rsidRDefault="00BB5ADA" w:rsidP="0050524A">
      <w:pPr>
        <w:spacing w:line="360" w:lineRule="auto"/>
        <w:ind w:firstLineChars="100" w:firstLine="201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  <w:r w:rsidRPr="00F23D14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Supplementary </w:t>
      </w:r>
      <w:r w:rsidRPr="00F23D14">
        <w:rPr>
          <w:rFonts w:ascii="Times New Roman" w:hAnsi="Times New Roman" w:cs="Times New Roman"/>
          <w:b/>
          <w:bCs/>
          <w:sz w:val="20"/>
          <w:szCs w:val="20"/>
        </w:rPr>
        <w:t>Figure</w:t>
      </w:r>
      <w:r w:rsidR="00DD3D0B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F263C" w:rsidRPr="00F23D14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AC07FF" w:rsidRPr="00F23D14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The </w:t>
      </w:r>
      <w:r w:rsidR="00D57798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non-linear relationship between </w:t>
      </w:r>
      <w:proofErr w:type="spellStart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>TyHGB</w:t>
      </w:r>
      <w:proofErr w:type="spellEnd"/>
      <w:r w:rsidR="006D7E24"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index</w:t>
      </w:r>
      <w:r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and </w:t>
      </w:r>
      <w:r w:rsidRPr="00F23D14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 xml:space="preserve">risk of incident IFG </w:t>
      </w:r>
      <w:bookmarkStart w:id="38" w:name="OLE_LINK4"/>
      <w:r w:rsidR="00C477B0" w:rsidRPr="00C477B0">
        <w:rPr>
          <w:rFonts w:ascii="Times New Roman" w:hAnsi="Times New Roman" w:cs="Times New Roman"/>
          <w:b/>
          <w:bCs/>
          <w:color w:val="282828"/>
          <w:sz w:val="20"/>
          <w:szCs w:val="20"/>
          <w:shd w:val="clear" w:color="auto" w:fill="FFFFFF"/>
        </w:rPr>
        <w:t>using the dataset excluding participants with incomplete covariate data</w:t>
      </w:r>
      <w:r w:rsidRPr="00F23D14">
        <w:rPr>
          <w:rFonts w:ascii="Times New Roman" w:hAnsi="Times New Roman" w:cs="Times New Roman"/>
          <w:b/>
          <w:bCs/>
          <w:sz w:val="20"/>
          <w:szCs w:val="20"/>
        </w:rPr>
        <w:t>.</w:t>
      </w:r>
      <w:bookmarkEnd w:id="38"/>
      <w:r w:rsidRPr="00F23D1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E4644"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We adjusted for age, gender, SBP, DBP, </w:t>
      </w:r>
      <w:r w:rsidR="009E4644"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ALT, AST, TC, LDL-C, BUN, </w:t>
      </w:r>
      <w:proofErr w:type="spellStart"/>
      <w:r w:rsidR="009E4644" w:rsidRPr="00F23D14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Scr</w:t>
      </w:r>
      <w:proofErr w:type="spellEnd"/>
      <w:r w:rsidR="009E4644"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 xml:space="preserve">, smoking status, and family history of </w:t>
      </w:r>
      <w:r w:rsidR="009E4644" w:rsidRPr="00F23D14">
        <w:rPr>
          <w:rFonts w:ascii="Times New Roman" w:hAnsi="Times New Roman" w:cs="Times New Roman"/>
          <w:sz w:val="20"/>
          <w:szCs w:val="20"/>
        </w:rPr>
        <w:t xml:space="preserve">DM </w:t>
      </w:r>
      <w:r w:rsidR="009E4644" w:rsidRPr="00F23D1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at baseline.</w:t>
      </w:r>
    </w:p>
    <w:p w14:paraId="2AFB2983" w14:textId="26268380" w:rsidR="0062788D" w:rsidRDefault="00EF07F0" w:rsidP="0050524A">
      <w:pPr>
        <w:spacing w:line="360" w:lineRule="auto"/>
        <w:ind w:leftChars="50" w:left="105" w:firstLineChars="100" w:firstLine="200"/>
        <w:contextualSpacing/>
        <w:rPr>
          <w:rFonts w:ascii="Times New Roman" w:hAnsi="Times New Roman" w:cs="Times New Roman"/>
          <w:sz w:val="20"/>
          <w:szCs w:val="20"/>
        </w:rPr>
      </w:pPr>
      <w:r w:rsidRPr="00F23D14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64B3616" wp14:editId="79B2D991">
            <wp:extent cx="5274310" cy="5274310"/>
            <wp:effectExtent l="0" t="0" r="2540" b="2540"/>
            <wp:docPr id="12011503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150369" name="图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B985D" w14:textId="77777777" w:rsidR="008301B7" w:rsidRDefault="008301B7" w:rsidP="0050524A">
      <w:pPr>
        <w:spacing w:line="36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521CC93" w14:textId="203F27C5" w:rsidR="008301B7" w:rsidRPr="007E7EFC" w:rsidRDefault="008301B7" w:rsidP="0050524A">
      <w:pPr>
        <w:spacing w:line="360" w:lineRule="auto"/>
        <w:ind w:firstLineChars="100" w:firstLine="201"/>
        <w:contextualSpacing/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</w:pPr>
      <w:r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Supplementary Figure 5. </w:t>
      </w:r>
      <w:r w:rsidR="007E7EFC"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Receiver operating characteristic (ROC) curves comparing the predictive ability of </w:t>
      </w:r>
      <w:proofErr w:type="spellStart"/>
      <w:r w:rsidR="007E7EFC"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TyG</w:t>
      </w:r>
      <w:proofErr w:type="spellEnd"/>
      <w:r w:rsidR="007E7EFC"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 index, </w:t>
      </w:r>
      <w:proofErr w:type="spellStart"/>
      <w:r w:rsidR="003159FA"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TyG</w:t>
      </w:r>
      <w:proofErr w:type="spellEnd"/>
      <w:r w:rsidR="003159FA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 xml:space="preserve">-BMI, </w:t>
      </w:r>
      <w:proofErr w:type="spellStart"/>
      <w:r w:rsidR="007E7EFC"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TyHGB</w:t>
      </w:r>
      <w:proofErr w:type="spellEnd"/>
      <w:r w:rsidR="007E7EFC"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 xml:space="preserve"> index, </w:t>
      </w:r>
      <w:r w:rsidR="00055F0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TG/</w:t>
      </w:r>
      <w:r w:rsidR="00055F00"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HDL-C</w:t>
      </w:r>
      <w:r w:rsidR="00055F00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 xml:space="preserve"> ratio, </w:t>
      </w:r>
      <w:r w:rsidR="007E7EFC" w:rsidRPr="007E7EFC"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TG, HDL-C, baseline FPG, and BMI for IFG.</w:t>
      </w:r>
      <w:r w:rsidR="007E7EFC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 xml:space="preserve"> </w:t>
      </w:r>
      <w:r w:rsidR="007E7EFC" w:rsidRPr="007E7EFC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The diagonal dashed line represents a random classifier (AUC = </w:t>
      </w:r>
      <w:r w:rsidR="00055F00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:lang w:bidi="ar"/>
        </w:rPr>
        <w:t>0.5</w:t>
      </w:r>
      <w:r w:rsidR="007E7EFC" w:rsidRPr="007E7EFC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>)</w:t>
      </w:r>
      <w:r w:rsidRPr="007E7EFC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 xml:space="preserve">. </w:t>
      </w:r>
    </w:p>
    <w:p w14:paraId="1014A731" w14:textId="56495842" w:rsidR="008301B7" w:rsidRPr="008301B7" w:rsidRDefault="007E7EFC" w:rsidP="0050524A">
      <w:pPr>
        <w:spacing w:line="360" w:lineRule="auto"/>
        <w:ind w:leftChars="50" w:left="105" w:firstLineChars="100" w:firstLine="20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56CBB01F" wp14:editId="5A6BEEBE">
            <wp:extent cx="5274309" cy="5180327"/>
            <wp:effectExtent l="0" t="0" r="3175" b="1905"/>
            <wp:docPr id="11027611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761136" name="图片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518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01B7" w:rsidRPr="008301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646A0" w14:textId="77777777" w:rsidR="0021736F" w:rsidRDefault="0021736F" w:rsidP="00E06239">
      <w:pPr>
        <w:rPr>
          <w:rFonts w:hint="eastAsia"/>
        </w:rPr>
      </w:pPr>
      <w:r>
        <w:separator/>
      </w:r>
    </w:p>
  </w:endnote>
  <w:endnote w:type="continuationSeparator" w:id="0">
    <w:p w14:paraId="46A3F72C" w14:textId="77777777" w:rsidR="0021736F" w:rsidRDefault="0021736F" w:rsidP="00E0623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F1BD4" w14:textId="77777777" w:rsidR="0021736F" w:rsidRDefault="0021736F" w:rsidP="00E06239">
      <w:pPr>
        <w:rPr>
          <w:rFonts w:hint="eastAsia"/>
        </w:rPr>
      </w:pPr>
      <w:r>
        <w:separator/>
      </w:r>
    </w:p>
  </w:footnote>
  <w:footnote w:type="continuationSeparator" w:id="0">
    <w:p w14:paraId="1E9F87DF" w14:textId="77777777" w:rsidR="0021736F" w:rsidRDefault="0021736F" w:rsidP="00E0623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8F"/>
    <w:rsid w:val="00011B8A"/>
    <w:rsid w:val="00015A49"/>
    <w:rsid w:val="00022D75"/>
    <w:rsid w:val="00025747"/>
    <w:rsid w:val="0003530B"/>
    <w:rsid w:val="00041FAA"/>
    <w:rsid w:val="00046C1E"/>
    <w:rsid w:val="00050232"/>
    <w:rsid w:val="0005199F"/>
    <w:rsid w:val="00053DD2"/>
    <w:rsid w:val="00055F00"/>
    <w:rsid w:val="00065C0B"/>
    <w:rsid w:val="00072F09"/>
    <w:rsid w:val="00081F2D"/>
    <w:rsid w:val="00095DD9"/>
    <w:rsid w:val="000A0663"/>
    <w:rsid w:val="000A5242"/>
    <w:rsid w:val="000A7C9B"/>
    <w:rsid w:val="000B33E9"/>
    <w:rsid w:val="000C6F69"/>
    <w:rsid w:val="000D3B94"/>
    <w:rsid w:val="000D74F9"/>
    <w:rsid w:val="000E407B"/>
    <w:rsid w:val="000F277A"/>
    <w:rsid w:val="000F7E0D"/>
    <w:rsid w:val="00120AA1"/>
    <w:rsid w:val="00151506"/>
    <w:rsid w:val="001536BE"/>
    <w:rsid w:val="00162755"/>
    <w:rsid w:val="00165BDF"/>
    <w:rsid w:val="00172C17"/>
    <w:rsid w:val="0017361A"/>
    <w:rsid w:val="00186F18"/>
    <w:rsid w:val="00187664"/>
    <w:rsid w:val="00197A26"/>
    <w:rsid w:val="001A461F"/>
    <w:rsid w:val="001B1ED1"/>
    <w:rsid w:val="001B45E7"/>
    <w:rsid w:val="001B4C78"/>
    <w:rsid w:val="001B5165"/>
    <w:rsid w:val="001B7520"/>
    <w:rsid w:val="001C06FD"/>
    <w:rsid w:val="001F1D3E"/>
    <w:rsid w:val="0020443E"/>
    <w:rsid w:val="00212CE6"/>
    <w:rsid w:val="002147C9"/>
    <w:rsid w:val="00216698"/>
    <w:rsid w:val="0021736F"/>
    <w:rsid w:val="00237BD8"/>
    <w:rsid w:val="00241F19"/>
    <w:rsid w:val="00256588"/>
    <w:rsid w:val="0026093E"/>
    <w:rsid w:val="002617DA"/>
    <w:rsid w:val="00264FF6"/>
    <w:rsid w:val="00273BE0"/>
    <w:rsid w:val="00277B1C"/>
    <w:rsid w:val="00277C35"/>
    <w:rsid w:val="00283632"/>
    <w:rsid w:val="00285026"/>
    <w:rsid w:val="00285C84"/>
    <w:rsid w:val="002951E0"/>
    <w:rsid w:val="002A355A"/>
    <w:rsid w:val="002A6CC8"/>
    <w:rsid w:val="002B4823"/>
    <w:rsid w:val="002C04EE"/>
    <w:rsid w:val="002E187E"/>
    <w:rsid w:val="002F2886"/>
    <w:rsid w:val="002F5E87"/>
    <w:rsid w:val="00303853"/>
    <w:rsid w:val="00306310"/>
    <w:rsid w:val="003065B9"/>
    <w:rsid w:val="00313167"/>
    <w:rsid w:val="003159FA"/>
    <w:rsid w:val="00325EB5"/>
    <w:rsid w:val="00341806"/>
    <w:rsid w:val="0037198A"/>
    <w:rsid w:val="003752A8"/>
    <w:rsid w:val="00380BA0"/>
    <w:rsid w:val="00387CD3"/>
    <w:rsid w:val="00396AB0"/>
    <w:rsid w:val="003A2113"/>
    <w:rsid w:val="003B0FD7"/>
    <w:rsid w:val="003B625D"/>
    <w:rsid w:val="003C111E"/>
    <w:rsid w:val="003C4A3C"/>
    <w:rsid w:val="003C715C"/>
    <w:rsid w:val="003C7C81"/>
    <w:rsid w:val="003D48C6"/>
    <w:rsid w:val="003D54A7"/>
    <w:rsid w:val="003D5C48"/>
    <w:rsid w:val="003F2474"/>
    <w:rsid w:val="004061D0"/>
    <w:rsid w:val="00421ECF"/>
    <w:rsid w:val="00424800"/>
    <w:rsid w:val="00433054"/>
    <w:rsid w:val="00436322"/>
    <w:rsid w:val="00440160"/>
    <w:rsid w:val="00462BA4"/>
    <w:rsid w:val="0048187E"/>
    <w:rsid w:val="00482594"/>
    <w:rsid w:val="004913B0"/>
    <w:rsid w:val="00491A64"/>
    <w:rsid w:val="00497FA8"/>
    <w:rsid w:val="004B01A1"/>
    <w:rsid w:val="004B455D"/>
    <w:rsid w:val="004C3F97"/>
    <w:rsid w:val="004E14C3"/>
    <w:rsid w:val="004E7078"/>
    <w:rsid w:val="004F45B8"/>
    <w:rsid w:val="005021F1"/>
    <w:rsid w:val="0050524A"/>
    <w:rsid w:val="00512CB8"/>
    <w:rsid w:val="0051380F"/>
    <w:rsid w:val="00540E7F"/>
    <w:rsid w:val="00552985"/>
    <w:rsid w:val="00557427"/>
    <w:rsid w:val="005823A6"/>
    <w:rsid w:val="005A03BE"/>
    <w:rsid w:val="005A538A"/>
    <w:rsid w:val="005A5A3E"/>
    <w:rsid w:val="005B2E35"/>
    <w:rsid w:val="005C3873"/>
    <w:rsid w:val="005C5B70"/>
    <w:rsid w:val="005C76E1"/>
    <w:rsid w:val="005D227C"/>
    <w:rsid w:val="005D6234"/>
    <w:rsid w:val="005E6955"/>
    <w:rsid w:val="00607618"/>
    <w:rsid w:val="006175F6"/>
    <w:rsid w:val="0062788D"/>
    <w:rsid w:val="00645780"/>
    <w:rsid w:val="00646A8C"/>
    <w:rsid w:val="00646AE7"/>
    <w:rsid w:val="0065148C"/>
    <w:rsid w:val="00663F4E"/>
    <w:rsid w:val="00670A3F"/>
    <w:rsid w:val="00693F28"/>
    <w:rsid w:val="00696700"/>
    <w:rsid w:val="006A1382"/>
    <w:rsid w:val="006C3842"/>
    <w:rsid w:val="006D7E24"/>
    <w:rsid w:val="006F1444"/>
    <w:rsid w:val="006F325F"/>
    <w:rsid w:val="006F4361"/>
    <w:rsid w:val="00701EBF"/>
    <w:rsid w:val="007079E9"/>
    <w:rsid w:val="00722ECD"/>
    <w:rsid w:val="00747636"/>
    <w:rsid w:val="00754094"/>
    <w:rsid w:val="00754718"/>
    <w:rsid w:val="00762D36"/>
    <w:rsid w:val="00770EF1"/>
    <w:rsid w:val="0077503B"/>
    <w:rsid w:val="00775714"/>
    <w:rsid w:val="00790761"/>
    <w:rsid w:val="0079296E"/>
    <w:rsid w:val="007969D4"/>
    <w:rsid w:val="00797A4D"/>
    <w:rsid w:val="007A32B9"/>
    <w:rsid w:val="007A7E4D"/>
    <w:rsid w:val="007B51A9"/>
    <w:rsid w:val="007B7F96"/>
    <w:rsid w:val="007C0FEF"/>
    <w:rsid w:val="007E364C"/>
    <w:rsid w:val="007E7EFC"/>
    <w:rsid w:val="00805839"/>
    <w:rsid w:val="00820E4A"/>
    <w:rsid w:val="0082194E"/>
    <w:rsid w:val="00826C6F"/>
    <w:rsid w:val="008301B7"/>
    <w:rsid w:val="0083133C"/>
    <w:rsid w:val="00847FBE"/>
    <w:rsid w:val="00850165"/>
    <w:rsid w:val="0085023B"/>
    <w:rsid w:val="00853640"/>
    <w:rsid w:val="0085624F"/>
    <w:rsid w:val="00863B01"/>
    <w:rsid w:val="00870A7B"/>
    <w:rsid w:val="008B32BB"/>
    <w:rsid w:val="008C25DA"/>
    <w:rsid w:val="008D369F"/>
    <w:rsid w:val="008D3B2E"/>
    <w:rsid w:val="008D51D7"/>
    <w:rsid w:val="008D65D5"/>
    <w:rsid w:val="008E34A5"/>
    <w:rsid w:val="008E44C6"/>
    <w:rsid w:val="0090047D"/>
    <w:rsid w:val="00906F88"/>
    <w:rsid w:val="0091121C"/>
    <w:rsid w:val="00930148"/>
    <w:rsid w:val="0093374F"/>
    <w:rsid w:val="0097038F"/>
    <w:rsid w:val="00971943"/>
    <w:rsid w:val="009738BD"/>
    <w:rsid w:val="00987045"/>
    <w:rsid w:val="0099088D"/>
    <w:rsid w:val="009B5A3F"/>
    <w:rsid w:val="009C4F92"/>
    <w:rsid w:val="009D7B2C"/>
    <w:rsid w:val="009E2A89"/>
    <w:rsid w:val="009E4644"/>
    <w:rsid w:val="009E65F7"/>
    <w:rsid w:val="00A05781"/>
    <w:rsid w:val="00A0708F"/>
    <w:rsid w:val="00A15FBF"/>
    <w:rsid w:val="00A22221"/>
    <w:rsid w:val="00A22384"/>
    <w:rsid w:val="00A230E7"/>
    <w:rsid w:val="00A24F00"/>
    <w:rsid w:val="00A311DC"/>
    <w:rsid w:val="00A31679"/>
    <w:rsid w:val="00A360E5"/>
    <w:rsid w:val="00A41F25"/>
    <w:rsid w:val="00A521E8"/>
    <w:rsid w:val="00A56A69"/>
    <w:rsid w:val="00A61B61"/>
    <w:rsid w:val="00A6636D"/>
    <w:rsid w:val="00A67438"/>
    <w:rsid w:val="00A705A4"/>
    <w:rsid w:val="00A720A7"/>
    <w:rsid w:val="00A7391C"/>
    <w:rsid w:val="00A75248"/>
    <w:rsid w:val="00A80132"/>
    <w:rsid w:val="00A801C7"/>
    <w:rsid w:val="00A86B15"/>
    <w:rsid w:val="00AA655D"/>
    <w:rsid w:val="00AB22C1"/>
    <w:rsid w:val="00AB79BD"/>
    <w:rsid w:val="00AC07FF"/>
    <w:rsid w:val="00AD5196"/>
    <w:rsid w:val="00AD7604"/>
    <w:rsid w:val="00AF1504"/>
    <w:rsid w:val="00AF37BF"/>
    <w:rsid w:val="00B06F26"/>
    <w:rsid w:val="00B17D92"/>
    <w:rsid w:val="00B217E3"/>
    <w:rsid w:val="00B23426"/>
    <w:rsid w:val="00B25CED"/>
    <w:rsid w:val="00B51C8E"/>
    <w:rsid w:val="00B53FFA"/>
    <w:rsid w:val="00B561C7"/>
    <w:rsid w:val="00B73899"/>
    <w:rsid w:val="00B7744C"/>
    <w:rsid w:val="00B870A9"/>
    <w:rsid w:val="00B878AE"/>
    <w:rsid w:val="00B95614"/>
    <w:rsid w:val="00BB0CEF"/>
    <w:rsid w:val="00BB5ADA"/>
    <w:rsid w:val="00BB6CED"/>
    <w:rsid w:val="00BB7AF1"/>
    <w:rsid w:val="00BC3BE3"/>
    <w:rsid w:val="00BE757F"/>
    <w:rsid w:val="00BF263C"/>
    <w:rsid w:val="00C15541"/>
    <w:rsid w:val="00C203FE"/>
    <w:rsid w:val="00C230E2"/>
    <w:rsid w:val="00C27BD7"/>
    <w:rsid w:val="00C34E0C"/>
    <w:rsid w:val="00C477B0"/>
    <w:rsid w:val="00C649C5"/>
    <w:rsid w:val="00C70882"/>
    <w:rsid w:val="00C963E3"/>
    <w:rsid w:val="00CA74BF"/>
    <w:rsid w:val="00CB3BA4"/>
    <w:rsid w:val="00CB3FC2"/>
    <w:rsid w:val="00CC6B44"/>
    <w:rsid w:val="00CE5569"/>
    <w:rsid w:val="00CF13A7"/>
    <w:rsid w:val="00CF52C0"/>
    <w:rsid w:val="00D01438"/>
    <w:rsid w:val="00D041B8"/>
    <w:rsid w:val="00D05F7F"/>
    <w:rsid w:val="00D11AE8"/>
    <w:rsid w:val="00D12DB5"/>
    <w:rsid w:val="00D21B04"/>
    <w:rsid w:val="00D245BC"/>
    <w:rsid w:val="00D2556C"/>
    <w:rsid w:val="00D32A4D"/>
    <w:rsid w:val="00D35016"/>
    <w:rsid w:val="00D4088D"/>
    <w:rsid w:val="00D415E3"/>
    <w:rsid w:val="00D475A0"/>
    <w:rsid w:val="00D52EB8"/>
    <w:rsid w:val="00D57798"/>
    <w:rsid w:val="00D57ABF"/>
    <w:rsid w:val="00D632F4"/>
    <w:rsid w:val="00D63D9A"/>
    <w:rsid w:val="00D817F8"/>
    <w:rsid w:val="00D84325"/>
    <w:rsid w:val="00D90B8D"/>
    <w:rsid w:val="00D95113"/>
    <w:rsid w:val="00D951BA"/>
    <w:rsid w:val="00DB65FD"/>
    <w:rsid w:val="00DB717E"/>
    <w:rsid w:val="00DD3D0B"/>
    <w:rsid w:val="00E06239"/>
    <w:rsid w:val="00E242E1"/>
    <w:rsid w:val="00E27285"/>
    <w:rsid w:val="00E376DB"/>
    <w:rsid w:val="00E542FE"/>
    <w:rsid w:val="00E62E75"/>
    <w:rsid w:val="00E6697F"/>
    <w:rsid w:val="00E73EDD"/>
    <w:rsid w:val="00E7732B"/>
    <w:rsid w:val="00E95C19"/>
    <w:rsid w:val="00EA583C"/>
    <w:rsid w:val="00EB626D"/>
    <w:rsid w:val="00EB6868"/>
    <w:rsid w:val="00EC58DA"/>
    <w:rsid w:val="00EC5D20"/>
    <w:rsid w:val="00EF07F0"/>
    <w:rsid w:val="00EF58F9"/>
    <w:rsid w:val="00F02576"/>
    <w:rsid w:val="00F1195D"/>
    <w:rsid w:val="00F126F4"/>
    <w:rsid w:val="00F17562"/>
    <w:rsid w:val="00F23D14"/>
    <w:rsid w:val="00F403A2"/>
    <w:rsid w:val="00F50713"/>
    <w:rsid w:val="00F54EEE"/>
    <w:rsid w:val="00F65358"/>
    <w:rsid w:val="00F763F7"/>
    <w:rsid w:val="00F94797"/>
    <w:rsid w:val="00F972FF"/>
    <w:rsid w:val="00FB71C7"/>
    <w:rsid w:val="00FD4B71"/>
    <w:rsid w:val="00FE25DF"/>
    <w:rsid w:val="00FF0487"/>
    <w:rsid w:val="00FF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CB1B85"/>
  <w15:chartTrackingRefBased/>
  <w15:docId w15:val="{08291CC4-E57E-434B-B477-EE264344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088D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2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62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62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6239"/>
    <w:rPr>
      <w:sz w:val="18"/>
      <w:szCs w:val="18"/>
    </w:rPr>
  </w:style>
  <w:style w:type="table" w:styleId="a7">
    <w:name w:val="Table Grid"/>
    <w:basedOn w:val="a1"/>
    <w:qFormat/>
    <w:rsid w:val="00F972F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165BDF"/>
    <w:rPr>
      <w:b/>
      <w:bCs/>
    </w:rPr>
  </w:style>
  <w:style w:type="paragraph" w:styleId="a9">
    <w:name w:val="Normal (Web)"/>
    <w:basedOn w:val="a"/>
    <w:uiPriority w:val="99"/>
    <w:semiHidden/>
    <w:unhideWhenUsed/>
    <w:rsid w:val="007E7EFC"/>
    <w:rPr>
      <w:rFonts w:ascii="Times New Roman" w:hAnsi="Times New Roman" w:cs="Times New Roman"/>
      <w:sz w:val="24"/>
      <w:szCs w:val="24"/>
    </w:rPr>
  </w:style>
  <w:style w:type="character" w:customStyle="1" w:styleId="cl-03d12170">
    <w:name w:val="cl-03d12170"/>
    <w:basedOn w:val="a0"/>
    <w:rsid w:val="00E95C19"/>
  </w:style>
  <w:style w:type="character" w:customStyle="1" w:styleId="cl-15825614">
    <w:name w:val="cl-15825614"/>
    <w:basedOn w:val="a0"/>
    <w:rsid w:val="00E95C19"/>
  </w:style>
  <w:style w:type="character" w:customStyle="1" w:styleId="cl-2191755c">
    <w:name w:val="cl-2191755c"/>
    <w:basedOn w:val="a0"/>
    <w:rsid w:val="00E95C19"/>
  </w:style>
  <w:style w:type="character" w:customStyle="1" w:styleId="cl-2e75a4aa">
    <w:name w:val="cl-2e75a4aa"/>
    <w:basedOn w:val="a0"/>
    <w:rsid w:val="00E95C19"/>
  </w:style>
  <w:style w:type="character" w:customStyle="1" w:styleId="cl-3597fc56">
    <w:name w:val="cl-3597fc56"/>
    <w:basedOn w:val="a0"/>
    <w:rsid w:val="00E95C19"/>
  </w:style>
  <w:style w:type="character" w:customStyle="1" w:styleId="cl-3c9d0e1a">
    <w:name w:val="cl-3c9d0e1a"/>
    <w:basedOn w:val="a0"/>
    <w:rsid w:val="00E95C19"/>
  </w:style>
  <w:style w:type="character" w:customStyle="1" w:styleId="cl-1152cc86">
    <w:name w:val="cl-1152cc86"/>
    <w:basedOn w:val="a0"/>
    <w:rsid w:val="00A73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11</Pages>
  <Words>1528</Words>
  <Characters>8714</Characters>
  <Application>Microsoft Office Word</Application>
  <DocSecurity>0</DocSecurity>
  <Lines>72</Lines>
  <Paragraphs>20</Paragraphs>
  <ScaleCrop>false</ScaleCrop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139</dc:creator>
  <cp:keywords/>
  <dc:description/>
  <cp:lastModifiedBy>longsheng zhang</cp:lastModifiedBy>
  <cp:revision>223</cp:revision>
  <dcterms:created xsi:type="dcterms:W3CDTF">2025-08-04T01:56:00Z</dcterms:created>
  <dcterms:modified xsi:type="dcterms:W3CDTF">2026-10-08T11:14:00Z</dcterms:modified>
</cp:coreProperties>
</file>