
<file path=[Content_Types].xml><?xml version="1.0" encoding="utf-8"?>
<Types xmlns="http://schemas.openxmlformats.org/package/2006/content-types">
  <Default Extension="bin" ContentType="application/vnd.ms-word.attachedToolbars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D74" w:rsidRPr="00240108" w:rsidRDefault="008F0D74" w:rsidP="00677F87">
      <w:pPr>
        <w:widowControl w:val="0"/>
        <w:spacing w:line="360" w:lineRule="auto"/>
        <w:rPr>
          <w:rFonts w:ascii="Arial" w:hAnsi="Arial"/>
          <w:b/>
          <w:i/>
          <w:snapToGrid/>
          <w:sz w:val="28"/>
          <w:lang w:val="en-GB"/>
        </w:rPr>
      </w:pPr>
      <w:r w:rsidRPr="00240108">
        <w:rPr>
          <w:rFonts w:ascii="Arial" w:hAnsi="Arial"/>
          <w:b/>
          <w:i/>
          <w:snapToGrid/>
          <w:sz w:val="28"/>
          <w:lang w:val="en-GB"/>
        </w:rPr>
        <w:t>A</w:t>
      </w:r>
      <w:r w:rsidR="003579AF">
        <w:rPr>
          <w:rFonts w:ascii="Arial" w:hAnsi="Arial"/>
          <w:b/>
          <w:i/>
          <w:snapToGrid/>
          <w:sz w:val="28"/>
          <w:lang w:val="en-GB"/>
        </w:rPr>
        <w:t>dditional file</w:t>
      </w:r>
      <w:r w:rsidRPr="00240108">
        <w:rPr>
          <w:rFonts w:ascii="Arial" w:hAnsi="Arial"/>
          <w:b/>
          <w:i/>
          <w:snapToGrid/>
          <w:sz w:val="28"/>
          <w:lang w:val="en-GB"/>
        </w:rPr>
        <w:t xml:space="preserve"> </w:t>
      </w:r>
      <w:r w:rsidR="003579AF">
        <w:rPr>
          <w:rFonts w:ascii="Arial" w:hAnsi="Arial"/>
          <w:b/>
          <w:i/>
          <w:snapToGrid/>
          <w:sz w:val="28"/>
          <w:lang w:val="en-GB"/>
        </w:rPr>
        <w:t>1</w:t>
      </w:r>
      <w:r w:rsidR="00616AA9">
        <w:rPr>
          <w:rFonts w:ascii="Arial" w:hAnsi="Arial"/>
          <w:b/>
          <w:i/>
          <w:snapToGrid/>
          <w:sz w:val="28"/>
          <w:lang w:val="en-GB"/>
        </w:rPr>
        <w:t xml:space="preserve"> – Excluded Studies [n = 29]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Ahrberg D, Lauer HC, Ahrberg M, Weigl P. Evaluation of fit and efficiency of CAD/CAM fabricated all-ceramic restorations based on direct and indirect digitalization: a double-blinded, randomized clinical trial. Clinical Oral Investigations. 2016;20(2):291-300.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Bindl A, Mormann WH. Survival rate of mono-ceramic and ceramic-core CAD/CAM-generated anterior crowns over 2-5 years. Eur J Oral Sci. 2004;112(2):197-204.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Bindl A, Richter B, Mormann WH. Survival of ceramic computer-aided design/manufacturing crowns bonded to preparations with reduced macroretention geometry. Int J Prosthodont. 2005;18(3):219-24.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Boeckler AF, Lee H, Psoch A, Setz JM. Prospective observation of CAD/CAM titanium-ceramic-fixed partial dentures: 3-year follow-up. J Prosthodont. 2010;19(8):592-7.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Brawek PK, Wolfart S, Endres L, Kirsten A, Reich S. The clinical accuracy of single crowns exclusively fabricated by digital workflow: The comparison of two systems. Clinical Oral Investigations. 2013;17(9):2119-25.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Delben JA, Barao VA, Dos Santos PH, Assuncao WG. Influence of abutment type and esthetic veneering on preload maintenance of abutment screw of implant-supported crowns. J Prosthodont. 2014;23(2):134-9.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Derhalli M. The digitalizing of implant dentistry: a clinical evaluation of 15 patients. Compend Contin Educ Dent. 2013;34(3):192-6.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Gallucci GO, Grutter L, Nedir R, Bischof M, Belser UC. Esthetic outcomes with porcelain-fused-to-ceramic and all-ceramic single-implant crowns: a randomized clinical trial. Clin Oral Implants Res. 2011;22(1):62-9.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5" w:hanging="425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Giordano R 2nd. Zirconia: a proven, durable ceramic for esthetic restorations. Compend Contin Educ Dent. 2012;33(1):46-9.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Grohmann P, Bindl A, Hammerle C, Mehl A, Sailer I. Three-unit posterior zirconia-ceramic fixed dental prostheses (FDPs) veneered with layered and milled (CAD-on) veneering ceramics: 1-year follow-up of a randomized controlled clinical trial. Quintessence Int. 2015;46(10):871-80.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Joda T, Bragger U. Complete digital workflow for the production of implant-supported single-unit monolithic crowns. Clin Oral Implants Res. 2014;25(11):1304-6.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Joda T, Bragger U. Time-efficiency analysis comparing digital and conventional workflows for implant crowns: A prospective clinical crossover trial. Int J Oral Maxillofac Implants. 2015;30(5):1047-53.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Joda T, Katsoulis J, Bragger U. Clinical fitting and adjustment time for implant-supported crowns comparing digital and conventional workflows. Clin Implant Dent Relat Res. 2015, 22 Sep. doi: 10.1111/cid.12377 [Epub ahead of print].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Kern M, Sasse M, Wolfart S. Ten-year outcome of three-unit fixed dental prostheses made from monolithic lithium disilicate ceramic. J Am Dent Assoc. 2012;143(3):234-40.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Klink A, Huettig F. Complication and survival of Mark II restorations: 4-year clinical follow-up. Int J Prosthodont. 2013;26(3):272-6.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Kodama T. Implant-supported full-mouth reconstruction Malo Implant Bridge. J Calif Dent Assoc. 2012;40(6):497-508.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lastRenderedPageBreak/>
        <w:t>Lee SJ, Gallucci GO. Digital vs. conventional implant impressions: efficiency outcomes. Clin Oral Implants Res. 2013;24(1):111-5.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Lee SJ, Macarthur RXT, Gallucci GO. An evaluation of student and clinician perception of digital and conventional implant impressions. J Prosthet Dent. 2013;110(5):420-3.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Lin WS, Harris BT, Morton D. Use of implant-supported interim restorations to transfer periimplant soft tissue profiles to a milled polyurethane definitive cast. J Prosthet Dent. 2013;109(5):333-7.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Lin WS, Metz MJ, Pollini A, Ntounis A, Morton D. Digital data acquisition for a CAD/CAM-fabricated titanium framework and zirconium oxide restorations for an implant-supported fixed complete dental prosthesis. J Prosthet Dent. 2014;112(6):1324-9.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5" w:hanging="425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Naenni N, Bindl A, Sax C, Hammerle C, Sailer I. A randomized controlled clinical trial of 3-unit posterior zirconia-ceramic fixed dental prostheses (FDP) with layered or pressed veneering ceramics: 3-year results. J Dent. 2015;43(11):1365-70.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Pozzi A, Tallarico M, Mangani F, Barlattani A. Different implant impression techniques for edentulous patients treated with CAD/CAM complete-arch prostheses: a randomised controlled trial reporting data at 3 year post-loading. Eur J Oral Implantol. 2013;6(4):325-40.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Puri S, Parciak EC, Kattadiyil MT. Complete mouth reconstruction with implant-supported fixed partial dental prostheses fabricated with zirconia frameworks: a 4-year clinical follow-up. J Prosthet Dent. 2014;112(3):397-401.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Reich S, Schierz O. Chair-side generated posterior lithium disilicate crowns after 4 years. Clinical Oral Investigations. 2013;17(7):1765-72.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Sax C, Hammerle CH, Sailer I. 10-year clinical outcomes of fixed dental prostheses with zirconia frameworks. Int J Comput Dent. 2011;14(3):183-202.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Selz CF, Bogler J, Vach K, Strub JR, Guess PC. Veneered anatomically designed zirconia FDPs resulting from digital intraoral scans: Preliminary results of a prospective clinical study. J Dent. 2015;43(12):1428-35.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Takaba M, Tanaka S, Ishiura Y, Baba K. Implant-supported fixed dental prostheses with CAD/CAM-fabricated porcelain crown and zirconia-based framework. J Prosthodont. 2013;22(5):402-7.</w:t>
      </w:r>
    </w:p>
    <w:p w:rsidR="008F0D74" w:rsidRPr="00240108" w:rsidRDefault="008F0D74" w:rsidP="00677F87">
      <w:pPr>
        <w:pStyle w:val="EndNoteBibliography"/>
        <w:widowControl w:val="0"/>
        <w:numPr>
          <w:ilvl w:val="0"/>
          <w:numId w:val="14"/>
        </w:numPr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Vanoorbeek S, Vandamme K, Lijnen I, Naert I. Computer-aided designed/computer-assisted manufactured composite resin versus ceramic single-tooth restorations: a 3-year clinical study. Int J Prosthodont. 2010;23(3):223-30.</w:t>
      </w:r>
    </w:p>
    <w:p w:rsidR="008F0D74" w:rsidRPr="00240108" w:rsidRDefault="008F0D74" w:rsidP="001942C0">
      <w:pPr>
        <w:pStyle w:val="EndNoteBibliography"/>
        <w:widowControl w:val="0"/>
        <w:spacing w:before="60" w:line="276" w:lineRule="auto"/>
        <w:ind w:left="426" w:hanging="426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29.</w:t>
      </w:r>
      <w:r w:rsidRPr="00240108">
        <w:rPr>
          <w:rFonts w:cs="Arial"/>
          <w:noProof/>
          <w:szCs w:val="20"/>
          <w:lang w:val="en-GB"/>
        </w:rPr>
        <w:tab/>
        <w:t>Zarauz C, Valverde A, Martinez-Rus F, Hassan B, Pradies G. Clinical evaluation comparing the fit of all-ceramic crowns obtained from silicone and digital intraoral impressions. Clinical Oral Investigations. 2016;20(4):79</w:t>
      </w:r>
      <w:r w:rsidR="0001637D">
        <w:rPr>
          <w:rFonts w:cs="Arial"/>
          <w:noProof/>
          <w:szCs w:val="20"/>
          <w:lang w:val="en-GB"/>
        </w:rPr>
        <w:t>9-806.</w:t>
      </w:r>
    </w:p>
    <w:sectPr w:rsidR="008F0D74" w:rsidRPr="00240108" w:rsidSect="008F0D74">
      <w:headerReference w:type="default" r:id="rId10"/>
      <w:footerReference w:type="default" r:id="rId11"/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F08" w:rsidRDefault="00633F08">
      <w:r>
        <w:separator/>
      </w:r>
    </w:p>
  </w:endnote>
  <w:endnote w:type="continuationSeparator" w:id="0">
    <w:p w:rsidR="00633F08" w:rsidRDefault="00633F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F08" w:rsidRPr="0001783A" w:rsidRDefault="004403B1" w:rsidP="00BD21CB">
    <w:pPr>
      <w:pStyle w:val="Footer"/>
      <w:jc w:val="center"/>
      <w:rPr>
        <w:rFonts w:ascii="Arial" w:hAnsi="Arial" w:cs="Arial"/>
        <w:sz w:val="20"/>
        <w:szCs w:val="20"/>
      </w:rPr>
    </w:pPr>
    <w:r w:rsidRPr="0001783A">
      <w:rPr>
        <w:rFonts w:ascii="Arial" w:hAnsi="Arial" w:cs="Arial"/>
        <w:sz w:val="20"/>
        <w:szCs w:val="20"/>
      </w:rPr>
      <w:fldChar w:fldCharType="begin"/>
    </w:r>
    <w:r w:rsidR="00633F08" w:rsidRPr="0001783A">
      <w:rPr>
        <w:rFonts w:ascii="Arial" w:hAnsi="Arial" w:cs="Arial"/>
        <w:sz w:val="20"/>
        <w:szCs w:val="20"/>
      </w:rPr>
      <w:instrText xml:space="preserve"> </w:instrText>
    </w:r>
    <w:r w:rsidR="00633F08">
      <w:rPr>
        <w:rFonts w:ascii="Arial" w:hAnsi="Arial" w:cs="Arial"/>
        <w:sz w:val="20"/>
        <w:szCs w:val="20"/>
      </w:rPr>
      <w:instrText>PAGE</w:instrText>
    </w:r>
    <w:r w:rsidR="00633F08" w:rsidRPr="0001783A">
      <w:rPr>
        <w:rFonts w:ascii="Arial" w:hAnsi="Arial" w:cs="Arial"/>
        <w:sz w:val="20"/>
        <w:szCs w:val="20"/>
      </w:rPr>
      <w:instrText xml:space="preserve">  \* MERGEFORMAT </w:instrText>
    </w:r>
    <w:r w:rsidRPr="0001783A">
      <w:rPr>
        <w:rFonts w:ascii="Arial" w:hAnsi="Arial" w:cs="Arial"/>
        <w:sz w:val="20"/>
        <w:szCs w:val="20"/>
      </w:rPr>
      <w:fldChar w:fldCharType="separate"/>
    </w:r>
    <w:r w:rsidR="0001637D">
      <w:rPr>
        <w:rFonts w:ascii="Arial" w:hAnsi="Arial" w:cs="Arial"/>
        <w:noProof/>
        <w:sz w:val="20"/>
        <w:szCs w:val="20"/>
      </w:rPr>
      <w:t>2</w:t>
    </w:r>
    <w:r w:rsidRPr="0001783A">
      <w:rPr>
        <w:rFonts w:ascii="Arial" w:hAnsi="Arial" w:cs="Arial"/>
        <w:sz w:val="20"/>
        <w:szCs w:val="20"/>
      </w:rPr>
      <w:fldChar w:fldCharType="end"/>
    </w:r>
  </w:p>
  <w:p w:rsidR="00633F08" w:rsidRDefault="00633F0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F08" w:rsidRDefault="00633F08">
      <w:r>
        <w:separator/>
      </w:r>
    </w:p>
  </w:footnote>
  <w:footnote w:type="continuationSeparator" w:id="0">
    <w:p w:rsidR="00633F08" w:rsidRDefault="00633F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F08" w:rsidRPr="00255FF5" w:rsidRDefault="00633F08" w:rsidP="00BD21CB">
    <w:pPr>
      <w:pStyle w:val="Header"/>
      <w:pBdr>
        <w:bottom w:val="single" w:sz="4" w:space="1" w:color="auto"/>
      </w:pBdr>
      <w:jc w:val="right"/>
      <w:rPr>
        <w:rFonts w:ascii="Arial" w:hAnsi="Arial" w:cs="Arial"/>
        <w:sz w:val="16"/>
        <w:szCs w:val="16"/>
        <w:lang w:val="en-US"/>
      </w:rPr>
    </w:pPr>
    <w:r w:rsidRPr="00BD168B">
      <w:rPr>
        <w:rFonts w:ascii="Arial" w:hAnsi="Arial" w:cs="Arial"/>
        <w:sz w:val="16"/>
        <w:szCs w:val="16"/>
        <w:lang w:val="en-US"/>
      </w:rPr>
      <w:t>SR: Complete Digital Prosth Workflow</w:t>
    </w:r>
  </w:p>
  <w:p w:rsidR="00633F08" w:rsidRDefault="00633F0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2451ED"/>
    <w:multiLevelType w:val="hybridMultilevel"/>
    <w:tmpl w:val="7318C7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911F0"/>
    <w:multiLevelType w:val="multilevel"/>
    <w:tmpl w:val="CF6E4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7F0133"/>
    <w:multiLevelType w:val="hybridMultilevel"/>
    <w:tmpl w:val="7AB4ED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56378"/>
    <w:multiLevelType w:val="hybridMultilevel"/>
    <w:tmpl w:val="8716FC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24015"/>
    <w:multiLevelType w:val="hybridMultilevel"/>
    <w:tmpl w:val="44BAFA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84817"/>
    <w:multiLevelType w:val="hybridMultilevel"/>
    <w:tmpl w:val="E1E6E2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85A0B"/>
    <w:multiLevelType w:val="hybridMultilevel"/>
    <w:tmpl w:val="2BCEC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7E7C2C"/>
    <w:multiLevelType w:val="multilevel"/>
    <w:tmpl w:val="CF6E4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1F02ED"/>
    <w:multiLevelType w:val="hybridMultilevel"/>
    <w:tmpl w:val="E0AA76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33535"/>
    <w:multiLevelType w:val="hybridMultilevel"/>
    <w:tmpl w:val="C9D0A4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F639A"/>
    <w:multiLevelType w:val="hybridMultilevel"/>
    <w:tmpl w:val="D034FD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F0455A"/>
    <w:multiLevelType w:val="hybridMultilevel"/>
    <w:tmpl w:val="80D2997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900903"/>
    <w:multiLevelType w:val="hybridMultilevel"/>
    <w:tmpl w:val="B87636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533626"/>
    <w:multiLevelType w:val="hybridMultilevel"/>
    <w:tmpl w:val="3FC826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E66B0C"/>
    <w:multiLevelType w:val="hybridMultilevel"/>
    <w:tmpl w:val="FCD4EB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1A5E12"/>
    <w:multiLevelType w:val="hybridMultilevel"/>
    <w:tmpl w:val="3AA087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BB5342"/>
    <w:multiLevelType w:val="hybridMultilevel"/>
    <w:tmpl w:val="B086A3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3A7E19"/>
    <w:multiLevelType w:val="hybridMultilevel"/>
    <w:tmpl w:val="BD82CE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976CBE"/>
    <w:multiLevelType w:val="hybridMultilevel"/>
    <w:tmpl w:val="0C1C12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9"/>
  </w:num>
  <w:num w:numId="5">
    <w:abstractNumId w:val="13"/>
  </w:num>
  <w:num w:numId="6">
    <w:abstractNumId w:val="12"/>
  </w:num>
  <w:num w:numId="7">
    <w:abstractNumId w:val="19"/>
  </w:num>
  <w:num w:numId="8">
    <w:abstractNumId w:val="5"/>
  </w:num>
  <w:num w:numId="9">
    <w:abstractNumId w:val="3"/>
  </w:num>
  <w:num w:numId="10">
    <w:abstractNumId w:val="1"/>
  </w:num>
  <w:num w:numId="11">
    <w:abstractNumId w:val="11"/>
  </w:num>
  <w:num w:numId="12">
    <w:abstractNumId w:val="14"/>
  </w:num>
  <w:num w:numId="13">
    <w:abstractNumId w:val="18"/>
  </w:num>
  <w:num w:numId="14">
    <w:abstractNumId w:val="4"/>
  </w:num>
  <w:num w:numId="15">
    <w:abstractNumId w:val="16"/>
  </w:num>
  <w:num w:numId="16">
    <w:abstractNumId w:val="10"/>
  </w:num>
  <w:num w:numId="17">
    <w:abstractNumId w:val="7"/>
  </w:num>
  <w:num w:numId="18">
    <w:abstractNumId w:val="6"/>
  </w:num>
  <w:num w:numId="19">
    <w:abstractNumId w:val="2"/>
  </w:num>
  <w:num w:numId="20">
    <w:abstractNumId w:val="8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G">
    <w15:presenceInfo w15:providerId="None" w15:userId="BG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GrammaticalErrors/>
  <w:defaultTabStop w:val="708"/>
  <w:hyphenationZone w:val="425"/>
  <w:doNotHyphenateCaps/>
  <w:characterSpacingControl w:val="doNotCompress"/>
  <w:saveInvalidXml/>
  <w:doNotDemarcateInvalidXml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0"/>
  </w:docVars>
  <w:rsids>
    <w:rsidRoot w:val="00766BE8"/>
    <w:rsid w:val="00003683"/>
    <w:rsid w:val="00015A70"/>
    <w:rsid w:val="0001637D"/>
    <w:rsid w:val="000341A6"/>
    <w:rsid w:val="00037149"/>
    <w:rsid w:val="000446E7"/>
    <w:rsid w:val="00046D1E"/>
    <w:rsid w:val="00081D9F"/>
    <w:rsid w:val="000941F8"/>
    <w:rsid w:val="000C4087"/>
    <w:rsid w:val="000F7216"/>
    <w:rsid w:val="00100E68"/>
    <w:rsid w:val="0013280D"/>
    <w:rsid w:val="001426B2"/>
    <w:rsid w:val="0016581D"/>
    <w:rsid w:val="00165914"/>
    <w:rsid w:val="001942C0"/>
    <w:rsid w:val="001B684D"/>
    <w:rsid w:val="001E1DC7"/>
    <w:rsid w:val="002167E9"/>
    <w:rsid w:val="00234AED"/>
    <w:rsid w:val="00240108"/>
    <w:rsid w:val="00257C5B"/>
    <w:rsid w:val="002671D8"/>
    <w:rsid w:val="002750A2"/>
    <w:rsid w:val="0027529A"/>
    <w:rsid w:val="00284EA7"/>
    <w:rsid w:val="00290750"/>
    <w:rsid w:val="002B3EB4"/>
    <w:rsid w:val="002B57BA"/>
    <w:rsid w:val="002C1638"/>
    <w:rsid w:val="002C218F"/>
    <w:rsid w:val="002E5DC0"/>
    <w:rsid w:val="00317B2F"/>
    <w:rsid w:val="00327D01"/>
    <w:rsid w:val="00350A87"/>
    <w:rsid w:val="003579AF"/>
    <w:rsid w:val="00360545"/>
    <w:rsid w:val="003627A0"/>
    <w:rsid w:val="00366F3F"/>
    <w:rsid w:val="00371789"/>
    <w:rsid w:val="00380D32"/>
    <w:rsid w:val="00384EBF"/>
    <w:rsid w:val="003C19BA"/>
    <w:rsid w:val="003D0024"/>
    <w:rsid w:val="003D14BF"/>
    <w:rsid w:val="003F093E"/>
    <w:rsid w:val="00400FAB"/>
    <w:rsid w:val="00401C2C"/>
    <w:rsid w:val="0040234C"/>
    <w:rsid w:val="00407319"/>
    <w:rsid w:val="00417FD7"/>
    <w:rsid w:val="00426F71"/>
    <w:rsid w:val="00432B28"/>
    <w:rsid w:val="004403B1"/>
    <w:rsid w:val="00446F2A"/>
    <w:rsid w:val="00454EAC"/>
    <w:rsid w:val="00460FE0"/>
    <w:rsid w:val="00462A04"/>
    <w:rsid w:val="00493DC2"/>
    <w:rsid w:val="004C5784"/>
    <w:rsid w:val="004C7CDA"/>
    <w:rsid w:val="004E0E61"/>
    <w:rsid w:val="004E79F5"/>
    <w:rsid w:val="00532F78"/>
    <w:rsid w:val="00536B4A"/>
    <w:rsid w:val="00544B78"/>
    <w:rsid w:val="0054673D"/>
    <w:rsid w:val="0055379E"/>
    <w:rsid w:val="00596A0F"/>
    <w:rsid w:val="005A0F49"/>
    <w:rsid w:val="005F4C20"/>
    <w:rsid w:val="006100EB"/>
    <w:rsid w:val="00616AA9"/>
    <w:rsid w:val="00633F08"/>
    <w:rsid w:val="00654C11"/>
    <w:rsid w:val="00675318"/>
    <w:rsid w:val="00677F87"/>
    <w:rsid w:val="006812D5"/>
    <w:rsid w:val="006978A7"/>
    <w:rsid w:val="006A38DB"/>
    <w:rsid w:val="006B7C35"/>
    <w:rsid w:val="006C0946"/>
    <w:rsid w:val="0070166E"/>
    <w:rsid w:val="00720ED4"/>
    <w:rsid w:val="0072496A"/>
    <w:rsid w:val="007256F0"/>
    <w:rsid w:val="00740374"/>
    <w:rsid w:val="00755F92"/>
    <w:rsid w:val="00766BE8"/>
    <w:rsid w:val="007D015C"/>
    <w:rsid w:val="007D48A7"/>
    <w:rsid w:val="007D7ECC"/>
    <w:rsid w:val="007F3723"/>
    <w:rsid w:val="00823B19"/>
    <w:rsid w:val="00824D05"/>
    <w:rsid w:val="008511A0"/>
    <w:rsid w:val="00852850"/>
    <w:rsid w:val="00856EDA"/>
    <w:rsid w:val="0086487A"/>
    <w:rsid w:val="00875277"/>
    <w:rsid w:val="00883190"/>
    <w:rsid w:val="00887256"/>
    <w:rsid w:val="0089714F"/>
    <w:rsid w:val="00897AA7"/>
    <w:rsid w:val="008A4E3F"/>
    <w:rsid w:val="008B4014"/>
    <w:rsid w:val="008C6D84"/>
    <w:rsid w:val="008F0D74"/>
    <w:rsid w:val="009216B0"/>
    <w:rsid w:val="00922E57"/>
    <w:rsid w:val="009436ED"/>
    <w:rsid w:val="0094605A"/>
    <w:rsid w:val="00976B59"/>
    <w:rsid w:val="00982847"/>
    <w:rsid w:val="009858BA"/>
    <w:rsid w:val="00995AD1"/>
    <w:rsid w:val="009C091B"/>
    <w:rsid w:val="009C30AD"/>
    <w:rsid w:val="009E75D9"/>
    <w:rsid w:val="009F6DC7"/>
    <w:rsid w:val="00A04124"/>
    <w:rsid w:val="00A17898"/>
    <w:rsid w:val="00A25C4B"/>
    <w:rsid w:val="00A5169D"/>
    <w:rsid w:val="00A6787B"/>
    <w:rsid w:val="00A72F46"/>
    <w:rsid w:val="00AB26D5"/>
    <w:rsid w:val="00AC345A"/>
    <w:rsid w:val="00AE5D45"/>
    <w:rsid w:val="00AE6AF2"/>
    <w:rsid w:val="00B1677F"/>
    <w:rsid w:val="00B259B8"/>
    <w:rsid w:val="00B41551"/>
    <w:rsid w:val="00B72AE5"/>
    <w:rsid w:val="00B74A62"/>
    <w:rsid w:val="00B76759"/>
    <w:rsid w:val="00B856EC"/>
    <w:rsid w:val="00B96DFD"/>
    <w:rsid w:val="00BA7C87"/>
    <w:rsid w:val="00BB22ED"/>
    <w:rsid w:val="00BD14FD"/>
    <w:rsid w:val="00BD21CB"/>
    <w:rsid w:val="00BF31EE"/>
    <w:rsid w:val="00C10097"/>
    <w:rsid w:val="00C111EC"/>
    <w:rsid w:val="00C23EB2"/>
    <w:rsid w:val="00C6111F"/>
    <w:rsid w:val="00C7105A"/>
    <w:rsid w:val="00C754D5"/>
    <w:rsid w:val="00C75B4E"/>
    <w:rsid w:val="00C8037E"/>
    <w:rsid w:val="00C91AEA"/>
    <w:rsid w:val="00CA35BE"/>
    <w:rsid w:val="00CB4374"/>
    <w:rsid w:val="00CC1AA4"/>
    <w:rsid w:val="00CC3234"/>
    <w:rsid w:val="00CD6DB0"/>
    <w:rsid w:val="00CF3259"/>
    <w:rsid w:val="00D02472"/>
    <w:rsid w:val="00D05698"/>
    <w:rsid w:val="00D06270"/>
    <w:rsid w:val="00D112EF"/>
    <w:rsid w:val="00D20145"/>
    <w:rsid w:val="00D43D9C"/>
    <w:rsid w:val="00D70341"/>
    <w:rsid w:val="00D82330"/>
    <w:rsid w:val="00D8284F"/>
    <w:rsid w:val="00D84DA6"/>
    <w:rsid w:val="00DA19CD"/>
    <w:rsid w:val="00DB2EA7"/>
    <w:rsid w:val="00DC7223"/>
    <w:rsid w:val="00DE57FA"/>
    <w:rsid w:val="00DE61E8"/>
    <w:rsid w:val="00E32825"/>
    <w:rsid w:val="00E4279C"/>
    <w:rsid w:val="00E4317E"/>
    <w:rsid w:val="00E7370F"/>
    <w:rsid w:val="00E82306"/>
    <w:rsid w:val="00E839B4"/>
    <w:rsid w:val="00E858BE"/>
    <w:rsid w:val="00E91AFC"/>
    <w:rsid w:val="00EA79C3"/>
    <w:rsid w:val="00EB5F9A"/>
    <w:rsid w:val="00EE28A7"/>
    <w:rsid w:val="00F24676"/>
    <w:rsid w:val="00F31201"/>
    <w:rsid w:val="00F5759C"/>
    <w:rsid w:val="00F63931"/>
    <w:rsid w:val="00F93AB5"/>
    <w:rsid w:val="00FC31B7"/>
    <w:rsid w:val="00FD2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BE8"/>
    <w:rPr>
      <w:rFonts w:ascii="Times New Roman" w:eastAsia="Times New Roman" w:hAnsi="Times New Roman"/>
      <w:snapToGrid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6BE8"/>
    <w:pPr>
      <w:keepNext/>
      <w:spacing w:before="240" w:after="60"/>
      <w:outlineLvl w:val="0"/>
    </w:pPr>
    <w:rPr>
      <w:rFonts w:ascii="Arial" w:hAnsi="Arial"/>
      <w:b/>
      <w:bCs/>
      <w:snapToGrid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BE8"/>
    <w:pPr>
      <w:keepNext/>
      <w:keepLines/>
      <w:spacing w:before="200"/>
      <w:outlineLvl w:val="1"/>
    </w:pPr>
    <w:rPr>
      <w:rFonts w:ascii="Calibri" w:eastAsia="ＭＳ ゴシック" w:hAnsi="Calibri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66BE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766BE8"/>
    <w:rPr>
      <w:rFonts w:ascii="Calibri" w:eastAsia="ＭＳ ゴシック" w:hAnsi="Calibri" w:cs="Times New Roman"/>
      <w:b/>
      <w:bCs/>
      <w:snapToGrid w:val="0"/>
      <w:color w:val="4F81BD"/>
      <w:sz w:val="26"/>
      <w:szCs w:val="26"/>
    </w:rPr>
  </w:style>
  <w:style w:type="table" w:styleId="TableGrid">
    <w:name w:val="Table Grid"/>
    <w:basedOn w:val="TableNormal"/>
    <w:uiPriority w:val="59"/>
    <w:rsid w:val="00766BE8"/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66BE8"/>
    <w:rPr>
      <w:color w:val="0000FF"/>
      <w:u w:val="single"/>
    </w:rPr>
  </w:style>
  <w:style w:type="paragraph" w:customStyle="1" w:styleId="DokStandard">
    <w:name w:val="Dok Standard"/>
    <w:basedOn w:val="Normal"/>
    <w:uiPriority w:val="99"/>
    <w:rsid w:val="00766BE8"/>
    <w:pPr>
      <w:tabs>
        <w:tab w:val="right" w:pos="3828"/>
      </w:tabs>
      <w:jc w:val="both"/>
    </w:pPr>
    <w:rPr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766BE8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766BE8"/>
    <w:rPr>
      <w:rFonts w:ascii="Calibri" w:eastAsia="MS Gothic" w:hAnsi="Calibri" w:cs="Times New Roman"/>
      <w:b/>
      <w:bCs/>
      <w:snapToGrid w:val="0"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66BE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66BE8"/>
    <w:rPr>
      <w:rFonts w:ascii="Times New Roman" w:eastAsia="Times New Roman" w:hAnsi="Times New Roman" w:cs="Times New Roman"/>
      <w:snapToGrid w:val="0"/>
    </w:rPr>
  </w:style>
  <w:style w:type="paragraph" w:styleId="Footer">
    <w:name w:val="footer"/>
    <w:basedOn w:val="Normal"/>
    <w:link w:val="FooterChar"/>
    <w:uiPriority w:val="99"/>
    <w:unhideWhenUsed/>
    <w:rsid w:val="00766BE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66BE8"/>
    <w:rPr>
      <w:rFonts w:ascii="Times New Roman" w:eastAsia="Times New Roman" w:hAnsi="Times New Roman" w:cs="Times New Roman"/>
      <w:snapToGrid w:val="0"/>
    </w:rPr>
  </w:style>
  <w:style w:type="paragraph" w:customStyle="1" w:styleId="EndNoteBibliographyTitle">
    <w:name w:val="EndNote Bibliography Title"/>
    <w:basedOn w:val="Normal"/>
    <w:rsid w:val="00766BE8"/>
    <w:pPr>
      <w:jc w:val="center"/>
    </w:pPr>
    <w:rPr>
      <w:rFonts w:ascii="Arial" w:hAnsi="Arial"/>
      <w:sz w:val="20"/>
    </w:rPr>
  </w:style>
  <w:style w:type="paragraph" w:customStyle="1" w:styleId="EndNoteBibliography">
    <w:name w:val="EndNote Bibliography"/>
    <w:basedOn w:val="Normal"/>
    <w:rsid w:val="00766BE8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BE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66BE8"/>
    <w:rPr>
      <w:rFonts w:ascii="Lucida Grande" w:eastAsia="Times New Roman" w:hAnsi="Lucida Grande" w:cs="Lucida Grande"/>
      <w:snapToGrid w:val="0"/>
      <w:sz w:val="18"/>
      <w:szCs w:val="18"/>
    </w:rPr>
  </w:style>
  <w:style w:type="character" w:styleId="PageNumber">
    <w:name w:val="page number"/>
    <w:uiPriority w:val="99"/>
    <w:rsid w:val="00766BE8"/>
    <w:rPr>
      <w:rFonts w:cs="Times New Roman"/>
    </w:rPr>
  </w:style>
  <w:style w:type="paragraph" w:styleId="ListParagraph">
    <w:name w:val="List Paragraph"/>
    <w:basedOn w:val="Normal"/>
    <w:uiPriority w:val="34"/>
    <w:qFormat/>
    <w:rsid w:val="00766BE8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66B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BE8"/>
  </w:style>
  <w:style w:type="character" w:customStyle="1" w:styleId="CommentTextChar">
    <w:name w:val="Comment Text Char"/>
    <w:link w:val="CommentText"/>
    <w:uiPriority w:val="99"/>
    <w:semiHidden/>
    <w:rsid w:val="00766BE8"/>
    <w:rPr>
      <w:rFonts w:ascii="Times New Roman" w:eastAsia="Times New Roman" w:hAnsi="Times New Roman" w:cs="Times New Roman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BE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766BE8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Default">
    <w:name w:val="Default"/>
    <w:rsid w:val="00E4279C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LineNumber">
    <w:name w:val="line number"/>
    <w:basedOn w:val="DefaultParagraphFont"/>
    <w:uiPriority w:val="99"/>
    <w:semiHidden/>
    <w:unhideWhenUsed/>
    <w:rsid w:val="0040731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66BE8"/>
    <w:rPr>
      <w:rFonts w:ascii="Times New Roman" w:eastAsia="Times New Roman" w:hAnsi="Times New Roman"/>
      <w:snapToGrid w:val="0"/>
      <w:sz w:val="24"/>
      <w:szCs w:val="24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766BE8"/>
    <w:pPr>
      <w:keepNext/>
      <w:spacing w:before="240" w:after="60"/>
      <w:outlineLvl w:val="0"/>
    </w:pPr>
    <w:rPr>
      <w:rFonts w:ascii="Arial" w:hAnsi="Arial"/>
      <w:b/>
      <w:bCs/>
      <w:snapToGrid/>
      <w:kern w:val="32"/>
      <w:sz w:val="32"/>
      <w:szCs w:val="32"/>
      <w:lang w:val="x-none" w:eastAsia="x-none"/>
    </w:rPr>
  </w:style>
  <w:style w:type="paragraph" w:styleId="berschrift2">
    <w:name w:val="heading 2"/>
    <w:basedOn w:val="Standard"/>
    <w:next w:val="Standard"/>
    <w:link w:val="berschrift2Zeichen"/>
    <w:uiPriority w:val="9"/>
    <w:semiHidden/>
    <w:unhideWhenUsed/>
    <w:qFormat/>
    <w:rsid w:val="00766BE8"/>
    <w:pPr>
      <w:keepNext/>
      <w:keepLines/>
      <w:spacing w:before="200"/>
      <w:outlineLvl w:val="1"/>
    </w:pPr>
    <w:rPr>
      <w:rFonts w:ascii="Calibri" w:eastAsia="ＭＳ ゴシック" w:hAnsi="Calibri"/>
      <w:b/>
      <w:bCs/>
      <w:color w:val="4F81BD"/>
      <w:sz w:val="26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"/>
    <w:rsid w:val="00766BE8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berschrift2Zeichen">
    <w:name w:val="Überschrift 2 Zeichen"/>
    <w:link w:val="berschrift2"/>
    <w:uiPriority w:val="9"/>
    <w:semiHidden/>
    <w:rsid w:val="00766BE8"/>
    <w:rPr>
      <w:rFonts w:ascii="Calibri" w:eastAsia="ＭＳ ゴシック" w:hAnsi="Calibri" w:cs="Times New Roman"/>
      <w:b/>
      <w:bCs/>
      <w:snapToGrid w:val="0"/>
      <w:color w:val="4F81BD"/>
      <w:sz w:val="26"/>
      <w:szCs w:val="26"/>
    </w:rPr>
  </w:style>
  <w:style w:type="table" w:styleId="Tabellenraster">
    <w:name w:val="Table Grid"/>
    <w:basedOn w:val="NormaleTabelle"/>
    <w:uiPriority w:val="59"/>
    <w:rsid w:val="00766BE8"/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rsid w:val="00766BE8"/>
    <w:rPr>
      <w:color w:val="0000FF"/>
      <w:u w:val="single"/>
    </w:rPr>
  </w:style>
  <w:style w:type="paragraph" w:customStyle="1" w:styleId="DokStandard">
    <w:name w:val="Dok Standard"/>
    <w:basedOn w:val="Standard"/>
    <w:uiPriority w:val="99"/>
    <w:rsid w:val="00766BE8"/>
    <w:pPr>
      <w:tabs>
        <w:tab w:val="right" w:pos="3828"/>
      </w:tabs>
      <w:jc w:val="both"/>
    </w:pPr>
    <w:rPr>
      <w:sz w:val="20"/>
      <w:szCs w:val="20"/>
    </w:rPr>
  </w:style>
  <w:style w:type="paragraph" w:styleId="Titel">
    <w:name w:val="Title"/>
    <w:basedOn w:val="Standard"/>
    <w:next w:val="Standard"/>
    <w:link w:val="TitelZeichen"/>
    <w:qFormat/>
    <w:rsid w:val="00766BE8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  <w:lang w:val="x-none" w:eastAsia="x-none"/>
    </w:rPr>
  </w:style>
  <w:style w:type="character" w:customStyle="1" w:styleId="TitelZeichen">
    <w:name w:val="Titel Zeichen"/>
    <w:link w:val="Titel"/>
    <w:rsid w:val="00766BE8"/>
    <w:rPr>
      <w:rFonts w:ascii="Calibri" w:eastAsia="MS Gothic" w:hAnsi="Calibri" w:cs="Times New Roman"/>
      <w:b/>
      <w:bCs/>
      <w:snapToGrid w:val="0"/>
      <w:kern w:val="28"/>
      <w:sz w:val="32"/>
      <w:szCs w:val="32"/>
      <w:lang w:val="x-none" w:eastAsia="x-none"/>
    </w:rPr>
  </w:style>
  <w:style w:type="paragraph" w:styleId="Kopfzeile">
    <w:name w:val="header"/>
    <w:basedOn w:val="Standard"/>
    <w:link w:val="KopfzeileZeichen"/>
    <w:uiPriority w:val="99"/>
    <w:unhideWhenUsed/>
    <w:rsid w:val="00766BE8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sid w:val="00766BE8"/>
    <w:rPr>
      <w:rFonts w:ascii="Times New Roman" w:eastAsia="Times New Roman" w:hAnsi="Times New Roman" w:cs="Times New Roman"/>
      <w:snapToGrid w:val="0"/>
    </w:rPr>
  </w:style>
  <w:style w:type="paragraph" w:styleId="Fuzeile">
    <w:name w:val="footer"/>
    <w:basedOn w:val="Standard"/>
    <w:link w:val="FuzeileZeichen"/>
    <w:uiPriority w:val="99"/>
    <w:unhideWhenUsed/>
    <w:rsid w:val="00766BE8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rsid w:val="00766BE8"/>
    <w:rPr>
      <w:rFonts w:ascii="Times New Roman" w:eastAsia="Times New Roman" w:hAnsi="Times New Roman" w:cs="Times New Roman"/>
      <w:snapToGrid w:val="0"/>
    </w:rPr>
  </w:style>
  <w:style w:type="paragraph" w:customStyle="1" w:styleId="EndNoteBibliographyTitle">
    <w:name w:val="EndNote Bibliography Title"/>
    <w:basedOn w:val="Standard"/>
    <w:rsid w:val="00766BE8"/>
    <w:pPr>
      <w:jc w:val="center"/>
    </w:pPr>
    <w:rPr>
      <w:rFonts w:ascii="Arial" w:hAnsi="Arial"/>
      <w:sz w:val="20"/>
    </w:rPr>
  </w:style>
  <w:style w:type="paragraph" w:customStyle="1" w:styleId="EndNoteBibliography">
    <w:name w:val="EndNote Bibliography"/>
    <w:basedOn w:val="Standard"/>
    <w:rsid w:val="00766BE8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66BE8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766BE8"/>
    <w:rPr>
      <w:rFonts w:ascii="Lucida Grande" w:eastAsia="Times New Roman" w:hAnsi="Lucida Grande" w:cs="Lucida Grande"/>
      <w:snapToGrid w:val="0"/>
      <w:sz w:val="18"/>
      <w:szCs w:val="18"/>
    </w:rPr>
  </w:style>
  <w:style w:type="character" w:styleId="Seitenzahl">
    <w:name w:val="page number"/>
    <w:uiPriority w:val="99"/>
    <w:rsid w:val="00766BE8"/>
    <w:rPr>
      <w:rFonts w:cs="Times New Roman"/>
    </w:rPr>
  </w:style>
  <w:style w:type="paragraph" w:styleId="Listenabsatz">
    <w:name w:val="List Paragraph"/>
    <w:basedOn w:val="Standard"/>
    <w:uiPriority w:val="34"/>
    <w:qFormat/>
    <w:rsid w:val="00766BE8"/>
    <w:pPr>
      <w:ind w:left="720"/>
      <w:contextualSpacing/>
    </w:pPr>
  </w:style>
  <w:style w:type="character" w:styleId="Kommentarzeichen">
    <w:name w:val="annotation reference"/>
    <w:uiPriority w:val="99"/>
    <w:semiHidden/>
    <w:unhideWhenUsed/>
    <w:rsid w:val="00766BE8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66BE8"/>
  </w:style>
  <w:style w:type="character" w:customStyle="1" w:styleId="KommentartextZeichen">
    <w:name w:val="Kommentartext Zeichen"/>
    <w:link w:val="Kommentartext"/>
    <w:uiPriority w:val="99"/>
    <w:semiHidden/>
    <w:rsid w:val="00766BE8"/>
    <w:rPr>
      <w:rFonts w:ascii="Times New Roman" w:eastAsia="Times New Roman" w:hAnsi="Times New Roman" w:cs="Times New Roman"/>
      <w:snapToGrid w:val="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66BE8"/>
    <w:rPr>
      <w:b/>
      <w:bCs/>
      <w:sz w:val="20"/>
      <w:szCs w:val="20"/>
    </w:rPr>
  </w:style>
  <w:style w:type="character" w:customStyle="1" w:styleId="KommentarthemaZeichen">
    <w:name w:val="Kommentarthema Zeichen"/>
    <w:link w:val="Kommentarthema"/>
    <w:uiPriority w:val="99"/>
    <w:semiHidden/>
    <w:rsid w:val="00766BE8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Default">
    <w:name w:val="Default"/>
    <w:rsid w:val="00E4279C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Zeilennummer">
    <w:name w:val="line number"/>
    <w:basedOn w:val="Absatzstandardschriftart"/>
    <w:uiPriority w:val="99"/>
    <w:semiHidden/>
    <w:unhideWhenUsed/>
    <w:rsid w:val="004073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2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79539-DBFC-4818-9088-716D01DA34A4}">
  <ds:schemaRefs/>
</ds:datastoreItem>
</file>

<file path=customXml/itemProps2.xml><?xml version="1.0" encoding="utf-8"?>
<ds:datastoreItem xmlns:ds="http://schemas.openxmlformats.org/officeDocument/2006/customXml" ds:itemID="{F63A8FB2-FF67-42AC-9F72-A6A784224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788</Words>
  <Characters>4833</Characters>
  <Application>Microsoft Office Word</Application>
  <DocSecurity>0</DocSecurity>
  <Lines>98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Links>
    <vt:vector size="12" baseType="variant">
      <vt:variant>
        <vt:i4>3145785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3932168</vt:i4>
      </vt:variant>
      <vt:variant>
        <vt:i4>0</vt:i4>
      </vt:variant>
      <vt:variant>
        <vt:i4>0</vt:i4>
      </vt:variant>
      <vt:variant>
        <vt:i4>5</vt:i4>
      </vt:variant>
      <vt:variant>
        <vt:lpwstr>mailto:tim.joda@zmk.unibe.ch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Joda</dc:creator>
  <cp:keywords/>
  <dc:description/>
  <cp:lastModifiedBy>CBNODADO</cp:lastModifiedBy>
  <cp:revision>98</cp:revision>
  <cp:lastPrinted>2016-08-25T15:05:00Z</cp:lastPrinted>
  <dcterms:created xsi:type="dcterms:W3CDTF">2017-07-06T14:33:00Z</dcterms:created>
  <dcterms:modified xsi:type="dcterms:W3CDTF">2017-09-14T15:54:00Z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