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F01" w:rsidRPr="006D2F82" w:rsidRDefault="000A0F01" w:rsidP="00F02CBE">
      <w:pPr>
        <w:widowControl/>
        <w:spacing w:after="66" w:line="480" w:lineRule="auto"/>
        <w:outlineLvl w:val="1"/>
        <w:rPr>
          <w:b/>
          <w:sz w:val="24"/>
        </w:rPr>
      </w:pPr>
      <w:proofErr w:type="gramStart"/>
      <w:r w:rsidRPr="006D2F82">
        <w:rPr>
          <w:rFonts w:hint="eastAsia"/>
          <w:b/>
          <w:sz w:val="24"/>
        </w:rPr>
        <w:t>S</w:t>
      </w:r>
      <w:r w:rsidR="00B6622B">
        <w:rPr>
          <w:rFonts w:hint="eastAsia"/>
          <w:b/>
          <w:sz w:val="24"/>
        </w:rPr>
        <w:t>2</w:t>
      </w:r>
      <w:r w:rsidRPr="006D2F82">
        <w:rPr>
          <w:rFonts w:hint="eastAsia"/>
          <w:b/>
          <w:sz w:val="24"/>
        </w:rPr>
        <w:t xml:space="preserve"> t</w:t>
      </w:r>
      <w:r w:rsidRPr="006D2F82">
        <w:rPr>
          <w:b/>
          <w:sz w:val="24"/>
        </w:rPr>
        <w:t>able.</w:t>
      </w:r>
      <w:proofErr w:type="gramEnd"/>
      <w:r w:rsidRPr="006D2F82">
        <w:rPr>
          <w:b/>
          <w:sz w:val="24"/>
        </w:rPr>
        <w:t xml:space="preserve"> </w:t>
      </w:r>
      <w:r w:rsidRPr="006D2F82">
        <w:rPr>
          <w:sz w:val="24"/>
        </w:rPr>
        <w:t xml:space="preserve">Reasons for exclusion of the </w:t>
      </w:r>
      <w:r w:rsidR="00EC11B2">
        <w:rPr>
          <w:rFonts w:hint="eastAsia"/>
          <w:sz w:val="24"/>
        </w:rPr>
        <w:t>5</w:t>
      </w:r>
      <w:r w:rsidRPr="006D2F82">
        <w:rPr>
          <w:sz w:val="24"/>
        </w:rPr>
        <w:t xml:space="preserve"> studies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036"/>
        <w:gridCol w:w="616"/>
        <w:gridCol w:w="5870"/>
      </w:tblGrid>
      <w:tr w:rsidR="008B0D20" w:rsidRPr="006D2F82" w:rsidTr="00F02CBE">
        <w:trPr>
          <w:trHeight w:val="567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0F01" w:rsidRPr="006D2F82" w:rsidRDefault="000A0F01" w:rsidP="00F02CBE">
            <w:pPr>
              <w:spacing w:line="480" w:lineRule="auto"/>
              <w:jc w:val="left"/>
              <w:rPr>
                <w:b/>
                <w:sz w:val="24"/>
              </w:rPr>
            </w:pPr>
            <w:r w:rsidRPr="006D2F82">
              <w:rPr>
                <w:b/>
                <w:sz w:val="24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0F01" w:rsidRPr="006D2F82" w:rsidRDefault="000A0F01" w:rsidP="00F02CBE">
            <w:pPr>
              <w:spacing w:line="480" w:lineRule="auto"/>
              <w:jc w:val="left"/>
              <w:rPr>
                <w:b/>
                <w:sz w:val="24"/>
              </w:rPr>
            </w:pPr>
            <w:r w:rsidRPr="006D2F82">
              <w:rPr>
                <w:b/>
                <w:sz w:val="24"/>
              </w:rPr>
              <w:t>Reason for exclusion</w:t>
            </w:r>
          </w:p>
        </w:tc>
      </w:tr>
      <w:tr w:rsidR="005F68B7" w:rsidRPr="006D2F82" w:rsidTr="00F02CBE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5F68B7" w:rsidRPr="006D2F82" w:rsidRDefault="005F68B7" w:rsidP="004655E1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D</w:t>
            </w:r>
            <w:r w:rsidRPr="00B2179C">
              <w:rPr>
                <w:sz w:val="24"/>
              </w:rPr>
              <w:t xml:space="preserve"> </w:t>
            </w:r>
            <w:proofErr w:type="spellStart"/>
            <w:r w:rsidRPr="00B2179C">
              <w:rPr>
                <w:sz w:val="24"/>
              </w:rPr>
              <w:t>Nardoni</w:t>
            </w:r>
            <w:proofErr w:type="spellEnd"/>
            <w:r w:rsidRPr="006D2F82">
              <w:rPr>
                <w:sz w:val="24"/>
              </w:rPr>
              <w:t xml:space="preserve"> et al.</w:t>
            </w:r>
            <w:r>
              <w:rPr>
                <w:rFonts w:hint="eastAsia"/>
                <w:sz w:val="24"/>
              </w:rPr>
              <w:t xml:space="preserve"> (2015)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5F68B7" w:rsidRPr="006D2F82" w:rsidRDefault="005F68B7" w:rsidP="008F0DEE">
            <w:pPr>
              <w:spacing w:line="480" w:lineRule="auto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[</w:t>
            </w:r>
            <w:r w:rsidR="008F0DEE">
              <w:rPr>
                <w:rFonts w:hint="eastAsia"/>
                <w:kern w:val="0"/>
                <w:sz w:val="24"/>
              </w:rPr>
              <w:t>55</w:t>
            </w:r>
            <w:r>
              <w:rPr>
                <w:rFonts w:hint="eastAsia"/>
                <w:kern w:val="0"/>
                <w:sz w:val="24"/>
              </w:rPr>
              <w:t>]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5F68B7" w:rsidRPr="006D2F82" w:rsidRDefault="005F68B7" w:rsidP="004655E1">
            <w:pPr>
              <w:spacing w:line="480" w:lineRule="auto"/>
              <w:jc w:val="left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no</w:t>
            </w:r>
            <w:proofErr w:type="gramEnd"/>
            <w:r>
              <w:rPr>
                <w:rFonts w:hint="eastAsia"/>
                <w:sz w:val="24"/>
              </w:rPr>
              <w:t xml:space="preserve"> control group.</w:t>
            </w:r>
          </w:p>
        </w:tc>
      </w:tr>
      <w:tr w:rsidR="005F68B7" w:rsidRPr="006D2F82" w:rsidTr="005F68B7">
        <w:tc>
          <w:tcPr>
            <w:tcW w:w="0" w:type="auto"/>
            <w:shd w:val="clear" w:color="auto" w:fill="auto"/>
          </w:tcPr>
          <w:p w:rsidR="005F68B7" w:rsidRPr="006D2F82" w:rsidRDefault="005F68B7" w:rsidP="004655E1">
            <w:pPr>
              <w:spacing w:line="480" w:lineRule="auto"/>
              <w:rPr>
                <w:sz w:val="24"/>
              </w:rPr>
            </w:pPr>
            <w:r w:rsidRPr="00B2179C">
              <w:rPr>
                <w:sz w:val="24"/>
              </w:rPr>
              <w:t xml:space="preserve">T </w:t>
            </w:r>
            <w:proofErr w:type="spellStart"/>
            <w:r w:rsidRPr="00B2179C">
              <w:rPr>
                <w:sz w:val="24"/>
              </w:rPr>
              <w:t>Baccetti</w:t>
            </w:r>
            <w:proofErr w:type="spellEnd"/>
            <w:r w:rsidRPr="006D2F82">
              <w:rPr>
                <w:sz w:val="24"/>
              </w:rPr>
              <w:t xml:space="preserve"> et al. (2012)</w:t>
            </w:r>
          </w:p>
        </w:tc>
        <w:tc>
          <w:tcPr>
            <w:tcW w:w="0" w:type="auto"/>
            <w:shd w:val="clear" w:color="auto" w:fill="auto"/>
          </w:tcPr>
          <w:p w:rsidR="005F68B7" w:rsidRPr="006D2F82" w:rsidRDefault="00FF3EAC" w:rsidP="008F0DEE">
            <w:pPr>
              <w:spacing w:line="48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[</w:t>
            </w:r>
            <w:r w:rsidR="008F0DEE">
              <w:rPr>
                <w:rFonts w:hint="eastAsia"/>
                <w:kern w:val="0"/>
                <w:sz w:val="24"/>
              </w:rPr>
              <w:t>56</w:t>
            </w:r>
            <w:r w:rsidR="005F68B7" w:rsidRPr="006D2F82">
              <w:rPr>
                <w:kern w:val="0"/>
                <w:sz w:val="24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5F68B7" w:rsidRPr="008B0D20" w:rsidRDefault="005F68B7" w:rsidP="004655E1">
            <w:pPr>
              <w:spacing w:line="480" w:lineRule="auto"/>
              <w:jc w:val="left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rFonts w:hint="eastAsia"/>
                <w:sz w:val="24"/>
              </w:rPr>
              <w:t xml:space="preserve">he intervention with </w:t>
            </w:r>
            <w:r w:rsidRPr="008B0D20">
              <w:rPr>
                <w:sz w:val="24"/>
              </w:rPr>
              <w:t>bone-anchored maxillary protraction</w:t>
            </w:r>
            <w:r>
              <w:rPr>
                <w:rFonts w:hint="eastAsia"/>
                <w:sz w:val="24"/>
              </w:rPr>
              <w:t xml:space="preserve"> did not match s</w:t>
            </w:r>
            <w:r w:rsidRPr="008B0D20">
              <w:rPr>
                <w:sz w:val="24"/>
              </w:rPr>
              <w:t>election criteria</w:t>
            </w:r>
            <w:r>
              <w:rPr>
                <w:rFonts w:hint="eastAsia"/>
                <w:sz w:val="24"/>
              </w:rPr>
              <w:t>.</w:t>
            </w:r>
          </w:p>
        </w:tc>
      </w:tr>
      <w:tr w:rsidR="005F68B7" w:rsidRPr="006D2F82" w:rsidTr="005F68B7">
        <w:tc>
          <w:tcPr>
            <w:tcW w:w="0" w:type="auto"/>
            <w:shd w:val="clear" w:color="auto" w:fill="auto"/>
          </w:tcPr>
          <w:p w:rsidR="005F68B7" w:rsidRPr="006D2F82" w:rsidRDefault="005F68B7" w:rsidP="003541D7">
            <w:pPr>
              <w:spacing w:line="480" w:lineRule="auto"/>
              <w:rPr>
                <w:sz w:val="24"/>
              </w:rPr>
            </w:pPr>
            <w:r w:rsidRPr="00324AAF">
              <w:rPr>
                <w:sz w:val="24"/>
              </w:rPr>
              <w:t xml:space="preserve">K </w:t>
            </w:r>
            <w:proofErr w:type="spellStart"/>
            <w:r w:rsidRPr="00324AAF">
              <w:rPr>
                <w:sz w:val="24"/>
              </w:rPr>
              <w:t>Kajiyama</w:t>
            </w:r>
            <w:proofErr w:type="spellEnd"/>
            <w:r w:rsidRPr="006D2F82">
              <w:rPr>
                <w:sz w:val="24"/>
              </w:rPr>
              <w:t xml:space="preserve"> et al. (20</w:t>
            </w:r>
            <w:r>
              <w:rPr>
                <w:rFonts w:hint="eastAsia"/>
                <w:sz w:val="24"/>
              </w:rPr>
              <w:t>00</w:t>
            </w:r>
            <w:r w:rsidRPr="006D2F82">
              <w:rPr>
                <w:rFonts w:hint="eastAsia"/>
                <w:sz w:val="24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5F68B7" w:rsidRPr="006D2F82" w:rsidRDefault="00FF3EAC" w:rsidP="008F0DEE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[</w:t>
            </w:r>
            <w:r w:rsidR="008F0DEE">
              <w:rPr>
                <w:rFonts w:hint="eastAsia"/>
                <w:sz w:val="24"/>
              </w:rPr>
              <w:t>57</w:t>
            </w:r>
            <w:r w:rsidR="005F68B7" w:rsidRPr="006D2F82">
              <w:rPr>
                <w:sz w:val="24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5F68B7" w:rsidRPr="006D2F82" w:rsidRDefault="005F68B7" w:rsidP="00FD6074">
            <w:pPr>
              <w:spacing w:line="480" w:lineRule="auto"/>
              <w:rPr>
                <w:sz w:val="24"/>
              </w:rPr>
            </w:pPr>
            <w:r w:rsidRPr="00DB689F">
              <w:rPr>
                <w:sz w:val="24"/>
              </w:rPr>
              <w:t>Outcome</w:t>
            </w:r>
            <w:r w:rsidRPr="00DB689F">
              <w:rPr>
                <w:rFonts w:hint="eastAsia"/>
                <w:sz w:val="24"/>
              </w:rPr>
              <w:t xml:space="preserve"> without data on TMJ</w:t>
            </w:r>
            <w:r>
              <w:rPr>
                <w:rFonts w:hint="eastAsia"/>
                <w:sz w:val="24"/>
              </w:rPr>
              <w:t>.</w:t>
            </w:r>
          </w:p>
        </w:tc>
      </w:tr>
      <w:tr w:rsidR="005F68B7" w:rsidRPr="006D2F82" w:rsidTr="005F68B7">
        <w:tc>
          <w:tcPr>
            <w:tcW w:w="0" w:type="auto"/>
            <w:shd w:val="clear" w:color="auto" w:fill="auto"/>
          </w:tcPr>
          <w:p w:rsidR="005F68B7" w:rsidRPr="006D2F82" w:rsidRDefault="005F68B7" w:rsidP="00324AAF">
            <w:pPr>
              <w:spacing w:line="480" w:lineRule="auto"/>
              <w:rPr>
                <w:sz w:val="24"/>
              </w:rPr>
            </w:pPr>
            <w:r w:rsidRPr="00324AAF">
              <w:rPr>
                <w:sz w:val="24"/>
              </w:rPr>
              <w:t xml:space="preserve">C </w:t>
            </w:r>
            <w:proofErr w:type="spellStart"/>
            <w:r w:rsidRPr="00324AAF">
              <w:rPr>
                <w:sz w:val="24"/>
              </w:rPr>
              <w:t>Masucci</w:t>
            </w:r>
            <w:proofErr w:type="spellEnd"/>
            <w:r w:rsidRPr="006D2F82">
              <w:rPr>
                <w:sz w:val="24"/>
              </w:rPr>
              <w:t xml:space="preserve"> et al.</w:t>
            </w:r>
            <w:r w:rsidRPr="00324AAF">
              <w:rPr>
                <w:sz w:val="24"/>
              </w:rPr>
              <w:t xml:space="preserve"> </w:t>
            </w:r>
            <w:r w:rsidRPr="006D2F82">
              <w:rPr>
                <w:sz w:val="24"/>
              </w:rPr>
              <w:t>(20</w:t>
            </w:r>
            <w:r>
              <w:rPr>
                <w:rFonts w:hint="eastAsia"/>
                <w:sz w:val="24"/>
              </w:rPr>
              <w:t>11</w:t>
            </w:r>
            <w:r w:rsidRPr="006D2F82">
              <w:rPr>
                <w:sz w:val="24"/>
              </w:rPr>
              <w:t xml:space="preserve">) </w:t>
            </w:r>
          </w:p>
        </w:tc>
        <w:tc>
          <w:tcPr>
            <w:tcW w:w="0" w:type="auto"/>
            <w:shd w:val="clear" w:color="auto" w:fill="auto"/>
          </w:tcPr>
          <w:p w:rsidR="005F68B7" w:rsidRPr="006D2F82" w:rsidRDefault="00FF3EAC" w:rsidP="008F0DEE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[</w:t>
            </w:r>
            <w:r w:rsidR="008F0DEE">
              <w:rPr>
                <w:rFonts w:hint="eastAsia"/>
                <w:sz w:val="24"/>
              </w:rPr>
              <w:t>58</w:t>
            </w:r>
            <w:r w:rsidR="005F68B7" w:rsidRPr="006D2F82">
              <w:rPr>
                <w:sz w:val="24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5F68B7" w:rsidRPr="006D2F82" w:rsidRDefault="005F68B7" w:rsidP="00FD6074">
            <w:pPr>
              <w:spacing w:line="480" w:lineRule="auto"/>
              <w:rPr>
                <w:sz w:val="24"/>
              </w:rPr>
            </w:pPr>
            <w:r w:rsidRPr="00DB689F">
              <w:rPr>
                <w:sz w:val="24"/>
              </w:rPr>
              <w:t>Outcome</w:t>
            </w:r>
            <w:r w:rsidRPr="00DB689F">
              <w:rPr>
                <w:rFonts w:hint="eastAsia"/>
                <w:sz w:val="24"/>
              </w:rPr>
              <w:t xml:space="preserve"> without data on TMJ</w:t>
            </w:r>
            <w:r>
              <w:rPr>
                <w:rFonts w:hint="eastAsia"/>
                <w:sz w:val="24"/>
              </w:rPr>
              <w:t>.</w:t>
            </w:r>
          </w:p>
        </w:tc>
      </w:tr>
      <w:tr w:rsidR="005F68B7" w:rsidRPr="006D2F82" w:rsidTr="005F68B7">
        <w:tc>
          <w:tcPr>
            <w:tcW w:w="0" w:type="auto"/>
            <w:shd w:val="clear" w:color="auto" w:fill="auto"/>
          </w:tcPr>
          <w:p w:rsidR="005F68B7" w:rsidRPr="006D2F82" w:rsidRDefault="005F68B7" w:rsidP="00B2179C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2179C">
              <w:rPr>
                <w:sz w:val="24"/>
              </w:rPr>
              <w:t xml:space="preserve"> Westwood</w:t>
            </w:r>
            <w:r w:rsidRPr="006D2F82">
              <w:rPr>
                <w:sz w:val="24"/>
              </w:rPr>
              <w:t xml:space="preserve"> et al. (20</w:t>
            </w:r>
            <w:r>
              <w:rPr>
                <w:rFonts w:hint="eastAsia"/>
                <w:sz w:val="24"/>
              </w:rPr>
              <w:t>03</w:t>
            </w:r>
            <w:r w:rsidRPr="006D2F82">
              <w:rPr>
                <w:sz w:val="24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5F68B7" w:rsidRPr="006D2F82" w:rsidRDefault="00FF3EAC" w:rsidP="008F0DEE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[</w:t>
            </w:r>
            <w:r w:rsidR="008F0DEE">
              <w:rPr>
                <w:rFonts w:hint="eastAsia"/>
                <w:sz w:val="24"/>
              </w:rPr>
              <w:t>59</w:t>
            </w:r>
            <w:r w:rsidR="005F68B7" w:rsidRPr="006D2F82">
              <w:rPr>
                <w:sz w:val="24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5F68B7" w:rsidRPr="006D2F82" w:rsidRDefault="005F68B7" w:rsidP="00FD6074">
            <w:pPr>
              <w:spacing w:line="480" w:lineRule="auto"/>
              <w:rPr>
                <w:sz w:val="24"/>
              </w:rPr>
            </w:pPr>
            <w:r w:rsidRPr="00DB689F">
              <w:rPr>
                <w:sz w:val="24"/>
              </w:rPr>
              <w:t>Outcome</w:t>
            </w:r>
            <w:bookmarkStart w:id="0" w:name="_GoBack"/>
            <w:bookmarkEnd w:id="0"/>
            <w:r w:rsidRPr="00DB689F">
              <w:rPr>
                <w:rFonts w:hint="eastAsia"/>
                <w:sz w:val="24"/>
              </w:rPr>
              <w:t xml:space="preserve"> without data on TMJ</w:t>
            </w:r>
            <w:r>
              <w:rPr>
                <w:rFonts w:hint="eastAsia"/>
                <w:sz w:val="24"/>
              </w:rPr>
              <w:t>.</w:t>
            </w:r>
          </w:p>
        </w:tc>
      </w:tr>
    </w:tbl>
    <w:p w:rsidR="00D07DC6" w:rsidRPr="006D2F82" w:rsidRDefault="00D07DC6"/>
    <w:sectPr w:rsidR="00D07DC6" w:rsidRPr="006D2F82" w:rsidSect="00747D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E94" w:rsidRDefault="00815E94" w:rsidP="000A0F01">
      <w:r>
        <w:separator/>
      </w:r>
    </w:p>
  </w:endnote>
  <w:endnote w:type="continuationSeparator" w:id="0">
    <w:p w:rsidR="00815E94" w:rsidRDefault="00815E94" w:rsidP="000A0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E94" w:rsidRDefault="00815E94" w:rsidP="000A0F01">
      <w:r>
        <w:separator/>
      </w:r>
    </w:p>
  </w:footnote>
  <w:footnote w:type="continuationSeparator" w:id="0">
    <w:p w:rsidR="00815E94" w:rsidRDefault="00815E94" w:rsidP="000A0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F01"/>
    <w:rsid w:val="000A0F01"/>
    <w:rsid w:val="001D7FE2"/>
    <w:rsid w:val="0031200B"/>
    <w:rsid w:val="00324AAF"/>
    <w:rsid w:val="003541D7"/>
    <w:rsid w:val="00416B55"/>
    <w:rsid w:val="00481154"/>
    <w:rsid w:val="005379DD"/>
    <w:rsid w:val="005B1247"/>
    <w:rsid w:val="005F68B7"/>
    <w:rsid w:val="006D2F82"/>
    <w:rsid w:val="00747D8A"/>
    <w:rsid w:val="00764510"/>
    <w:rsid w:val="007B604F"/>
    <w:rsid w:val="007F7514"/>
    <w:rsid w:val="00815E94"/>
    <w:rsid w:val="008B0D20"/>
    <w:rsid w:val="008F0DEE"/>
    <w:rsid w:val="00921515"/>
    <w:rsid w:val="009E68EC"/>
    <w:rsid w:val="00A6127B"/>
    <w:rsid w:val="00B2179C"/>
    <w:rsid w:val="00B6622B"/>
    <w:rsid w:val="00C052AB"/>
    <w:rsid w:val="00C54E0F"/>
    <w:rsid w:val="00CE445A"/>
    <w:rsid w:val="00D07DC6"/>
    <w:rsid w:val="00DB7DB0"/>
    <w:rsid w:val="00E46168"/>
    <w:rsid w:val="00E46C1C"/>
    <w:rsid w:val="00E667D5"/>
    <w:rsid w:val="00EC11B2"/>
    <w:rsid w:val="00F02CBE"/>
    <w:rsid w:val="00F62ABF"/>
    <w:rsid w:val="00F819E2"/>
    <w:rsid w:val="00FF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F0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0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0F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0F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0F0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F0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0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0F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0F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0F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365</Characters>
  <Application>Microsoft Office Word</Application>
  <DocSecurity>0</DocSecurity>
  <Lines>3</Lines>
  <Paragraphs>1</Paragraphs>
  <ScaleCrop>false</ScaleCrop>
  <Company>AMZ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黄鑫琪</cp:lastModifiedBy>
  <cp:revision>11</cp:revision>
  <dcterms:created xsi:type="dcterms:W3CDTF">2017-07-09T12:29:00Z</dcterms:created>
  <dcterms:modified xsi:type="dcterms:W3CDTF">2017-12-11T03:53:00Z</dcterms:modified>
</cp:coreProperties>
</file>