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1D483" w14:textId="17AE6671" w:rsidR="00BE12A9" w:rsidRPr="00A2244F" w:rsidRDefault="00BE12A9" w:rsidP="002B133A">
      <w:pPr>
        <w:jc w:val="center"/>
        <w:rPr>
          <w:rFonts w:ascii="Times New Roman" w:hAnsi="Times New Roman" w:cs="Times New Roman"/>
          <w:b/>
          <w:sz w:val="32"/>
          <w:szCs w:val="32"/>
        </w:rPr>
      </w:pPr>
      <w:bookmarkStart w:id="0" w:name="_Hlk26986639"/>
      <w:r w:rsidRPr="00A2244F">
        <w:rPr>
          <w:rFonts w:ascii="Times New Roman" w:hAnsi="Times New Roman" w:cs="Times New Roman"/>
          <w:b/>
          <w:sz w:val="32"/>
          <w:szCs w:val="32"/>
        </w:rPr>
        <w:t xml:space="preserve">Supplemental </w:t>
      </w:r>
      <w:r w:rsidR="00B63582">
        <w:rPr>
          <w:rFonts w:ascii="Times New Roman" w:hAnsi="Times New Roman" w:cs="Times New Roman"/>
          <w:b/>
          <w:sz w:val="32"/>
          <w:szCs w:val="32"/>
        </w:rPr>
        <w:t>A</w:t>
      </w:r>
      <w:r w:rsidRPr="00A2244F">
        <w:rPr>
          <w:rFonts w:ascii="Times New Roman" w:hAnsi="Times New Roman" w:cs="Times New Roman"/>
          <w:b/>
          <w:sz w:val="32"/>
          <w:szCs w:val="32"/>
        </w:rPr>
        <w:t>ppendices</w:t>
      </w:r>
    </w:p>
    <w:p w14:paraId="0FBC5C0E" w14:textId="4B409812" w:rsidR="00506C53" w:rsidRDefault="00A2244F" w:rsidP="00506C53">
      <w:pPr>
        <w:rPr>
          <w:rFonts w:ascii="Times New Roman" w:hAnsi="Times New Roman" w:cs="Times New Roman"/>
          <w:bCs/>
          <w:sz w:val="21"/>
          <w:szCs w:val="21"/>
        </w:rPr>
      </w:pPr>
      <w:proofErr w:type="spellStart"/>
      <w:r w:rsidRPr="00A2244F">
        <w:rPr>
          <w:rFonts w:ascii="Times New Roman" w:hAnsi="Times New Roman" w:cs="Times New Roman"/>
          <w:bCs/>
          <w:sz w:val="21"/>
          <w:szCs w:val="21"/>
        </w:rPr>
        <w:t>Yuqing</w:t>
      </w:r>
      <w:proofErr w:type="spellEnd"/>
      <w:r w:rsidRPr="00A2244F">
        <w:rPr>
          <w:rFonts w:ascii="Times New Roman" w:hAnsi="Times New Roman" w:cs="Times New Roman"/>
          <w:bCs/>
          <w:sz w:val="21"/>
          <w:szCs w:val="21"/>
        </w:rPr>
        <w:t xml:space="preserve"> He, </w:t>
      </w:r>
      <w:proofErr w:type="spellStart"/>
      <w:r w:rsidRPr="00A2244F">
        <w:rPr>
          <w:rFonts w:ascii="Times New Roman" w:hAnsi="Times New Roman" w:cs="Times New Roman"/>
          <w:bCs/>
          <w:sz w:val="21"/>
          <w:szCs w:val="21"/>
        </w:rPr>
        <w:t>Jiaxin</w:t>
      </w:r>
      <w:proofErr w:type="spellEnd"/>
      <w:r w:rsidRPr="00A2244F">
        <w:rPr>
          <w:rFonts w:ascii="Times New Roman" w:hAnsi="Times New Roman" w:cs="Times New Roman"/>
          <w:bCs/>
          <w:sz w:val="21"/>
          <w:szCs w:val="21"/>
        </w:rPr>
        <w:t xml:space="preserve"> Deng, Yi Zhao, </w:t>
      </w:r>
      <w:r w:rsidR="00921A19">
        <w:rPr>
          <w:rFonts w:ascii="Times New Roman" w:hAnsi="Times New Roman" w:cs="Times New Roman" w:hint="eastAsia"/>
          <w:bCs/>
          <w:sz w:val="21"/>
          <w:szCs w:val="21"/>
        </w:rPr>
        <w:t>et</w:t>
      </w:r>
      <w:r w:rsidR="00921A19">
        <w:rPr>
          <w:rFonts w:ascii="Times New Roman" w:hAnsi="Times New Roman" w:cs="Times New Roman"/>
          <w:bCs/>
          <w:sz w:val="21"/>
          <w:szCs w:val="21"/>
        </w:rPr>
        <w:t xml:space="preserve"> al. </w:t>
      </w:r>
      <w:r w:rsidR="00506C53" w:rsidRPr="00506C53">
        <w:rPr>
          <w:rFonts w:ascii="Times New Roman" w:hAnsi="Times New Roman" w:cs="Times New Roman"/>
          <w:bCs/>
          <w:sz w:val="21"/>
          <w:szCs w:val="21"/>
        </w:rPr>
        <w:t>Efficacy evaluation of photodynamic therapy for oral lichen planus: a systematic review and meta-analysis</w:t>
      </w:r>
    </w:p>
    <w:p w14:paraId="0C617CE5" w14:textId="77777777" w:rsidR="00CF4B20" w:rsidRDefault="00CF4B20" w:rsidP="00506C53">
      <w:pPr>
        <w:rPr>
          <w:rFonts w:ascii="Times New Roman" w:hAnsi="Times New Roman" w:cs="Times New Roman"/>
          <w:b/>
          <w:sz w:val="21"/>
          <w:szCs w:val="21"/>
        </w:rPr>
      </w:pPr>
      <w:bookmarkStart w:id="1" w:name="_Hlk40303229"/>
    </w:p>
    <w:p w14:paraId="101E8A4F" w14:textId="77777777" w:rsidR="0017095D" w:rsidRPr="00B63582" w:rsidRDefault="0017095D" w:rsidP="0017095D">
      <w:pPr>
        <w:rPr>
          <w:rFonts w:ascii="Times New Roman" w:hAnsi="Times New Roman" w:cs="Times New Roman"/>
          <w:b/>
          <w:sz w:val="21"/>
          <w:szCs w:val="21"/>
        </w:rPr>
      </w:pPr>
      <w:bookmarkStart w:id="2" w:name="_Hlk40446348"/>
      <w:r w:rsidRPr="00B63582">
        <w:rPr>
          <w:rFonts w:ascii="Times New Roman" w:hAnsi="Times New Roman" w:cs="Times New Roman"/>
          <w:b/>
          <w:sz w:val="21"/>
          <w:szCs w:val="21"/>
        </w:rPr>
        <w:t xml:space="preserve">Appendix </w:t>
      </w:r>
      <w:r>
        <w:rPr>
          <w:rFonts w:ascii="Times New Roman" w:hAnsi="Times New Roman" w:cs="Times New Roman"/>
          <w:b/>
          <w:sz w:val="21"/>
          <w:szCs w:val="21"/>
        </w:rPr>
        <w:t>Tables</w:t>
      </w:r>
      <w:r w:rsidRPr="00B63582">
        <w:rPr>
          <w:rFonts w:ascii="Times New Roman" w:hAnsi="Times New Roman" w:cs="Times New Roman"/>
          <w:b/>
          <w:sz w:val="21"/>
          <w:szCs w:val="21"/>
        </w:rPr>
        <w:t>:</w:t>
      </w:r>
    </w:p>
    <w:p w14:paraId="7EACAD12" w14:textId="77777777" w:rsidR="0017095D" w:rsidRDefault="0017095D" w:rsidP="0017095D">
      <w:pPr>
        <w:jc w:val="left"/>
        <w:rPr>
          <w:rFonts w:ascii="Times New Roman" w:hAnsi="Times New Roman" w:cs="Times New Roman"/>
          <w:bCs/>
          <w:sz w:val="21"/>
          <w:szCs w:val="21"/>
        </w:rPr>
      </w:pPr>
      <w:r w:rsidRPr="00886D72">
        <w:rPr>
          <w:rFonts w:ascii="Times New Roman" w:hAnsi="Times New Roman" w:cs="Times New Roman"/>
          <w:bCs/>
          <w:sz w:val="21"/>
          <w:szCs w:val="21"/>
        </w:rPr>
        <w:t>Appendix Table 1</w:t>
      </w:r>
      <w:r>
        <w:rPr>
          <w:rFonts w:ascii="Times New Roman" w:hAnsi="Times New Roman" w:cs="Times New Roman"/>
          <w:bCs/>
          <w:sz w:val="21"/>
          <w:szCs w:val="21"/>
        </w:rPr>
        <w:t>.</w:t>
      </w:r>
      <w:r w:rsidRPr="00886D72">
        <w:rPr>
          <w:rFonts w:ascii="Times New Roman" w:hAnsi="Times New Roman" w:cs="Times New Roman"/>
          <w:bCs/>
          <w:sz w:val="21"/>
          <w:szCs w:val="21"/>
        </w:rPr>
        <w:t xml:space="preserve"> </w:t>
      </w:r>
      <w:r w:rsidRPr="00E04DC7">
        <w:rPr>
          <w:rFonts w:ascii="Times New Roman" w:hAnsi="Times New Roman" w:cs="Times New Roman"/>
          <w:bCs/>
          <w:sz w:val="21"/>
          <w:szCs w:val="21"/>
        </w:rPr>
        <w:t>PRISMA checklist</w:t>
      </w:r>
      <w:r w:rsidRPr="00886D72">
        <w:rPr>
          <w:rFonts w:ascii="Times New Roman" w:hAnsi="Times New Roman" w:cs="Times New Roman"/>
          <w:bCs/>
          <w:sz w:val="21"/>
          <w:szCs w:val="21"/>
        </w:rPr>
        <w:t>.</w:t>
      </w:r>
    </w:p>
    <w:p w14:paraId="41788A78" w14:textId="77777777" w:rsidR="0017095D" w:rsidRDefault="0017095D" w:rsidP="0017095D">
      <w:pPr>
        <w:jc w:val="left"/>
        <w:rPr>
          <w:rFonts w:ascii="Times New Roman" w:hAnsi="Times New Roman" w:cs="Times New Roman"/>
          <w:bCs/>
          <w:sz w:val="21"/>
          <w:szCs w:val="21"/>
        </w:rPr>
      </w:pPr>
      <w:r w:rsidRPr="00CF4B20">
        <w:rPr>
          <w:rFonts w:ascii="Times New Roman" w:hAnsi="Times New Roman" w:cs="Times New Roman"/>
          <w:bCs/>
          <w:sz w:val="21"/>
          <w:szCs w:val="21"/>
        </w:rPr>
        <w:t>Appendix Table 2. Characteristics of the 16 studies included for qualitative assessment</w:t>
      </w:r>
    </w:p>
    <w:p w14:paraId="4864EC0B" w14:textId="77777777" w:rsidR="0017095D" w:rsidRDefault="0017095D" w:rsidP="0017095D">
      <w:pPr>
        <w:jc w:val="left"/>
        <w:rPr>
          <w:rFonts w:ascii="Times New Roman" w:hAnsi="Times New Roman" w:cs="Times New Roman"/>
          <w:bCs/>
          <w:sz w:val="21"/>
          <w:szCs w:val="21"/>
        </w:rPr>
      </w:pPr>
      <w:r w:rsidRPr="00886D72">
        <w:rPr>
          <w:rFonts w:ascii="Times New Roman" w:hAnsi="Times New Roman" w:cs="Times New Roman"/>
          <w:bCs/>
          <w:sz w:val="21"/>
          <w:szCs w:val="21"/>
        </w:rPr>
        <w:t xml:space="preserve">Appendix Table </w:t>
      </w:r>
      <w:r>
        <w:rPr>
          <w:rFonts w:ascii="Times New Roman" w:hAnsi="Times New Roman" w:cs="Times New Roman"/>
          <w:bCs/>
          <w:sz w:val="21"/>
          <w:szCs w:val="21"/>
        </w:rPr>
        <w:t>3.</w:t>
      </w:r>
      <w:r w:rsidRPr="00886D72">
        <w:rPr>
          <w:rFonts w:ascii="Times New Roman" w:hAnsi="Times New Roman" w:cs="Times New Roman"/>
          <w:bCs/>
          <w:sz w:val="21"/>
          <w:szCs w:val="21"/>
        </w:rPr>
        <w:t xml:space="preserve"> Results of bias risk assessment for each included non-RCT (score).</w:t>
      </w:r>
    </w:p>
    <w:p w14:paraId="04C9E6A6" w14:textId="699973F3" w:rsidR="0017095D" w:rsidRPr="0017095D" w:rsidRDefault="0017095D" w:rsidP="0017095D">
      <w:pPr>
        <w:jc w:val="left"/>
        <w:rPr>
          <w:rFonts w:ascii="Times New Roman" w:hAnsi="Times New Roman" w:cs="Times New Roman"/>
          <w:bCs/>
          <w:sz w:val="21"/>
          <w:szCs w:val="21"/>
        </w:rPr>
      </w:pPr>
      <w:r w:rsidRPr="00B63582">
        <w:rPr>
          <w:rFonts w:ascii="Times New Roman" w:hAnsi="Times New Roman" w:cs="Times New Roman"/>
          <w:bCs/>
          <w:sz w:val="21"/>
          <w:szCs w:val="21"/>
        </w:rPr>
        <w:t xml:space="preserve">Appendix Table </w:t>
      </w:r>
      <w:r>
        <w:rPr>
          <w:rFonts w:ascii="Times New Roman" w:hAnsi="Times New Roman" w:cs="Times New Roman" w:hint="eastAsia"/>
          <w:bCs/>
          <w:sz w:val="21"/>
          <w:szCs w:val="21"/>
        </w:rPr>
        <w:t>4</w:t>
      </w:r>
      <w:r>
        <w:rPr>
          <w:rFonts w:ascii="Times New Roman" w:hAnsi="Times New Roman" w:cs="Times New Roman"/>
          <w:bCs/>
          <w:sz w:val="21"/>
          <w:szCs w:val="21"/>
        </w:rPr>
        <w:t>.</w:t>
      </w:r>
      <w:r w:rsidRPr="00B63582">
        <w:rPr>
          <w:rFonts w:ascii="Times New Roman" w:hAnsi="Times New Roman" w:cs="Times New Roman"/>
          <w:bCs/>
          <w:sz w:val="21"/>
          <w:szCs w:val="21"/>
        </w:rPr>
        <w:t xml:space="preserve"> Characteristics of the studies with VAS and TH changes after treatment.</w:t>
      </w:r>
    </w:p>
    <w:p w14:paraId="50A229F2" w14:textId="77777777" w:rsidR="0017095D" w:rsidRPr="00B63582" w:rsidRDefault="0017095D" w:rsidP="0017095D">
      <w:pPr>
        <w:jc w:val="left"/>
        <w:rPr>
          <w:rFonts w:ascii="Times New Roman" w:hAnsi="Times New Roman" w:cs="Times New Roman"/>
          <w:b/>
          <w:sz w:val="21"/>
          <w:szCs w:val="21"/>
        </w:rPr>
      </w:pPr>
      <w:r w:rsidRPr="00B63582">
        <w:rPr>
          <w:rFonts w:ascii="Times New Roman" w:hAnsi="Times New Roman" w:cs="Times New Roman"/>
          <w:b/>
          <w:sz w:val="21"/>
          <w:szCs w:val="21"/>
        </w:rPr>
        <w:t>Appendix Figures:</w:t>
      </w:r>
    </w:p>
    <w:p w14:paraId="7830193A" w14:textId="77777777" w:rsidR="0017095D"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 1. Risk of bias summary: review authors’ judgments about each risk of bias items for each included RCT.</w:t>
      </w:r>
    </w:p>
    <w:p w14:paraId="6844D0FC" w14:textId="77777777" w:rsidR="0017095D"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 xml:space="preserve">Appendix Fig. </w:t>
      </w:r>
      <w:r>
        <w:rPr>
          <w:rFonts w:ascii="Times New Roman" w:hAnsi="Times New Roman" w:cs="Times New Roman"/>
          <w:bCs/>
          <w:sz w:val="21"/>
          <w:szCs w:val="21"/>
        </w:rPr>
        <w:t>2</w:t>
      </w:r>
      <w:r w:rsidRPr="00621272">
        <w:rPr>
          <w:rFonts w:ascii="Times New Roman" w:hAnsi="Times New Roman" w:cs="Times New Roman"/>
          <w:bCs/>
          <w:sz w:val="21"/>
          <w:szCs w:val="21"/>
        </w:rPr>
        <w:t>.</w:t>
      </w:r>
      <w:r>
        <w:rPr>
          <w:rFonts w:ascii="Times New Roman" w:hAnsi="Times New Roman" w:cs="Times New Roman"/>
          <w:bCs/>
          <w:sz w:val="21"/>
          <w:szCs w:val="21"/>
        </w:rPr>
        <w:t xml:space="preserve"> </w:t>
      </w:r>
      <w:r w:rsidRPr="00621272">
        <w:rPr>
          <w:rFonts w:ascii="Times New Roman" w:hAnsi="Times New Roman" w:cs="Times New Roman"/>
          <w:bCs/>
          <w:sz w:val="21"/>
          <w:szCs w:val="21"/>
        </w:rPr>
        <w:t>Forest plot of CR after PDT</w:t>
      </w:r>
      <w:r>
        <w:rPr>
          <w:rFonts w:ascii="Times New Roman" w:hAnsi="Times New Roman" w:cs="Times New Roman"/>
          <w:bCs/>
          <w:sz w:val="21"/>
          <w:szCs w:val="21"/>
        </w:rPr>
        <w:t>.</w:t>
      </w:r>
    </w:p>
    <w:p w14:paraId="33124AC2" w14:textId="77777777" w:rsidR="0017095D"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 3</w:t>
      </w:r>
      <w:r>
        <w:rPr>
          <w:rFonts w:ascii="Times New Roman" w:hAnsi="Times New Roman" w:cs="Times New Roman"/>
          <w:bCs/>
          <w:sz w:val="21"/>
          <w:szCs w:val="21"/>
        </w:rPr>
        <w:t>.</w:t>
      </w:r>
      <w:r w:rsidRPr="00621272">
        <w:rPr>
          <w:rFonts w:ascii="Times New Roman" w:hAnsi="Times New Roman" w:cs="Times New Roman"/>
          <w:bCs/>
          <w:sz w:val="21"/>
          <w:szCs w:val="21"/>
        </w:rPr>
        <w:t xml:space="preserve"> Funnel plot </w:t>
      </w:r>
      <w:r>
        <w:rPr>
          <w:rFonts w:ascii="Times New Roman" w:hAnsi="Times New Roman" w:cs="Times New Roman"/>
          <w:bCs/>
          <w:sz w:val="21"/>
          <w:szCs w:val="21"/>
        </w:rPr>
        <w:t>of</w:t>
      </w:r>
      <w:r w:rsidRPr="00621272">
        <w:rPr>
          <w:rFonts w:ascii="Times New Roman" w:hAnsi="Times New Roman" w:cs="Times New Roman"/>
          <w:bCs/>
          <w:sz w:val="21"/>
          <w:szCs w:val="21"/>
        </w:rPr>
        <w:t xml:space="preserve"> CR after PDT</w:t>
      </w:r>
      <w:r>
        <w:rPr>
          <w:rFonts w:ascii="Times New Roman" w:hAnsi="Times New Roman" w:cs="Times New Roman"/>
          <w:bCs/>
          <w:sz w:val="21"/>
          <w:szCs w:val="21"/>
        </w:rPr>
        <w:t>.</w:t>
      </w:r>
    </w:p>
    <w:p w14:paraId="5FCACDF0" w14:textId="77777777" w:rsidR="0017095D" w:rsidRPr="00B97F77"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 xml:space="preserve">Appendix Fig. </w:t>
      </w:r>
      <w:r>
        <w:rPr>
          <w:rFonts w:ascii="Times New Roman" w:hAnsi="Times New Roman" w:cs="Times New Roman"/>
          <w:bCs/>
          <w:sz w:val="21"/>
          <w:szCs w:val="21"/>
        </w:rPr>
        <w:t>4.</w:t>
      </w:r>
      <w:r w:rsidRPr="00621272">
        <w:rPr>
          <w:rFonts w:ascii="Times New Roman" w:hAnsi="Times New Roman" w:cs="Times New Roman"/>
          <w:bCs/>
          <w:sz w:val="21"/>
          <w:szCs w:val="21"/>
        </w:rPr>
        <w:t xml:space="preserve"> </w:t>
      </w:r>
      <w:r>
        <w:rPr>
          <w:rFonts w:ascii="Times New Roman" w:hAnsi="Times New Roman" w:cs="Times New Roman"/>
          <w:bCs/>
          <w:sz w:val="21"/>
          <w:szCs w:val="21"/>
        </w:rPr>
        <w:t>S</w:t>
      </w:r>
      <w:r w:rsidRPr="00621272">
        <w:rPr>
          <w:rFonts w:ascii="Times New Roman" w:hAnsi="Times New Roman" w:cs="Times New Roman"/>
          <w:bCs/>
          <w:sz w:val="21"/>
          <w:szCs w:val="21"/>
        </w:rPr>
        <w:t xml:space="preserve">ensitivity analysis for </w:t>
      </w:r>
      <w:r>
        <w:rPr>
          <w:rFonts w:ascii="Times New Roman" w:hAnsi="Times New Roman" w:cs="Times New Roman"/>
          <w:bCs/>
          <w:sz w:val="21"/>
          <w:szCs w:val="21"/>
        </w:rPr>
        <w:t>CR</w:t>
      </w:r>
      <w:r w:rsidRPr="00621272">
        <w:rPr>
          <w:rFonts w:ascii="Times New Roman" w:hAnsi="Times New Roman" w:cs="Times New Roman"/>
          <w:bCs/>
          <w:sz w:val="21"/>
          <w:szCs w:val="21"/>
        </w:rPr>
        <w:t xml:space="preserve"> after PDT</w:t>
      </w:r>
      <w:r>
        <w:rPr>
          <w:rFonts w:ascii="Times New Roman" w:hAnsi="Times New Roman" w:cs="Times New Roman"/>
          <w:bCs/>
          <w:sz w:val="21"/>
          <w:szCs w:val="21"/>
        </w:rPr>
        <w:t>.</w:t>
      </w:r>
    </w:p>
    <w:p w14:paraId="024B6BC0" w14:textId="77777777" w:rsidR="0017095D"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w:t>
      </w:r>
      <w:r>
        <w:rPr>
          <w:rFonts w:ascii="Times New Roman" w:hAnsi="Times New Roman" w:cs="Times New Roman"/>
          <w:bCs/>
          <w:sz w:val="21"/>
          <w:szCs w:val="21"/>
        </w:rPr>
        <w:t xml:space="preserve"> 5.</w:t>
      </w:r>
      <w:r w:rsidRPr="00621272">
        <w:rPr>
          <w:rFonts w:ascii="Times New Roman" w:hAnsi="Times New Roman" w:cs="Times New Roman"/>
          <w:bCs/>
          <w:sz w:val="21"/>
          <w:szCs w:val="21"/>
        </w:rPr>
        <w:t xml:space="preserve"> Funnel plot</w:t>
      </w:r>
      <w:r>
        <w:rPr>
          <w:rFonts w:ascii="Times New Roman" w:hAnsi="Times New Roman" w:cs="Times New Roman"/>
          <w:bCs/>
          <w:sz w:val="21"/>
          <w:szCs w:val="21"/>
        </w:rPr>
        <w:t xml:space="preserve"> of</w:t>
      </w:r>
      <w:r w:rsidRPr="00621272">
        <w:rPr>
          <w:rFonts w:ascii="Times New Roman" w:hAnsi="Times New Roman" w:cs="Times New Roman"/>
          <w:bCs/>
          <w:sz w:val="21"/>
          <w:szCs w:val="21"/>
        </w:rPr>
        <w:t xml:space="preserve"> PR after PDT</w:t>
      </w:r>
      <w:r>
        <w:rPr>
          <w:rFonts w:ascii="Times New Roman" w:hAnsi="Times New Roman" w:cs="Times New Roman"/>
          <w:bCs/>
          <w:sz w:val="21"/>
          <w:szCs w:val="21"/>
        </w:rPr>
        <w:t>.</w:t>
      </w:r>
    </w:p>
    <w:p w14:paraId="22714605" w14:textId="77777777" w:rsidR="0017095D" w:rsidRPr="00B97F77"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 xml:space="preserve">Appendix Fig. </w:t>
      </w:r>
      <w:r>
        <w:rPr>
          <w:rFonts w:ascii="Times New Roman" w:hAnsi="Times New Roman" w:cs="Times New Roman"/>
          <w:bCs/>
          <w:sz w:val="21"/>
          <w:szCs w:val="21"/>
        </w:rPr>
        <w:t>6.</w:t>
      </w:r>
      <w:r w:rsidRPr="00621272">
        <w:rPr>
          <w:rFonts w:ascii="Times New Roman" w:hAnsi="Times New Roman" w:cs="Times New Roman"/>
          <w:bCs/>
          <w:sz w:val="21"/>
          <w:szCs w:val="21"/>
        </w:rPr>
        <w:t xml:space="preserve"> </w:t>
      </w:r>
      <w:r>
        <w:rPr>
          <w:rFonts w:ascii="Times New Roman" w:hAnsi="Times New Roman" w:cs="Times New Roman"/>
          <w:bCs/>
          <w:sz w:val="21"/>
          <w:szCs w:val="21"/>
        </w:rPr>
        <w:t>S</w:t>
      </w:r>
      <w:r w:rsidRPr="00621272">
        <w:rPr>
          <w:rFonts w:ascii="Times New Roman" w:hAnsi="Times New Roman" w:cs="Times New Roman"/>
          <w:bCs/>
          <w:sz w:val="21"/>
          <w:szCs w:val="21"/>
        </w:rPr>
        <w:t xml:space="preserve">ensitivity analysis for </w:t>
      </w:r>
      <w:r>
        <w:rPr>
          <w:rFonts w:ascii="Times New Roman" w:hAnsi="Times New Roman" w:cs="Times New Roman"/>
          <w:bCs/>
          <w:sz w:val="21"/>
          <w:szCs w:val="21"/>
        </w:rPr>
        <w:t>PR</w:t>
      </w:r>
      <w:r w:rsidRPr="00621272">
        <w:rPr>
          <w:rFonts w:ascii="Times New Roman" w:hAnsi="Times New Roman" w:cs="Times New Roman"/>
          <w:bCs/>
          <w:sz w:val="21"/>
          <w:szCs w:val="21"/>
        </w:rPr>
        <w:t xml:space="preserve"> after PDT</w:t>
      </w:r>
      <w:r>
        <w:rPr>
          <w:rFonts w:ascii="Times New Roman" w:hAnsi="Times New Roman" w:cs="Times New Roman"/>
          <w:bCs/>
          <w:sz w:val="21"/>
          <w:szCs w:val="21"/>
        </w:rPr>
        <w:t>.</w:t>
      </w:r>
    </w:p>
    <w:p w14:paraId="6E97FA2B" w14:textId="77777777" w:rsidR="0017095D"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 xml:space="preserve">Appendix Fig. </w:t>
      </w:r>
      <w:r>
        <w:rPr>
          <w:rFonts w:ascii="Times New Roman" w:hAnsi="Times New Roman" w:cs="Times New Roman"/>
          <w:bCs/>
          <w:sz w:val="21"/>
          <w:szCs w:val="21"/>
        </w:rPr>
        <w:t>7.</w:t>
      </w:r>
      <w:r w:rsidRPr="00621272">
        <w:rPr>
          <w:rFonts w:ascii="Times New Roman" w:hAnsi="Times New Roman" w:cs="Times New Roman"/>
          <w:bCs/>
          <w:sz w:val="21"/>
          <w:szCs w:val="21"/>
        </w:rPr>
        <w:t xml:space="preserve"> Forest plots of PR after PDT: subgroup analysis of light sources</w:t>
      </w:r>
      <w:r>
        <w:rPr>
          <w:rFonts w:ascii="Times New Roman" w:hAnsi="Times New Roman" w:cs="Times New Roman"/>
          <w:bCs/>
          <w:sz w:val="21"/>
          <w:szCs w:val="21"/>
        </w:rPr>
        <w:t>.</w:t>
      </w:r>
    </w:p>
    <w:p w14:paraId="576537FC" w14:textId="77777777" w:rsidR="0017095D"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w:t>
      </w:r>
      <w:r>
        <w:rPr>
          <w:rFonts w:ascii="Times New Roman" w:hAnsi="Times New Roman" w:cs="Times New Roman"/>
          <w:bCs/>
          <w:sz w:val="21"/>
          <w:szCs w:val="21"/>
        </w:rPr>
        <w:t xml:space="preserve"> 8.</w:t>
      </w:r>
      <w:r w:rsidRPr="00621272">
        <w:rPr>
          <w:rFonts w:ascii="Times New Roman" w:hAnsi="Times New Roman" w:cs="Times New Roman"/>
          <w:bCs/>
          <w:sz w:val="21"/>
          <w:szCs w:val="21"/>
        </w:rPr>
        <w:t xml:space="preserve"> Forest plots of PR after PDT: subgroup analysis of photosensitizers</w:t>
      </w:r>
      <w:r>
        <w:rPr>
          <w:rFonts w:ascii="Times New Roman" w:hAnsi="Times New Roman" w:cs="Times New Roman"/>
          <w:bCs/>
          <w:sz w:val="21"/>
          <w:szCs w:val="21"/>
        </w:rPr>
        <w:t>.</w:t>
      </w:r>
    </w:p>
    <w:p w14:paraId="61219BD5" w14:textId="77777777" w:rsidR="0017095D" w:rsidRPr="00621272"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w:t>
      </w:r>
      <w:r>
        <w:rPr>
          <w:rFonts w:ascii="Times New Roman" w:hAnsi="Times New Roman" w:cs="Times New Roman"/>
          <w:bCs/>
          <w:sz w:val="21"/>
          <w:szCs w:val="21"/>
        </w:rPr>
        <w:t xml:space="preserve"> 9.</w:t>
      </w:r>
      <w:r w:rsidRPr="00621272">
        <w:rPr>
          <w:rFonts w:ascii="Times New Roman" w:hAnsi="Times New Roman" w:cs="Times New Roman"/>
          <w:bCs/>
          <w:sz w:val="21"/>
          <w:szCs w:val="21"/>
        </w:rPr>
        <w:t xml:space="preserve"> Forest plots of PR after PDT: subgroup analysis of administration methods</w:t>
      </w:r>
      <w:r>
        <w:rPr>
          <w:rFonts w:ascii="Times New Roman" w:hAnsi="Times New Roman" w:cs="Times New Roman"/>
          <w:bCs/>
          <w:sz w:val="21"/>
          <w:szCs w:val="21"/>
        </w:rPr>
        <w:t>.</w:t>
      </w:r>
    </w:p>
    <w:p w14:paraId="616419B0" w14:textId="77777777" w:rsidR="0017095D" w:rsidRPr="00621272"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w:t>
      </w:r>
      <w:r>
        <w:rPr>
          <w:rFonts w:ascii="Times New Roman" w:hAnsi="Times New Roman" w:cs="Times New Roman"/>
          <w:bCs/>
          <w:sz w:val="21"/>
          <w:szCs w:val="21"/>
        </w:rPr>
        <w:t xml:space="preserve"> 10.</w:t>
      </w:r>
      <w:r w:rsidRPr="00621272">
        <w:rPr>
          <w:rFonts w:ascii="Times New Roman" w:hAnsi="Times New Roman" w:cs="Times New Roman"/>
          <w:bCs/>
          <w:sz w:val="21"/>
          <w:szCs w:val="21"/>
        </w:rPr>
        <w:t xml:space="preserve"> Forest plot of PR after PDT: subgroup analysis of lesion locations</w:t>
      </w:r>
    </w:p>
    <w:p w14:paraId="583A5093" w14:textId="77777777" w:rsidR="0017095D"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 xml:space="preserve">Appendix Fig. </w:t>
      </w:r>
      <w:r>
        <w:rPr>
          <w:rFonts w:ascii="Times New Roman" w:hAnsi="Times New Roman" w:cs="Times New Roman"/>
          <w:bCs/>
          <w:sz w:val="21"/>
          <w:szCs w:val="21"/>
        </w:rPr>
        <w:t>11.</w:t>
      </w:r>
      <w:r w:rsidRPr="00621272">
        <w:rPr>
          <w:rFonts w:ascii="Times New Roman" w:hAnsi="Times New Roman" w:cs="Times New Roman"/>
          <w:bCs/>
          <w:sz w:val="21"/>
          <w:szCs w:val="21"/>
        </w:rPr>
        <w:t xml:space="preserve"> </w:t>
      </w:r>
      <w:r>
        <w:rPr>
          <w:rFonts w:ascii="Times New Roman" w:hAnsi="Times New Roman" w:cs="Times New Roman"/>
          <w:bCs/>
          <w:sz w:val="21"/>
          <w:szCs w:val="21"/>
        </w:rPr>
        <w:t>S</w:t>
      </w:r>
      <w:r w:rsidRPr="00621272">
        <w:rPr>
          <w:rFonts w:ascii="Times New Roman" w:hAnsi="Times New Roman" w:cs="Times New Roman"/>
          <w:bCs/>
          <w:sz w:val="21"/>
          <w:szCs w:val="21"/>
        </w:rPr>
        <w:t>ensitivity analysis for the changes of lesion size</w:t>
      </w:r>
      <w:r>
        <w:rPr>
          <w:rFonts w:ascii="Times New Roman" w:hAnsi="Times New Roman" w:cs="Times New Roman"/>
          <w:bCs/>
          <w:sz w:val="21"/>
          <w:szCs w:val="21"/>
        </w:rPr>
        <w:t>.</w:t>
      </w:r>
    </w:p>
    <w:p w14:paraId="5031F6DC" w14:textId="77777777" w:rsidR="0017095D" w:rsidRDefault="0017095D" w:rsidP="0017095D">
      <w:pPr>
        <w:jc w:val="left"/>
        <w:rPr>
          <w:rFonts w:ascii="Times New Roman" w:hAnsi="Times New Roman" w:cs="Times New Roman"/>
          <w:bCs/>
          <w:sz w:val="21"/>
          <w:szCs w:val="21"/>
        </w:rPr>
      </w:pPr>
      <w:bookmarkStart w:id="3" w:name="_Hlk40303589"/>
      <w:r w:rsidRPr="00621272">
        <w:rPr>
          <w:rFonts w:ascii="Times New Roman" w:hAnsi="Times New Roman" w:cs="Times New Roman"/>
          <w:bCs/>
          <w:sz w:val="21"/>
          <w:szCs w:val="21"/>
        </w:rPr>
        <w:t>Appendix Fig. 1</w:t>
      </w:r>
      <w:r>
        <w:rPr>
          <w:rFonts w:ascii="Times New Roman" w:hAnsi="Times New Roman" w:cs="Times New Roman"/>
          <w:bCs/>
          <w:sz w:val="21"/>
          <w:szCs w:val="21"/>
        </w:rPr>
        <w:t>2.</w:t>
      </w:r>
      <w:r w:rsidRPr="00621272">
        <w:rPr>
          <w:rFonts w:ascii="Times New Roman" w:hAnsi="Times New Roman" w:cs="Times New Roman"/>
          <w:bCs/>
          <w:sz w:val="21"/>
          <w:szCs w:val="21"/>
        </w:rPr>
        <w:t xml:space="preserve"> Funnel plot for lesion size after PDT</w:t>
      </w:r>
      <w:r>
        <w:rPr>
          <w:rFonts w:ascii="Times New Roman" w:hAnsi="Times New Roman" w:cs="Times New Roman"/>
          <w:bCs/>
          <w:sz w:val="21"/>
          <w:szCs w:val="21"/>
        </w:rPr>
        <w:t>.</w:t>
      </w:r>
    </w:p>
    <w:bookmarkEnd w:id="3"/>
    <w:p w14:paraId="27D83F7F" w14:textId="77777777" w:rsidR="0017095D" w:rsidRPr="00621272"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 1</w:t>
      </w:r>
      <w:r>
        <w:rPr>
          <w:rFonts w:ascii="Times New Roman" w:hAnsi="Times New Roman" w:cs="Times New Roman"/>
          <w:bCs/>
          <w:sz w:val="21"/>
          <w:szCs w:val="21"/>
        </w:rPr>
        <w:t>3.</w:t>
      </w:r>
      <w:r w:rsidRPr="00621272">
        <w:rPr>
          <w:rFonts w:ascii="Times New Roman" w:hAnsi="Times New Roman" w:cs="Times New Roman"/>
          <w:bCs/>
          <w:sz w:val="21"/>
          <w:szCs w:val="21"/>
        </w:rPr>
        <w:t xml:space="preserve"> Forest plot of size after PDT: subgroup analysis of lesion location</w:t>
      </w:r>
      <w:r>
        <w:rPr>
          <w:rFonts w:ascii="Times New Roman" w:hAnsi="Times New Roman" w:cs="Times New Roman"/>
          <w:bCs/>
          <w:sz w:val="21"/>
          <w:szCs w:val="21"/>
        </w:rPr>
        <w:t>.</w:t>
      </w:r>
    </w:p>
    <w:p w14:paraId="2E08C25B" w14:textId="77777777" w:rsidR="0017095D"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 1</w:t>
      </w:r>
      <w:r>
        <w:rPr>
          <w:rFonts w:ascii="Times New Roman" w:hAnsi="Times New Roman" w:cs="Times New Roman"/>
          <w:bCs/>
          <w:sz w:val="21"/>
          <w:szCs w:val="21"/>
        </w:rPr>
        <w:t>4.</w:t>
      </w:r>
      <w:r w:rsidRPr="00621272">
        <w:rPr>
          <w:rFonts w:ascii="Times New Roman" w:hAnsi="Times New Roman" w:cs="Times New Roman"/>
          <w:bCs/>
          <w:sz w:val="21"/>
          <w:szCs w:val="21"/>
        </w:rPr>
        <w:t xml:space="preserve"> Sensitivity analysis for the results of TH</w:t>
      </w:r>
      <w:r>
        <w:rPr>
          <w:rFonts w:ascii="Times New Roman" w:hAnsi="Times New Roman" w:cs="Times New Roman"/>
          <w:bCs/>
          <w:sz w:val="21"/>
          <w:szCs w:val="21"/>
        </w:rPr>
        <w:t>.</w:t>
      </w:r>
    </w:p>
    <w:p w14:paraId="2114E105" w14:textId="77777777" w:rsidR="0017095D" w:rsidRPr="00F839BF"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 1</w:t>
      </w:r>
      <w:r>
        <w:rPr>
          <w:rFonts w:ascii="Times New Roman" w:hAnsi="Times New Roman" w:cs="Times New Roman"/>
          <w:bCs/>
          <w:sz w:val="21"/>
          <w:szCs w:val="21"/>
        </w:rPr>
        <w:t>5.</w:t>
      </w:r>
      <w:r w:rsidRPr="00621272">
        <w:rPr>
          <w:rFonts w:ascii="Times New Roman" w:hAnsi="Times New Roman" w:cs="Times New Roman"/>
          <w:bCs/>
          <w:sz w:val="21"/>
          <w:szCs w:val="21"/>
        </w:rPr>
        <w:t xml:space="preserve"> Funnel plot for </w:t>
      </w:r>
      <w:r>
        <w:rPr>
          <w:rFonts w:ascii="Times New Roman" w:hAnsi="Times New Roman" w:cs="Times New Roman"/>
          <w:bCs/>
          <w:sz w:val="21"/>
          <w:szCs w:val="21"/>
        </w:rPr>
        <w:t>TH</w:t>
      </w:r>
      <w:r w:rsidRPr="00621272">
        <w:rPr>
          <w:rFonts w:ascii="Times New Roman" w:hAnsi="Times New Roman" w:cs="Times New Roman"/>
          <w:bCs/>
          <w:sz w:val="21"/>
          <w:szCs w:val="21"/>
        </w:rPr>
        <w:t xml:space="preserve"> after PDT</w:t>
      </w:r>
      <w:r>
        <w:rPr>
          <w:rFonts w:ascii="Times New Roman" w:hAnsi="Times New Roman" w:cs="Times New Roman"/>
          <w:bCs/>
          <w:sz w:val="21"/>
          <w:szCs w:val="21"/>
        </w:rPr>
        <w:t>.</w:t>
      </w:r>
    </w:p>
    <w:p w14:paraId="39094CFE" w14:textId="77777777" w:rsidR="0017095D"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 1</w:t>
      </w:r>
      <w:r>
        <w:rPr>
          <w:rFonts w:ascii="Times New Roman" w:hAnsi="Times New Roman" w:cs="Times New Roman"/>
          <w:bCs/>
          <w:sz w:val="21"/>
          <w:szCs w:val="21"/>
        </w:rPr>
        <w:t>6.</w:t>
      </w:r>
      <w:r w:rsidRPr="00621272">
        <w:rPr>
          <w:rFonts w:ascii="Times New Roman" w:hAnsi="Times New Roman" w:cs="Times New Roman"/>
          <w:bCs/>
          <w:sz w:val="21"/>
          <w:szCs w:val="21"/>
        </w:rPr>
        <w:t xml:space="preserve"> Sensitivity analysis for the results of VAS</w:t>
      </w:r>
      <w:r>
        <w:rPr>
          <w:rFonts w:ascii="Times New Roman" w:hAnsi="Times New Roman" w:cs="Times New Roman"/>
          <w:bCs/>
          <w:sz w:val="21"/>
          <w:szCs w:val="21"/>
        </w:rPr>
        <w:t>.</w:t>
      </w:r>
    </w:p>
    <w:p w14:paraId="34DB6D63" w14:textId="77777777" w:rsidR="0017095D" w:rsidRPr="003200B9" w:rsidRDefault="0017095D" w:rsidP="0017095D">
      <w:pPr>
        <w:jc w:val="left"/>
        <w:rPr>
          <w:rFonts w:ascii="Times New Roman" w:hAnsi="Times New Roman" w:cs="Times New Roman"/>
          <w:bCs/>
          <w:sz w:val="21"/>
          <w:szCs w:val="21"/>
        </w:rPr>
      </w:pPr>
      <w:r w:rsidRPr="00621272">
        <w:rPr>
          <w:rFonts w:ascii="Times New Roman" w:hAnsi="Times New Roman" w:cs="Times New Roman"/>
          <w:bCs/>
          <w:sz w:val="21"/>
          <w:szCs w:val="21"/>
        </w:rPr>
        <w:t>Appendix Fig. 1</w:t>
      </w:r>
      <w:r>
        <w:rPr>
          <w:rFonts w:ascii="Times New Roman" w:hAnsi="Times New Roman" w:cs="Times New Roman"/>
          <w:bCs/>
          <w:sz w:val="21"/>
          <w:szCs w:val="21"/>
        </w:rPr>
        <w:t>7.</w:t>
      </w:r>
      <w:r w:rsidRPr="00621272">
        <w:rPr>
          <w:rFonts w:ascii="Times New Roman" w:hAnsi="Times New Roman" w:cs="Times New Roman"/>
          <w:bCs/>
          <w:sz w:val="21"/>
          <w:szCs w:val="21"/>
        </w:rPr>
        <w:t xml:space="preserve"> Funnel plot for </w:t>
      </w:r>
      <w:r>
        <w:rPr>
          <w:rFonts w:ascii="Times New Roman" w:hAnsi="Times New Roman" w:cs="Times New Roman"/>
          <w:bCs/>
          <w:sz w:val="21"/>
          <w:szCs w:val="21"/>
        </w:rPr>
        <w:t>VAS</w:t>
      </w:r>
      <w:r w:rsidRPr="00621272">
        <w:rPr>
          <w:rFonts w:ascii="Times New Roman" w:hAnsi="Times New Roman" w:cs="Times New Roman"/>
          <w:bCs/>
          <w:sz w:val="21"/>
          <w:szCs w:val="21"/>
        </w:rPr>
        <w:t xml:space="preserve"> after PDT</w:t>
      </w:r>
      <w:r>
        <w:rPr>
          <w:rFonts w:ascii="Times New Roman" w:hAnsi="Times New Roman" w:cs="Times New Roman"/>
          <w:bCs/>
          <w:sz w:val="21"/>
          <w:szCs w:val="21"/>
        </w:rPr>
        <w:t>.</w:t>
      </w:r>
    </w:p>
    <w:p w14:paraId="610042E2" w14:textId="77777777" w:rsidR="0017095D" w:rsidRPr="00621272" w:rsidRDefault="0017095D" w:rsidP="0017095D">
      <w:pPr>
        <w:jc w:val="left"/>
        <w:rPr>
          <w:rFonts w:ascii="Times New Roman" w:hAnsi="Times New Roman" w:cs="Times New Roman"/>
          <w:bCs/>
          <w:sz w:val="21"/>
          <w:szCs w:val="21"/>
        </w:rPr>
      </w:pPr>
      <w:r w:rsidRPr="00E93261">
        <w:rPr>
          <w:rFonts w:ascii="Times New Roman" w:hAnsi="Times New Roman" w:cs="Times New Roman"/>
          <w:bCs/>
          <w:sz w:val="21"/>
          <w:szCs w:val="21"/>
        </w:rPr>
        <w:t>Appendix Fig. 1</w:t>
      </w:r>
      <w:r>
        <w:rPr>
          <w:rFonts w:ascii="Times New Roman" w:hAnsi="Times New Roman" w:cs="Times New Roman"/>
          <w:bCs/>
          <w:sz w:val="21"/>
          <w:szCs w:val="21"/>
        </w:rPr>
        <w:t>8.</w:t>
      </w:r>
      <w:r w:rsidRPr="00E93261">
        <w:rPr>
          <w:rFonts w:ascii="Times New Roman" w:hAnsi="Times New Roman" w:cs="Times New Roman"/>
          <w:bCs/>
          <w:sz w:val="21"/>
          <w:szCs w:val="21"/>
        </w:rPr>
        <w:t xml:space="preserve"> Forest plot of PDT comparing with topical corticosteroids on PR</w:t>
      </w:r>
    </w:p>
    <w:p w14:paraId="6212C2B9" w14:textId="77777777" w:rsidR="0017095D" w:rsidRPr="00B63582" w:rsidRDefault="0017095D" w:rsidP="0017095D">
      <w:pPr>
        <w:jc w:val="left"/>
        <w:rPr>
          <w:rFonts w:ascii="Times New Roman" w:hAnsi="Times New Roman" w:cs="Times New Roman"/>
          <w:bCs/>
          <w:sz w:val="21"/>
          <w:szCs w:val="21"/>
        </w:rPr>
      </w:pPr>
      <w:r w:rsidRPr="00B63582">
        <w:rPr>
          <w:rFonts w:ascii="Times New Roman" w:hAnsi="Times New Roman" w:cs="Times New Roman"/>
          <w:bCs/>
          <w:sz w:val="21"/>
          <w:szCs w:val="21"/>
        </w:rPr>
        <w:t>Appendix Fig.</w:t>
      </w:r>
      <w:r>
        <w:rPr>
          <w:rFonts w:ascii="Times New Roman" w:hAnsi="Times New Roman" w:cs="Times New Roman"/>
          <w:bCs/>
          <w:sz w:val="21"/>
          <w:szCs w:val="21"/>
        </w:rPr>
        <w:t xml:space="preserve"> </w:t>
      </w:r>
      <w:r w:rsidRPr="00B63582">
        <w:rPr>
          <w:rFonts w:ascii="Times New Roman" w:hAnsi="Times New Roman" w:cs="Times New Roman"/>
          <w:bCs/>
          <w:sz w:val="21"/>
          <w:szCs w:val="21"/>
        </w:rPr>
        <w:t>1</w:t>
      </w:r>
      <w:r>
        <w:rPr>
          <w:rFonts w:ascii="Times New Roman" w:hAnsi="Times New Roman" w:cs="Times New Roman"/>
          <w:bCs/>
          <w:sz w:val="21"/>
          <w:szCs w:val="21"/>
        </w:rPr>
        <w:t>9.</w:t>
      </w:r>
      <w:r w:rsidRPr="00B63582">
        <w:rPr>
          <w:rFonts w:ascii="Times New Roman" w:hAnsi="Times New Roman" w:cs="Times New Roman"/>
          <w:bCs/>
          <w:sz w:val="21"/>
          <w:szCs w:val="21"/>
        </w:rPr>
        <w:t xml:space="preserve"> Forest plot of PDT comparing with topical corticosteroids on TH</w:t>
      </w:r>
    </w:p>
    <w:p w14:paraId="04C51F42" w14:textId="77777777" w:rsidR="0017095D" w:rsidRDefault="0017095D" w:rsidP="0017095D">
      <w:pPr>
        <w:jc w:val="left"/>
        <w:rPr>
          <w:rFonts w:ascii="Times New Roman" w:hAnsi="Times New Roman" w:cs="Times New Roman"/>
          <w:bCs/>
          <w:sz w:val="21"/>
          <w:szCs w:val="21"/>
        </w:rPr>
      </w:pPr>
      <w:r w:rsidRPr="00B63582">
        <w:rPr>
          <w:rFonts w:ascii="Times New Roman" w:hAnsi="Times New Roman" w:cs="Times New Roman"/>
          <w:bCs/>
          <w:sz w:val="21"/>
          <w:szCs w:val="21"/>
        </w:rPr>
        <w:t>Appendix Fig.</w:t>
      </w:r>
      <w:r>
        <w:rPr>
          <w:rFonts w:ascii="Times New Roman" w:hAnsi="Times New Roman" w:cs="Times New Roman"/>
          <w:bCs/>
          <w:sz w:val="21"/>
          <w:szCs w:val="21"/>
        </w:rPr>
        <w:t xml:space="preserve"> 20.</w:t>
      </w:r>
      <w:r w:rsidRPr="00B63582">
        <w:rPr>
          <w:rFonts w:ascii="Times New Roman" w:hAnsi="Times New Roman" w:cs="Times New Roman"/>
          <w:bCs/>
          <w:sz w:val="21"/>
          <w:szCs w:val="21"/>
        </w:rPr>
        <w:t xml:space="preserve"> Forest plot of PDT comparing with topical corticosteroids on VAS</w:t>
      </w:r>
    </w:p>
    <w:p w14:paraId="30C6A552" w14:textId="20975B62" w:rsidR="00CF4B20" w:rsidRPr="0017095D" w:rsidRDefault="0017095D" w:rsidP="0017095D">
      <w:pPr>
        <w:rPr>
          <w:rFonts w:ascii="Times New Roman" w:hAnsi="Times New Roman" w:cs="Times New Roman"/>
          <w:b/>
          <w:sz w:val="21"/>
          <w:szCs w:val="21"/>
        </w:rPr>
      </w:pPr>
      <w:r w:rsidRPr="007149B2">
        <w:rPr>
          <w:rFonts w:ascii="Times New Roman" w:hAnsi="Times New Roman" w:cs="Times New Roman"/>
          <w:b/>
          <w:sz w:val="21"/>
          <w:szCs w:val="21"/>
        </w:rPr>
        <w:t>This supplementary material has been provided by the authors to give readers additional information about this network meta-analysis.</w:t>
      </w:r>
      <w:bookmarkEnd w:id="1"/>
    </w:p>
    <w:bookmarkEnd w:id="2"/>
    <w:p w14:paraId="67E0FDF1" w14:textId="5F5A9302" w:rsidR="00B7764D" w:rsidRPr="00D708FD" w:rsidRDefault="00D708FD" w:rsidP="00D708FD">
      <w:pPr>
        <w:rPr>
          <w:rFonts w:ascii="Times New Roman" w:hAnsi="Times New Roman" w:cs="Times New Roman"/>
          <w:b/>
          <w:sz w:val="21"/>
          <w:szCs w:val="21"/>
        </w:rPr>
      </w:pPr>
      <w:r w:rsidRPr="00180B6B">
        <w:rPr>
          <w:rFonts w:ascii="Times New Roman" w:eastAsiaTheme="minorHAnsi" w:hAnsi="Times New Roman" w:cs="Times New Roman"/>
          <w:b/>
          <w:sz w:val="21"/>
          <w:szCs w:val="21"/>
        </w:rPr>
        <w:lastRenderedPageBreak/>
        <w:t xml:space="preserve">Appendix Table </w:t>
      </w:r>
      <w:r w:rsidR="00C83DC3">
        <w:rPr>
          <w:rFonts w:ascii="Times New Roman" w:eastAsiaTheme="minorHAnsi" w:hAnsi="Times New Roman" w:cs="Times New Roman" w:hint="eastAsia"/>
          <w:b/>
          <w:sz w:val="21"/>
          <w:szCs w:val="21"/>
        </w:rPr>
        <w:t>1</w:t>
      </w:r>
      <w:r>
        <w:rPr>
          <w:rFonts w:ascii="Times New Roman" w:eastAsiaTheme="minorHAnsi" w:hAnsi="Times New Roman" w:cs="Times New Roman" w:hint="eastAsia"/>
          <w:b/>
          <w:sz w:val="21"/>
          <w:szCs w:val="21"/>
        </w:rPr>
        <w:t>.</w:t>
      </w:r>
      <w:r w:rsidRPr="00630FC0">
        <w:rPr>
          <w:rFonts w:ascii="Times New Roman" w:eastAsiaTheme="minorHAnsi" w:hAnsi="Times New Roman" w:cs="Times New Roman"/>
          <w:b/>
          <w:sz w:val="21"/>
          <w:szCs w:val="21"/>
        </w:rPr>
        <w:t xml:space="preserve"> </w:t>
      </w:r>
      <w:r w:rsidRPr="00630FC0">
        <w:rPr>
          <w:rFonts w:ascii="Times New Roman" w:hAnsi="Times New Roman" w:cs="Times New Roman"/>
          <w:b/>
          <w:sz w:val="21"/>
          <w:szCs w:val="21"/>
        </w:rPr>
        <w:t>PRISMA checklist.</w:t>
      </w:r>
    </w:p>
    <w:tbl>
      <w:tblPr>
        <w:tblW w:w="5559" w:type="pct"/>
        <w:tblInd w:w="-290" w:type="dxa"/>
        <w:tblBorders>
          <w:top w:val="nil"/>
          <w:left w:val="nil"/>
          <w:bottom w:val="nil"/>
          <w:right w:val="nil"/>
        </w:tblBorders>
        <w:tblLook w:val="0000" w:firstRow="0" w:lastRow="0" w:firstColumn="0" w:lastColumn="0" w:noHBand="0" w:noVBand="0"/>
      </w:tblPr>
      <w:tblGrid>
        <w:gridCol w:w="1458"/>
        <w:gridCol w:w="416"/>
        <w:gridCol w:w="6098"/>
        <w:gridCol w:w="1243"/>
      </w:tblGrid>
      <w:tr w:rsidR="00B7764D" w:rsidRPr="004C1685" w14:paraId="08A393F5" w14:textId="77777777" w:rsidTr="00B7764D">
        <w:trPr>
          <w:trHeight w:val="615"/>
        </w:trPr>
        <w:tc>
          <w:tcPr>
            <w:tcW w:w="811"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3D7AE530" w14:textId="77777777" w:rsidR="00B7764D" w:rsidRPr="00D708FD" w:rsidRDefault="00B7764D" w:rsidP="00B7764D">
            <w:pPr>
              <w:pStyle w:val="Default"/>
              <w:jc w:val="both"/>
              <w:rPr>
                <w:rFonts w:ascii="Times New Roman" w:hAnsi="Times New Roman" w:cs="Times New Roman"/>
                <w:color w:val="FFFFFF"/>
                <w:sz w:val="22"/>
                <w:szCs w:val="22"/>
              </w:rPr>
            </w:pPr>
            <w:r w:rsidRPr="00D708FD">
              <w:rPr>
                <w:rFonts w:ascii="Times New Roman" w:hAnsi="Times New Roman" w:cs="Times New Roman"/>
                <w:b/>
                <w:bCs/>
                <w:sz w:val="20"/>
                <w:szCs w:val="20"/>
              </w:rPr>
              <w:t>Section/topic</w:t>
            </w:r>
          </w:p>
        </w:tc>
        <w:tc>
          <w:tcPr>
            <w:tcW w:w="238" w:type="pct"/>
            <w:tcBorders>
              <w:top w:val="double" w:sz="5" w:space="0" w:color="000000"/>
              <w:left w:val="single" w:sz="5" w:space="0" w:color="000000"/>
              <w:bottom w:val="double" w:sz="2" w:space="0" w:color="FFFFCC"/>
              <w:right w:val="single" w:sz="5" w:space="0" w:color="000000"/>
            </w:tcBorders>
            <w:shd w:val="clear" w:color="auto" w:fill="63639A"/>
            <w:vAlign w:val="center"/>
          </w:tcPr>
          <w:p w14:paraId="2EB725B9" w14:textId="77777777" w:rsidR="00B7764D" w:rsidRPr="00D708FD" w:rsidRDefault="00B7764D" w:rsidP="00B7764D">
            <w:pPr>
              <w:pStyle w:val="Default"/>
              <w:jc w:val="both"/>
              <w:rPr>
                <w:rFonts w:ascii="Times New Roman" w:hAnsi="Times New Roman" w:cs="Times New Roman"/>
                <w:b/>
                <w:bCs/>
                <w:color w:val="FFFFFF"/>
                <w:sz w:val="22"/>
                <w:szCs w:val="22"/>
              </w:rPr>
            </w:pPr>
            <w:r w:rsidRPr="00D708FD">
              <w:rPr>
                <w:rFonts w:ascii="Times New Roman" w:hAnsi="Times New Roman" w:cs="Times New Roman"/>
                <w:b/>
                <w:bCs/>
                <w:color w:val="FFFFFF"/>
                <w:sz w:val="22"/>
                <w:szCs w:val="22"/>
              </w:rPr>
              <w:t>#</w:t>
            </w:r>
          </w:p>
        </w:tc>
        <w:tc>
          <w:tcPr>
            <w:tcW w:w="3335"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432F0864" w14:textId="77777777" w:rsidR="00B7764D" w:rsidRPr="00D708FD" w:rsidRDefault="00B7764D" w:rsidP="00B7764D">
            <w:pPr>
              <w:pStyle w:val="Default"/>
              <w:jc w:val="both"/>
              <w:rPr>
                <w:rFonts w:ascii="Times New Roman" w:hAnsi="Times New Roman" w:cs="Times New Roman"/>
                <w:color w:val="FFFFFF"/>
                <w:sz w:val="22"/>
                <w:szCs w:val="22"/>
              </w:rPr>
            </w:pPr>
            <w:r w:rsidRPr="00D708FD">
              <w:rPr>
                <w:rFonts w:ascii="Times New Roman" w:hAnsi="Times New Roman" w:cs="Times New Roman"/>
                <w:b/>
                <w:bCs/>
                <w:sz w:val="20"/>
                <w:szCs w:val="20"/>
              </w:rPr>
              <w:t>Checklist</w:t>
            </w:r>
            <w:r w:rsidRPr="00D708FD">
              <w:rPr>
                <w:rFonts w:ascii="Times New Roman" w:hAnsi="Times New Roman" w:cs="Times New Roman"/>
                <w:b/>
                <w:bCs/>
                <w:color w:val="FFFFFF"/>
                <w:sz w:val="22"/>
                <w:szCs w:val="22"/>
              </w:rPr>
              <w:t xml:space="preserve"> </w:t>
            </w:r>
            <w:r w:rsidRPr="00D708FD">
              <w:rPr>
                <w:rFonts w:ascii="Times New Roman" w:hAnsi="Times New Roman" w:cs="Times New Roman"/>
                <w:b/>
                <w:bCs/>
                <w:sz w:val="20"/>
                <w:szCs w:val="20"/>
              </w:rPr>
              <w:t>item</w:t>
            </w:r>
          </w:p>
        </w:tc>
        <w:tc>
          <w:tcPr>
            <w:tcW w:w="615" w:type="pct"/>
            <w:tcBorders>
              <w:top w:val="double" w:sz="5" w:space="0" w:color="000000"/>
              <w:left w:val="single" w:sz="5" w:space="0" w:color="000000"/>
              <w:bottom w:val="double" w:sz="5" w:space="0" w:color="000000"/>
              <w:right w:val="single" w:sz="5" w:space="0" w:color="000000"/>
            </w:tcBorders>
            <w:shd w:val="clear" w:color="auto" w:fill="63639A"/>
            <w:vAlign w:val="center"/>
          </w:tcPr>
          <w:p w14:paraId="7E61CA87" w14:textId="77777777" w:rsidR="00B7764D" w:rsidRPr="00D708FD" w:rsidRDefault="00B7764D" w:rsidP="00B94CD6">
            <w:pPr>
              <w:pStyle w:val="Default"/>
              <w:jc w:val="center"/>
              <w:rPr>
                <w:rFonts w:ascii="Times New Roman" w:hAnsi="Times New Roman" w:cs="Times New Roman"/>
                <w:color w:val="FFFFFF"/>
                <w:sz w:val="22"/>
                <w:szCs w:val="22"/>
              </w:rPr>
            </w:pPr>
            <w:r w:rsidRPr="00D708FD">
              <w:rPr>
                <w:rFonts w:ascii="Times New Roman" w:hAnsi="Times New Roman" w:cs="Times New Roman"/>
                <w:b/>
                <w:bCs/>
                <w:sz w:val="20"/>
                <w:szCs w:val="20"/>
              </w:rPr>
              <w:t>Reported on page #</w:t>
            </w:r>
          </w:p>
        </w:tc>
      </w:tr>
      <w:tr w:rsidR="00B7764D" w:rsidRPr="004C1685" w14:paraId="38751694" w14:textId="77777777" w:rsidTr="00B7764D">
        <w:trPr>
          <w:trHeight w:val="310"/>
        </w:trPr>
        <w:tc>
          <w:tcPr>
            <w:tcW w:w="438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66FDBAC" w14:textId="77777777" w:rsidR="00B7764D" w:rsidRPr="00D708FD" w:rsidRDefault="00B7764D" w:rsidP="00B7764D">
            <w:pPr>
              <w:pStyle w:val="Default"/>
              <w:jc w:val="both"/>
              <w:rPr>
                <w:rFonts w:ascii="Times New Roman" w:hAnsi="Times New Roman" w:cs="Times New Roman"/>
                <w:sz w:val="22"/>
                <w:szCs w:val="22"/>
              </w:rPr>
            </w:pPr>
            <w:r w:rsidRPr="00D708FD">
              <w:rPr>
                <w:rFonts w:ascii="Times New Roman" w:hAnsi="Times New Roman" w:cs="Times New Roman"/>
                <w:b/>
                <w:bCs/>
                <w:sz w:val="20"/>
                <w:szCs w:val="20"/>
              </w:rPr>
              <w:t>TITLE</w:t>
            </w:r>
          </w:p>
        </w:tc>
        <w:tc>
          <w:tcPr>
            <w:tcW w:w="615" w:type="pct"/>
            <w:tcBorders>
              <w:top w:val="double" w:sz="5" w:space="0" w:color="000000"/>
              <w:left w:val="single" w:sz="5" w:space="0" w:color="000000"/>
              <w:bottom w:val="single" w:sz="5" w:space="0" w:color="000000"/>
              <w:right w:val="single" w:sz="5" w:space="0" w:color="000000"/>
            </w:tcBorders>
            <w:shd w:val="clear" w:color="auto" w:fill="FFFFCC"/>
          </w:tcPr>
          <w:p w14:paraId="0C4B1BC5" w14:textId="77777777" w:rsidR="00B7764D" w:rsidRPr="00D708FD" w:rsidRDefault="00B7764D" w:rsidP="00B94CD6">
            <w:pPr>
              <w:pStyle w:val="Default"/>
              <w:jc w:val="center"/>
              <w:rPr>
                <w:rFonts w:ascii="Times New Roman" w:hAnsi="Times New Roman" w:cs="Times New Roman"/>
                <w:color w:val="auto"/>
              </w:rPr>
            </w:pPr>
          </w:p>
        </w:tc>
      </w:tr>
      <w:tr w:rsidR="00B7764D" w:rsidRPr="004C1685" w14:paraId="21DB98EE" w14:textId="77777777" w:rsidTr="00B7764D">
        <w:trPr>
          <w:trHeight w:val="299"/>
        </w:trPr>
        <w:tc>
          <w:tcPr>
            <w:tcW w:w="811" w:type="pct"/>
            <w:tcBorders>
              <w:top w:val="single" w:sz="5" w:space="0" w:color="000000"/>
              <w:left w:val="single" w:sz="5" w:space="0" w:color="000000"/>
              <w:bottom w:val="double" w:sz="2" w:space="0" w:color="FFFFCC"/>
              <w:right w:val="single" w:sz="5" w:space="0" w:color="000000"/>
            </w:tcBorders>
          </w:tcPr>
          <w:p w14:paraId="7EF00693"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Title</w:t>
            </w:r>
          </w:p>
        </w:tc>
        <w:tc>
          <w:tcPr>
            <w:tcW w:w="238" w:type="pct"/>
            <w:tcBorders>
              <w:top w:val="single" w:sz="5" w:space="0" w:color="000000"/>
              <w:left w:val="single" w:sz="5" w:space="0" w:color="000000"/>
              <w:bottom w:val="double" w:sz="2" w:space="0" w:color="FFFFCC"/>
              <w:right w:val="single" w:sz="5" w:space="0" w:color="000000"/>
            </w:tcBorders>
          </w:tcPr>
          <w:p w14:paraId="59393B4C"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1</w:t>
            </w:r>
          </w:p>
        </w:tc>
        <w:tc>
          <w:tcPr>
            <w:tcW w:w="3335" w:type="pct"/>
            <w:tcBorders>
              <w:top w:val="single" w:sz="5" w:space="0" w:color="000000"/>
              <w:left w:val="single" w:sz="5" w:space="0" w:color="000000"/>
              <w:bottom w:val="double" w:sz="5" w:space="0" w:color="000000"/>
              <w:right w:val="single" w:sz="5" w:space="0" w:color="000000"/>
            </w:tcBorders>
          </w:tcPr>
          <w:p w14:paraId="03A4C33B"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Identify the report as a systematic review, meta-analysis, or both.</w:t>
            </w:r>
          </w:p>
        </w:tc>
        <w:tc>
          <w:tcPr>
            <w:tcW w:w="615" w:type="pct"/>
            <w:tcBorders>
              <w:top w:val="single" w:sz="5" w:space="0" w:color="000000"/>
              <w:left w:val="single" w:sz="5" w:space="0" w:color="000000"/>
              <w:bottom w:val="double" w:sz="5" w:space="0" w:color="000000"/>
              <w:right w:val="single" w:sz="5" w:space="0" w:color="000000"/>
            </w:tcBorders>
          </w:tcPr>
          <w:p w14:paraId="62E26222" w14:textId="77777777" w:rsidR="00B7764D" w:rsidRPr="00D708FD" w:rsidRDefault="00B7764D" w:rsidP="00B94CD6">
            <w:pPr>
              <w:pStyle w:val="Default"/>
              <w:spacing w:before="40" w:after="40"/>
              <w:jc w:val="center"/>
              <w:rPr>
                <w:rFonts w:ascii="Times New Roman" w:hAnsi="Times New Roman" w:cs="Times New Roman"/>
                <w:color w:val="auto"/>
                <w:lang w:eastAsia="zh-CN"/>
              </w:rPr>
            </w:pPr>
            <w:r w:rsidRPr="00D708FD">
              <w:rPr>
                <w:rFonts w:ascii="Times New Roman" w:hAnsi="Times New Roman" w:cs="Times New Roman"/>
                <w:color w:val="auto"/>
                <w:lang w:eastAsia="zh-CN"/>
              </w:rPr>
              <w:t>1</w:t>
            </w:r>
          </w:p>
        </w:tc>
      </w:tr>
      <w:tr w:rsidR="00B7764D" w:rsidRPr="004C1685" w14:paraId="0E0D8308" w14:textId="77777777" w:rsidTr="00B7764D">
        <w:trPr>
          <w:trHeight w:val="310"/>
        </w:trPr>
        <w:tc>
          <w:tcPr>
            <w:tcW w:w="438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086AF7E" w14:textId="77777777" w:rsidR="00B7764D" w:rsidRPr="00D708FD" w:rsidRDefault="00B7764D" w:rsidP="00B7764D">
            <w:pPr>
              <w:pStyle w:val="Default"/>
              <w:jc w:val="both"/>
              <w:rPr>
                <w:rFonts w:ascii="Times New Roman" w:hAnsi="Times New Roman" w:cs="Times New Roman"/>
                <w:sz w:val="22"/>
                <w:szCs w:val="22"/>
              </w:rPr>
            </w:pPr>
            <w:r w:rsidRPr="00D708FD">
              <w:rPr>
                <w:rFonts w:ascii="Times New Roman" w:hAnsi="Times New Roman" w:cs="Times New Roman"/>
                <w:b/>
                <w:bCs/>
                <w:sz w:val="20"/>
                <w:szCs w:val="20"/>
              </w:rPr>
              <w:t>ABSTRACT</w:t>
            </w:r>
          </w:p>
        </w:tc>
        <w:tc>
          <w:tcPr>
            <w:tcW w:w="615" w:type="pct"/>
            <w:tcBorders>
              <w:top w:val="double" w:sz="5" w:space="0" w:color="000000"/>
              <w:left w:val="single" w:sz="5" w:space="0" w:color="000000"/>
              <w:bottom w:val="single" w:sz="5" w:space="0" w:color="000000"/>
              <w:right w:val="single" w:sz="5" w:space="0" w:color="000000"/>
            </w:tcBorders>
            <w:shd w:val="clear" w:color="auto" w:fill="FFFFCC"/>
          </w:tcPr>
          <w:p w14:paraId="4A071DC2" w14:textId="77777777" w:rsidR="00B7764D" w:rsidRPr="00D708FD" w:rsidRDefault="00B7764D" w:rsidP="00B94CD6">
            <w:pPr>
              <w:pStyle w:val="Default"/>
              <w:jc w:val="center"/>
              <w:rPr>
                <w:rFonts w:ascii="Times New Roman" w:hAnsi="Times New Roman" w:cs="Times New Roman"/>
                <w:color w:val="auto"/>
              </w:rPr>
            </w:pPr>
          </w:p>
        </w:tc>
      </w:tr>
      <w:tr w:rsidR="00B7764D" w:rsidRPr="004C1685" w14:paraId="47419854" w14:textId="77777777" w:rsidTr="00B7764D">
        <w:trPr>
          <w:trHeight w:val="751"/>
        </w:trPr>
        <w:tc>
          <w:tcPr>
            <w:tcW w:w="811" w:type="pct"/>
            <w:tcBorders>
              <w:top w:val="single" w:sz="5" w:space="0" w:color="000000"/>
              <w:left w:val="single" w:sz="5" w:space="0" w:color="000000"/>
              <w:bottom w:val="double" w:sz="2" w:space="0" w:color="FFFFCC"/>
              <w:right w:val="single" w:sz="5" w:space="0" w:color="000000"/>
            </w:tcBorders>
          </w:tcPr>
          <w:p w14:paraId="376889E5"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Structured summary</w:t>
            </w:r>
          </w:p>
        </w:tc>
        <w:tc>
          <w:tcPr>
            <w:tcW w:w="238" w:type="pct"/>
            <w:tcBorders>
              <w:top w:val="single" w:sz="5" w:space="0" w:color="000000"/>
              <w:left w:val="single" w:sz="5" w:space="0" w:color="000000"/>
              <w:bottom w:val="double" w:sz="2" w:space="0" w:color="FFFFCC"/>
              <w:right w:val="single" w:sz="5" w:space="0" w:color="000000"/>
            </w:tcBorders>
          </w:tcPr>
          <w:p w14:paraId="407EF4AD"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2</w:t>
            </w:r>
          </w:p>
        </w:tc>
        <w:tc>
          <w:tcPr>
            <w:tcW w:w="3335" w:type="pct"/>
            <w:tcBorders>
              <w:top w:val="single" w:sz="5" w:space="0" w:color="000000"/>
              <w:left w:val="single" w:sz="5" w:space="0" w:color="000000"/>
              <w:bottom w:val="double" w:sz="5" w:space="0" w:color="000000"/>
              <w:right w:val="single" w:sz="5" w:space="0" w:color="000000"/>
            </w:tcBorders>
          </w:tcPr>
          <w:p w14:paraId="617D6C8F"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615" w:type="pct"/>
            <w:tcBorders>
              <w:top w:val="single" w:sz="5" w:space="0" w:color="000000"/>
              <w:left w:val="single" w:sz="5" w:space="0" w:color="000000"/>
              <w:bottom w:val="double" w:sz="5" w:space="0" w:color="000000"/>
              <w:right w:val="single" w:sz="5" w:space="0" w:color="000000"/>
            </w:tcBorders>
          </w:tcPr>
          <w:p w14:paraId="23BA9061" w14:textId="590FBBA7" w:rsidR="00B7764D" w:rsidRPr="00D708FD" w:rsidRDefault="00EA03C1"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1</w:t>
            </w:r>
            <w:r w:rsidR="00404802">
              <w:rPr>
                <w:rFonts w:ascii="Times New Roman" w:hAnsi="Times New Roman" w:cs="Times New Roman" w:hint="eastAsia"/>
                <w:color w:val="auto"/>
                <w:lang w:eastAsia="zh-CN"/>
              </w:rPr>
              <w:t>-2</w:t>
            </w:r>
          </w:p>
        </w:tc>
      </w:tr>
      <w:tr w:rsidR="00B7764D" w:rsidRPr="004C1685" w14:paraId="7E6D829A" w14:textId="77777777" w:rsidTr="00B7764D">
        <w:trPr>
          <w:trHeight w:val="310"/>
        </w:trPr>
        <w:tc>
          <w:tcPr>
            <w:tcW w:w="438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A7DA61C" w14:textId="77777777" w:rsidR="00B7764D" w:rsidRPr="00D708FD" w:rsidRDefault="00B7764D" w:rsidP="00B7764D">
            <w:pPr>
              <w:pStyle w:val="Default"/>
              <w:jc w:val="both"/>
              <w:rPr>
                <w:rFonts w:ascii="Times New Roman" w:hAnsi="Times New Roman" w:cs="Times New Roman"/>
                <w:sz w:val="22"/>
                <w:szCs w:val="22"/>
              </w:rPr>
            </w:pPr>
            <w:r w:rsidRPr="00D708FD">
              <w:rPr>
                <w:rFonts w:ascii="Times New Roman" w:hAnsi="Times New Roman" w:cs="Times New Roman"/>
                <w:b/>
                <w:bCs/>
                <w:sz w:val="20"/>
                <w:szCs w:val="20"/>
              </w:rPr>
              <w:t>INTRODUCTION</w:t>
            </w:r>
          </w:p>
        </w:tc>
        <w:tc>
          <w:tcPr>
            <w:tcW w:w="615" w:type="pct"/>
            <w:tcBorders>
              <w:top w:val="double" w:sz="5" w:space="0" w:color="000000"/>
              <w:left w:val="single" w:sz="5" w:space="0" w:color="000000"/>
              <w:bottom w:val="single" w:sz="5" w:space="0" w:color="000000"/>
              <w:right w:val="single" w:sz="5" w:space="0" w:color="000000"/>
            </w:tcBorders>
            <w:shd w:val="clear" w:color="auto" w:fill="FFFFCC"/>
          </w:tcPr>
          <w:p w14:paraId="015A409D" w14:textId="77777777" w:rsidR="00B7764D" w:rsidRPr="00D708FD" w:rsidRDefault="00B7764D" w:rsidP="00B94CD6">
            <w:pPr>
              <w:pStyle w:val="Default"/>
              <w:jc w:val="center"/>
              <w:rPr>
                <w:rFonts w:ascii="Times New Roman" w:hAnsi="Times New Roman" w:cs="Times New Roman"/>
                <w:color w:val="auto"/>
              </w:rPr>
            </w:pPr>
          </w:p>
        </w:tc>
      </w:tr>
      <w:tr w:rsidR="00B7764D" w:rsidRPr="004C1685" w14:paraId="5DC50D67" w14:textId="77777777" w:rsidTr="00B7764D">
        <w:trPr>
          <w:trHeight w:val="308"/>
        </w:trPr>
        <w:tc>
          <w:tcPr>
            <w:tcW w:w="811" w:type="pct"/>
            <w:tcBorders>
              <w:top w:val="single" w:sz="5" w:space="0" w:color="000000"/>
              <w:left w:val="single" w:sz="5" w:space="0" w:color="000000"/>
              <w:bottom w:val="single" w:sz="5" w:space="0" w:color="000000"/>
              <w:right w:val="single" w:sz="5" w:space="0" w:color="000000"/>
            </w:tcBorders>
          </w:tcPr>
          <w:p w14:paraId="4A38374C"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Rationale</w:t>
            </w:r>
          </w:p>
        </w:tc>
        <w:tc>
          <w:tcPr>
            <w:tcW w:w="238" w:type="pct"/>
            <w:tcBorders>
              <w:top w:val="single" w:sz="5" w:space="0" w:color="000000"/>
              <w:left w:val="single" w:sz="5" w:space="0" w:color="000000"/>
              <w:bottom w:val="single" w:sz="5" w:space="0" w:color="000000"/>
              <w:right w:val="single" w:sz="5" w:space="0" w:color="000000"/>
            </w:tcBorders>
          </w:tcPr>
          <w:p w14:paraId="69AE2C75"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3</w:t>
            </w:r>
          </w:p>
        </w:tc>
        <w:tc>
          <w:tcPr>
            <w:tcW w:w="3335" w:type="pct"/>
            <w:tcBorders>
              <w:top w:val="single" w:sz="5" w:space="0" w:color="000000"/>
              <w:left w:val="single" w:sz="5" w:space="0" w:color="000000"/>
              <w:bottom w:val="single" w:sz="5" w:space="0" w:color="000000"/>
              <w:right w:val="single" w:sz="5" w:space="0" w:color="000000"/>
            </w:tcBorders>
          </w:tcPr>
          <w:p w14:paraId="59EC7A24"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Describe the rationale for the review in the context of what is already known.</w:t>
            </w:r>
          </w:p>
        </w:tc>
        <w:tc>
          <w:tcPr>
            <w:tcW w:w="615" w:type="pct"/>
            <w:tcBorders>
              <w:top w:val="single" w:sz="5" w:space="0" w:color="000000"/>
              <w:left w:val="single" w:sz="5" w:space="0" w:color="000000"/>
              <w:bottom w:val="single" w:sz="5" w:space="0" w:color="000000"/>
              <w:right w:val="single" w:sz="5" w:space="0" w:color="000000"/>
            </w:tcBorders>
          </w:tcPr>
          <w:p w14:paraId="601697A9" w14:textId="2A7F5261"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3</w:t>
            </w:r>
          </w:p>
        </w:tc>
      </w:tr>
      <w:tr w:rsidR="00B7764D" w:rsidRPr="004C1685" w14:paraId="13B860C0" w14:textId="77777777" w:rsidTr="00B7764D">
        <w:trPr>
          <w:trHeight w:val="526"/>
        </w:trPr>
        <w:tc>
          <w:tcPr>
            <w:tcW w:w="811" w:type="pct"/>
            <w:tcBorders>
              <w:top w:val="single" w:sz="5" w:space="0" w:color="000000"/>
              <w:left w:val="single" w:sz="5" w:space="0" w:color="000000"/>
              <w:bottom w:val="double" w:sz="2" w:space="0" w:color="FFFFCC"/>
              <w:right w:val="single" w:sz="5" w:space="0" w:color="000000"/>
            </w:tcBorders>
          </w:tcPr>
          <w:p w14:paraId="6BA00E8B"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Objectives</w:t>
            </w:r>
          </w:p>
        </w:tc>
        <w:tc>
          <w:tcPr>
            <w:tcW w:w="238" w:type="pct"/>
            <w:tcBorders>
              <w:top w:val="single" w:sz="5" w:space="0" w:color="000000"/>
              <w:left w:val="single" w:sz="5" w:space="0" w:color="000000"/>
              <w:bottom w:val="double" w:sz="2" w:space="0" w:color="FFFFCC"/>
              <w:right w:val="single" w:sz="5" w:space="0" w:color="000000"/>
            </w:tcBorders>
          </w:tcPr>
          <w:p w14:paraId="765ADA70"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4</w:t>
            </w:r>
          </w:p>
        </w:tc>
        <w:tc>
          <w:tcPr>
            <w:tcW w:w="3335" w:type="pct"/>
            <w:tcBorders>
              <w:top w:val="single" w:sz="5" w:space="0" w:color="000000"/>
              <w:left w:val="single" w:sz="5" w:space="0" w:color="000000"/>
              <w:bottom w:val="double" w:sz="5" w:space="0" w:color="000000"/>
              <w:right w:val="single" w:sz="5" w:space="0" w:color="000000"/>
            </w:tcBorders>
          </w:tcPr>
          <w:p w14:paraId="167AE2EA"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Provide an explicit statement of questions being addressed with reference to participants, interventions, comparisons, outcomes, and study design (PICOS).</w:t>
            </w:r>
          </w:p>
        </w:tc>
        <w:tc>
          <w:tcPr>
            <w:tcW w:w="615" w:type="pct"/>
            <w:tcBorders>
              <w:top w:val="single" w:sz="5" w:space="0" w:color="000000"/>
              <w:left w:val="single" w:sz="5" w:space="0" w:color="000000"/>
              <w:bottom w:val="double" w:sz="5" w:space="0" w:color="000000"/>
              <w:right w:val="single" w:sz="5" w:space="0" w:color="000000"/>
            </w:tcBorders>
          </w:tcPr>
          <w:p w14:paraId="035FF7F7" w14:textId="2C0FF737"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color w:val="auto"/>
                <w:lang w:eastAsia="zh-CN"/>
              </w:rPr>
              <w:t>3-</w:t>
            </w:r>
            <w:r>
              <w:rPr>
                <w:rFonts w:ascii="Times New Roman" w:hAnsi="Times New Roman" w:cs="Times New Roman" w:hint="eastAsia"/>
                <w:color w:val="auto"/>
                <w:lang w:eastAsia="zh-CN"/>
              </w:rPr>
              <w:t>4</w:t>
            </w:r>
          </w:p>
        </w:tc>
      </w:tr>
      <w:tr w:rsidR="00B7764D" w:rsidRPr="004C1685" w14:paraId="6F3ADF63" w14:textId="77777777" w:rsidTr="00B7764D">
        <w:trPr>
          <w:trHeight w:val="310"/>
        </w:trPr>
        <w:tc>
          <w:tcPr>
            <w:tcW w:w="438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23646B10" w14:textId="77777777" w:rsidR="00B7764D" w:rsidRPr="00D708FD" w:rsidRDefault="00B7764D" w:rsidP="00B7764D">
            <w:pPr>
              <w:pStyle w:val="Default"/>
              <w:jc w:val="both"/>
              <w:rPr>
                <w:rFonts w:ascii="Times New Roman" w:hAnsi="Times New Roman" w:cs="Times New Roman"/>
                <w:sz w:val="22"/>
                <w:szCs w:val="22"/>
              </w:rPr>
            </w:pPr>
            <w:r w:rsidRPr="00D708FD">
              <w:rPr>
                <w:rFonts w:ascii="Times New Roman" w:hAnsi="Times New Roman" w:cs="Times New Roman"/>
                <w:b/>
                <w:bCs/>
                <w:sz w:val="20"/>
                <w:szCs w:val="20"/>
              </w:rPr>
              <w:t>METHODS</w:t>
            </w:r>
          </w:p>
        </w:tc>
        <w:tc>
          <w:tcPr>
            <w:tcW w:w="615" w:type="pct"/>
            <w:tcBorders>
              <w:top w:val="double" w:sz="5" w:space="0" w:color="000000"/>
              <w:left w:val="single" w:sz="5" w:space="0" w:color="000000"/>
              <w:bottom w:val="single" w:sz="5" w:space="0" w:color="000000"/>
              <w:right w:val="single" w:sz="5" w:space="0" w:color="000000"/>
            </w:tcBorders>
            <w:shd w:val="clear" w:color="auto" w:fill="FFFFCC"/>
          </w:tcPr>
          <w:p w14:paraId="5E6BF8F6" w14:textId="77777777" w:rsidR="00B7764D" w:rsidRPr="00D708FD" w:rsidRDefault="00B7764D" w:rsidP="00B94CD6">
            <w:pPr>
              <w:pStyle w:val="Default"/>
              <w:jc w:val="center"/>
              <w:rPr>
                <w:rFonts w:ascii="Times New Roman" w:hAnsi="Times New Roman" w:cs="Times New Roman"/>
                <w:color w:val="auto"/>
              </w:rPr>
            </w:pPr>
          </w:p>
        </w:tc>
      </w:tr>
      <w:tr w:rsidR="00B7764D" w:rsidRPr="004C1685" w14:paraId="6EDFC944" w14:textId="77777777" w:rsidTr="00B7764D">
        <w:trPr>
          <w:trHeight w:val="536"/>
        </w:trPr>
        <w:tc>
          <w:tcPr>
            <w:tcW w:w="811" w:type="pct"/>
            <w:tcBorders>
              <w:top w:val="single" w:sz="5" w:space="0" w:color="000000"/>
              <w:left w:val="single" w:sz="5" w:space="0" w:color="000000"/>
              <w:bottom w:val="single" w:sz="5" w:space="0" w:color="000000"/>
              <w:right w:val="single" w:sz="5" w:space="0" w:color="000000"/>
            </w:tcBorders>
          </w:tcPr>
          <w:p w14:paraId="4098D9FE"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Protocol and registration</w:t>
            </w:r>
          </w:p>
        </w:tc>
        <w:tc>
          <w:tcPr>
            <w:tcW w:w="238" w:type="pct"/>
            <w:tcBorders>
              <w:top w:val="single" w:sz="5" w:space="0" w:color="000000"/>
              <w:left w:val="single" w:sz="5" w:space="0" w:color="000000"/>
              <w:bottom w:val="single" w:sz="5" w:space="0" w:color="000000"/>
              <w:right w:val="single" w:sz="5" w:space="0" w:color="000000"/>
            </w:tcBorders>
          </w:tcPr>
          <w:p w14:paraId="42EFB705"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5</w:t>
            </w:r>
          </w:p>
        </w:tc>
        <w:tc>
          <w:tcPr>
            <w:tcW w:w="3335" w:type="pct"/>
            <w:tcBorders>
              <w:top w:val="single" w:sz="5" w:space="0" w:color="000000"/>
              <w:left w:val="single" w:sz="5" w:space="0" w:color="000000"/>
              <w:bottom w:val="single" w:sz="5" w:space="0" w:color="000000"/>
              <w:right w:val="single" w:sz="5" w:space="0" w:color="000000"/>
            </w:tcBorders>
          </w:tcPr>
          <w:p w14:paraId="014D1B2E" w14:textId="77777777" w:rsidR="00B7764D" w:rsidRPr="00D708FD" w:rsidRDefault="00B7764D" w:rsidP="00B7764D">
            <w:pPr>
              <w:pStyle w:val="Default"/>
              <w:jc w:val="both"/>
              <w:rPr>
                <w:rFonts w:ascii="Times New Roman" w:hAnsi="Times New Roman" w:cs="Times New Roman"/>
                <w:sz w:val="20"/>
                <w:szCs w:val="20"/>
              </w:rPr>
            </w:pPr>
            <w:bookmarkStart w:id="4" w:name="OLE_LINK59"/>
            <w:r w:rsidRPr="00D708FD">
              <w:rPr>
                <w:rFonts w:ascii="Times New Roman" w:hAnsi="Times New Roman" w:cs="Times New Roman"/>
                <w:sz w:val="20"/>
                <w:szCs w:val="20"/>
              </w:rPr>
              <w:t>Indicate if a review protocol exists, if and where it can be accessed (e.g., Web address), and, if available, provide registration information including registration number.</w:t>
            </w:r>
            <w:bookmarkEnd w:id="4"/>
          </w:p>
        </w:tc>
        <w:tc>
          <w:tcPr>
            <w:tcW w:w="615" w:type="pct"/>
            <w:tcBorders>
              <w:top w:val="single" w:sz="5" w:space="0" w:color="000000"/>
              <w:left w:val="single" w:sz="5" w:space="0" w:color="000000"/>
              <w:bottom w:val="single" w:sz="5" w:space="0" w:color="000000"/>
              <w:right w:val="single" w:sz="5" w:space="0" w:color="000000"/>
            </w:tcBorders>
          </w:tcPr>
          <w:p w14:paraId="06185775" w14:textId="6DD198F8" w:rsidR="00B7764D" w:rsidRPr="00D708FD" w:rsidRDefault="00E234A5"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4</w:t>
            </w:r>
          </w:p>
        </w:tc>
      </w:tr>
      <w:tr w:rsidR="00B7764D" w:rsidRPr="004C1685" w14:paraId="5251BA71" w14:textId="77777777" w:rsidTr="00B7764D">
        <w:trPr>
          <w:trHeight w:val="536"/>
        </w:trPr>
        <w:tc>
          <w:tcPr>
            <w:tcW w:w="811" w:type="pct"/>
            <w:tcBorders>
              <w:top w:val="single" w:sz="5" w:space="0" w:color="000000"/>
              <w:left w:val="single" w:sz="5" w:space="0" w:color="000000"/>
              <w:bottom w:val="single" w:sz="5" w:space="0" w:color="000000"/>
              <w:right w:val="single" w:sz="5" w:space="0" w:color="000000"/>
            </w:tcBorders>
          </w:tcPr>
          <w:p w14:paraId="1A393006"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Eligibility criteria</w:t>
            </w:r>
          </w:p>
        </w:tc>
        <w:tc>
          <w:tcPr>
            <w:tcW w:w="238" w:type="pct"/>
            <w:tcBorders>
              <w:top w:val="single" w:sz="5" w:space="0" w:color="000000"/>
              <w:left w:val="single" w:sz="5" w:space="0" w:color="000000"/>
              <w:bottom w:val="single" w:sz="5" w:space="0" w:color="000000"/>
              <w:right w:val="single" w:sz="5" w:space="0" w:color="000000"/>
            </w:tcBorders>
          </w:tcPr>
          <w:p w14:paraId="1EF40337"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6</w:t>
            </w:r>
          </w:p>
        </w:tc>
        <w:tc>
          <w:tcPr>
            <w:tcW w:w="3335" w:type="pct"/>
            <w:tcBorders>
              <w:top w:val="single" w:sz="5" w:space="0" w:color="000000"/>
              <w:left w:val="single" w:sz="5" w:space="0" w:color="000000"/>
              <w:bottom w:val="single" w:sz="5" w:space="0" w:color="000000"/>
              <w:right w:val="single" w:sz="5" w:space="0" w:color="000000"/>
            </w:tcBorders>
          </w:tcPr>
          <w:p w14:paraId="122C0ED4" w14:textId="77777777" w:rsidR="00B7764D" w:rsidRPr="00D708FD" w:rsidRDefault="00B7764D" w:rsidP="00B7764D">
            <w:pPr>
              <w:pStyle w:val="Default"/>
              <w:jc w:val="both"/>
              <w:rPr>
                <w:rFonts w:ascii="Times New Roman" w:hAnsi="Times New Roman" w:cs="Times New Roman"/>
                <w:sz w:val="20"/>
                <w:szCs w:val="20"/>
              </w:rPr>
            </w:pPr>
            <w:bookmarkStart w:id="5" w:name="OLE_LINK60"/>
            <w:r w:rsidRPr="00D708FD">
              <w:rPr>
                <w:rFonts w:ascii="Times New Roman" w:hAnsi="Times New Roman" w:cs="Times New Roman"/>
                <w:sz w:val="20"/>
                <w:szCs w:val="20"/>
              </w:rPr>
              <w:t>Specify study characteristics (e.g., PICOS, length of follow-up) and report characteristics (e.g., years considered, language, publication status) used as criteria for eligibility, giving rationale</w:t>
            </w:r>
            <w:bookmarkEnd w:id="5"/>
            <w:r w:rsidRPr="00D708FD">
              <w:rPr>
                <w:rFonts w:ascii="Times New Roman" w:hAnsi="Times New Roman" w:cs="Times New Roman"/>
                <w:sz w:val="20"/>
                <w:szCs w:val="20"/>
              </w:rPr>
              <w:t>.</w:t>
            </w:r>
          </w:p>
        </w:tc>
        <w:tc>
          <w:tcPr>
            <w:tcW w:w="615" w:type="pct"/>
            <w:tcBorders>
              <w:top w:val="single" w:sz="5" w:space="0" w:color="000000"/>
              <w:left w:val="single" w:sz="5" w:space="0" w:color="000000"/>
              <w:bottom w:val="single" w:sz="5" w:space="0" w:color="000000"/>
              <w:right w:val="single" w:sz="5" w:space="0" w:color="000000"/>
            </w:tcBorders>
          </w:tcPr>
          <w:p w14:paraId="3F41972F" w14:textId="3558D3DA"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4</w:t>
            </w:r>
          </w:p>
        </w:tc>
      </w:tr>
      <w:tr w:rsidR="00B7764D" w:rsidRPr="004C1685" w14:paraId="51DD6477" w14:textId="77777777" w:rsidTr="00B7764D">
        <w:trPr>
          <w:trHeight w:val="536"/>
        </w:trPr>
        <w:tc>
          <w:tcPr>
            <w:tcW w:w="811" w:type="pct"/>
            <w:tcBorders>
              <w:top w:val="single" w:sz="5" w:space="0" w:color="000000"/>
              <w:left w:val="single" w:sz="5" w:space="0" w:color="000000"/>
              <w:bottom w:val="single" w:sz="5" w:space="0" w:color="000000"/>
              <w:right w:val="single" w:sz="5" w:space="0" w:color="000000"/>
            </w:tcBorders>
          </w:tcPr>
          <w:p w14:paraId="246A6F1F"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Information sources</w:t>
            </w:r>
          </w:p>
        </w:tc>
        <w:tc>
          <w:tcPr>
            <w:tcW w:w="238" w:type="pct"/>
            <w:tcBorders>
              <w:top w:val="single" w:sz="5" w:space="0" w:color="000000"/>
              <w:left w:val="single" w:sz="5" w:space="0" w:color="000000"/>
              <w:bottom w:val="single" w:sz="5" w:space="0" w:color="000000"/>
              <w:right w:val="single" w:sz="5" w:space="0" w:color="000000"/>
            </w:tcBorders>
          </w:tcPr>
          <w:p w14:paraId="2235CB96"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7</w:t>
            </w:r>
          </w:p>
        </w:tc>
        <w:tc>
          <w:tcPr>
            <w:tcW w:w="3335" w:type="pct"/>
            <w:tcBorders>
              <w:top w:val="single" w:sz="5" w:space="0" w:color="000000"/>
              <w:left w:val="single" w:sz="5" w:space="0" w:color="000000"/>
              <w:bottom w:val="single" w:sz="5" w:space="0" w:color="000000"/>
              <w:right w:val="single" w:sz="5" w:space="0" w:color="000000"/>
            </w:tcBorders>
          </w:tcPr>
          <w:p w14:paraId="04CFEC5F" w14:textId="77777777" w:rsidR="00B7764D" w:rsidRPr="00D708FD" w:rsidRDefault="00B7764D" w:rsidP="00B7764D">
            <w:pPr>
              <w:pStyle w:val="Default"/>
              <w:jc w:val="both"/>
              <w:rPr>
                <w:rFonts w:ascii="Times New Roman" w:hAnsi="Times New Roman" w:cs="Times New Roman"/>
                <w:sz w:val="20"/>
                <w:szCs w:val="20"/>
              </w:rPr>
            </w:pPr>
            <w:bookmarkStart w:id="6" w:name="OLE_LINK66"/>
            <w:r w:rsidRPr="00D708FD">
              <w:rPr>
                <w:rFonts w:ascii="Times New Roman" w:hAnsi="Times New Roman" w:cs="Times New Roman"/>
                <w:sz w:val="20"/>
                <w:szCs w:val="20"/>
              </w:rPr>
              <w:t>Describe all information sources (e.g., databases with dates of coverage, contact with study authors to identify additional studies) in the search and date last searched.</w:t>
            </w:r>
            <w:bookmarkEnd w:id="6"/>
          </w:p>
        </w:tc>
        <w:tc>
          <w:tcPr>
            <w:tcW w:w="615" w:type="pct"/>
            <w:tcBorders>
              <w:top w:val="single" w:sz="5" w:space="0" w:color="000000"/>
              <w:left w:val="single" w:sz="5" w:space="0" w:color="000000"/>
              <w:bottom w:val="single" w:sz="5" w:space="0" w:color="000000"/>
              <w:right w:val="single" w:sz="5" w:space="0" w:color="000000"/>
            </w:tcBorders>
          </w:tcPr>
          <w:p w14:paraId="37ABB8CD" w14:textId="206FA038"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4</w:t>
            </w:r>
          </w:p>
        </w:tc>
      </w:tr>
      <w:tr w:rsidR="00B7764D" w:rsidRPr="004C1685" w14:paraId="44A1BE5D" w14:textId="77777777" w:rsidTr="00B7764D">
        <w:trPr>
          <w:trHeight w:val="536"/>
        </w:trPr>
        <w:tc>
          <w:tcPr>
            <w:tcW w:w="811" w:type="pct"/>
            <w:tcBorders>
              <w:top w:val="single" w:sz="5" w:space="0" w:color="000000"/>
              <w:left w:val="single" w:sz="5" w:space="0" w:color="000000"/>
              <w:bottom w:val="single" w:sz="5" w:space="0" w:color="000000"/>
              <w:right w:val="single" w:sz="5" w:space="0" w:color="000000"/>
            </w:tcBorders>
          </w:tcPr>
          <w:p w14:paraId="35641AD3"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Search</w:t>
            </w:r>
          </w:p>
        </w:tc>
        <w:tc>
          <w:tcPr>
            <w:tcW w:w="238" w:type="pct"/>
            <w:tcBorders>
              <w:top w:val="single" w:sz="5" w:space="0" w:color="000000"/>
              <w:left w:val="single" w:sz="5" w:space="0" w:color="000000"/>
              <w:bottom w:val="single" w:sz="5" w:space="0" w:color="000000"/>
              <w:right w:val="single" w:sz="5" w:space="0" w:color="000000"/>
            </w:tcBorders>
          </w:tcPr>
          <w:p w14:paraId="5C65D237"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8</w:t>
            </w:r>
          </w:p>
        </w:tc>
        <w:tc>
          <w:tcPr>
            <w:tcW w:w="3335" w:type="pct"/>
            <w:tcBorders>
              <w:top w:val="single" w:sz="5" w:space="0" w:color="000000"/>
              <w:left w:val="single" w:sz="5" w:space="0" w:color="000000"/>
              <w:bottom w:val="single" w:sz="5" w:space="0" w:color="000000"/>
              <w:right w:val="single" w:sz="5" w:space="0" w:color="000000"/>
            </w:tcBorders>
          </w:tcPr>
          <w:p w14:paraId="493E5F59"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Present full electronic search strategy for at least one database, including any limits used, such that it could be repeated.</w:t>
            </w:r>
          </w:p>
        </w:tc>
        <w:tc>
          <w:tcPr>
            <w:tcW w:w="615" w:type="pct"/>
            <w:tcBorders>
              <w:top w:val="single" w:sz="5" w:space="0" w:color="000000"/>
              <w:left w:val="single" w:sz="5" w:space="0" w:color="000000"/>
              <w:bottom w:val="single" w:sz="5" w:space="0" w:color="000000"/>
              <w:right w:val="single" w:sz="5" w:space="0" w:color="000000"/>
            </w:tcBorders>
          </w:tcPr>
          <w:p w14:paraId="78DCAB3A" w14:textId="56546A52"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4</w:t>
            </w:r>
          </w:p>
        </w:tc>
      </w:tr>
      <w:tr w:rsidR="00B7764D" w:rsidRPr="004C1685" w14:paraId="7A3B971D" w14:textId="77777777" w:rsidTr="00B7764D">
        <w:trPr>
          <w:trHeight w:val="776"/>
        </w:trPr>
        <w:tc>
          <w:tcPr>
            <w:tcW w:w="811" w:type="pct"/>
            <w:tcBorders>
              <w:top w:val="single" w:sz="5" w:space="0" w:color="000000"/>
              <w:left w:val="single" w:sz="5" w:space="0" w:color="000000"/>
              <w:bottom w:val="single" w:sz="5" w:space="0" w:color="000000"/>
              <w:right w:val="single" w:sz="5" w:space="0" w:color="000000"/>
            </w:tcBorders>
          </w:tcPr>
          <w:p w14:paraId="0C10DE04"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Study selection</w:t>
            </w:r>
          </w:p>
        </w:tc>
        <w:tc>
          <w:tcPr>
            <w:tcW w:w="238" w:type="pct"/>
            <w:tcBorders>
              <w:top w:val="single" w:sz="5" w:space="0" w:color="000000"/>
              <w:left w:val="single" w:sz="5" w:space="0" w:color="000000"/>
              <w:bottom w:val="single" w:sz="5" w:space="0" w:color="000000"/>
              <w:right w:val="single" w:sz="5" w:space="0" w:color="000000"/>
            </w:tcBorders>
          </w:tcPr>
          <w:p w14:paraId="7E21E5F6"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9</w:t>
            </w:r>
          </w:p>
        </w:tc>
        <w:tc>
          <w:tcPr>
            <w:tcW w:w="3335" w:type="pct"/>
            <w:tcBorders>
              <w:top w:val="single" w:sz="5" w:space="0" w:color="000000"/>
              <w:left w:val="single" w:sz="5" w:space="0" w:color="000000"/>
              <w:bottom w:val="single" w:sz="5" w:space="0" w:color="000000"/>
              <w:right w:val="single" w:sz="5" w:space="0" w:color="000000"/>
            </w:tcBorders>
          </w:tcPr>
          <w:p w14:paraId="75801C81"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State the process for selecting studies (i.e., screening, eligibility, included in systematic review, and, if applicable, included in the meta-analysis).</w:t>
            </w:r>
          </w:p>
        </w:tc>
        <w:tc>
          <w:tcPr>
            <w:tcW w:w="615" w:type="pct"/>
            <w:tcBorders>
              <w:top w:val="single" w:sz="5" w:space="0" w:color="000000"/>
              <w:left w:val="single" w:sz="5" w:space="0" w:color="000000"/>
              <w:bottom w:val="single" w:sz="5" w:space="0" w:color="000000"/>
              <w:right w:val="single" w:sz="5" w:space="0" w:color="000000"/>
            </w:tcBorders>
          </w:tcPr>
          <w:p w14:paraId="4ED270BB" w14:textId="5E32EC78"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4</w:t>
            </w:r>
          </w:p>
        </w:tc>
      </w:tr>
      <w:tr w:rsidR="00B7764D" w:rsidRPr="004C1685" w14:paraId="79CF1423" w14:textId="77777777" w:rsidTr="00B7764D">
        <w:trPr>
          <w:trHeight w:val="536"/>
        </w:trPr>
        <w:tc>
          <w:tcPr>
            <w:tcW w:w="811" w:type="pct"/>
            <w:tcBorders>
              <w:top w:val="single" w:sz="5" w:space="0" w:color="000000"/>
              <w:left w:val="single" w:sz="5" w:space="0" w:color="000000"/>
              <w:bottom w:val="single" w:sz="5" w:space="0" w:color="000000"/>
              <w:right w:val="single" w:sz="5" w:space="0" w:color="000000"/>
            </w:tcBorders>
          </w:tcPr>
          <w:p w14:paraId="5B2123ED"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lastRenderedPageBreak/>
              <w:t>Data collection process</w:t>
            </w:r>
          </w:p>
        </w:tc>
        <w:tc>
          <w:tcPr>
            <w:tcW w:w="238" w:type="pct"/>
            <w:tcBorders>
              <w:top w:val="single" w:sz="5" w:space="0" w:color="000000"/>
              <w:left w:val="single" w:sz="5" w:space="0" w:color="000000"/>
              <w:bottom w:val="single" w:sz="5" w:space="0" w:color="000000"/>
              <w:right w:val="single" w:sz="5" w:space="0" w:color="000000"/>
            </w:tcBorders>
          </w:tcPr>
          <w:p w14:paraId="216C269F"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10</w:t>
            </w:r>
          </w:p>
        </w:tc>
        <w:tc>
          <w:tcPr>
            <w:tcW w:w="3335" w:type="pct"/>
            <w:tcBorders>
              <w:top w:val="single" w:sz="5" w:space="0" w:color="000000"/>
              <w:left w:val="single" w:sz="5" w:space="0" w:color="000000"/>
              <w:bottom w:val="single" w:sz="5" w:space="0" w:color="000000"/>
              <w:right w:val="single" w:sz="5" w:space="0" w:color="000000"/>
            </w:tcBorders>
          </w:tcPr>
          <w:p w14:paraId="4D126E57"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Describe method of data extraction from reports (e.g., piloted forms, independently, in duplicate) and any processes for obtaining and confirming data from investigators.</w:t>
            </w:r>
          </w:p>
        </w:tc>
        <w:tc>
          <w:tcPr>
            <w:tcW w:w="615" w:type="pct"/>
            <w:tcBorders>
              <w:top w:val="single" w:sz="5" w:space="0" w:color="000000"/>
              <w:left w:val="single" w:sz="5" w:space="0" w:color="000000"/>
              <w:bottom w:val="single" w:sz="5" w:space="0" w:color="000000"/>
              <w:right w:val="single" w:sz="5" w:space="0" w:color="000000"/>
            </w:tcBorders>
          </w:tcPr>
          <w:p w14:paraId="571FCB82" w14:textId="7F209525"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4</w:t>
            </w:r>
            <w:r w:rsidR="00F47BC8">
              <w:rPr>
                <w:rFonts w:ascii="Times New Roman" w:hAnsi="Times New Roman" w:cs="Times New Roman"/>
                <w:color w:val="auto"/>
                <w:lang w:eastAsia="zh-CN"/>
              </w:rPr>
              <w:t>-5</w:t>
            </w:r>
          </w:p>
        </w:tc>
      </w:tr>
      <w:tr w:rsidR="00B7764D" w:rsidRPr="004C1685" w14:paraId="750E97D9" w14:textId="77777777" w:rsidTr="00B7764D">
        <w:trPr>
          <w:trHeight w:val="536"/>
        </w:trPr>
        <w:tc>
          <w:tcPr>
            <w:tcW w:w="811" w:type="pct"/>
            <w:tcBorders>
              <w:top w:val="single" w:sz="5" w:space="0" w:color="000000"/>
              <w:left w:val="single" w:sz="5" w:space="0" w:color="000000"/>
              <w:bottom w:val="single" w:sz="5" w:space="0" w:color="000000"/>
              <w:right w:val="single" w:sz="5" w:space="0" w:color="000000"/>
            </w:tcBorders>
          </w:tcPr>
          <w:p w14:paraId="184481B9"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Data items</w:t>
            </w:r>
          </w:p>
        </w:tc>
        <w:tc>
          <w:tcPr>
            <w:tcW w:w="238" w:type="pct"/>
            <w:tcBorders>
              <w:top w:val="single" w:sz="5" w:space="0" w:color="000000"/>
              <w:left w:val="single" w:sz="5" w:space="0" w:color="000000"/>
              <w:bottom w:val="single" w:sz="5" w:space="0" w:color="000000"/>
              <w:right w:val="single" w:sz="5" w:space="0" w:color="000000"/>
            </w:tcBorders>
          </w:tcPr>
          <w:p w14:paraId="17314531"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11</w:t>
            </w:r>
          </w:p>
        </w:tc>
        <w:tc>
          <w:tcPr>
            <w:tcW w:w="3335" w:type="pct"/>
            <w:tcBorders>
              <w:top w:val="single" w:sz="5" w:space="0" w:color="000000"/>
              <w:left w:val="single" w:sz="5" w:space="0" w:color="000000"/>
              <w:bottom w:val="single" w:sz="5" w:space="0" w:color="000000"/>
              <w:right w:val="single" w:sz="5" w:space="0" w:color="000000"/>
            </w:tcBorders>
          </w:tcPr>
          <w:p w14:paraId="58381801"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List and define all variables for which data were sought (e.g., PICOS, funding sources) and any assumptions and simplifications made.</w:t>
            </w:r>
          </w:p>
        </w:tc>
        <w:tc>
          <w:tcPr>
            <w:tcW w:w="615" w:type="pct"/>
            <w:tcBorders>
              <w:top w:val="single" w:sz="5" w:space="0" w:color="000000"/>
              <w:left w:val="single" w:sz="5" w:space="0" w:color="000000"/>
              <w:bottom w:val="single" w:sz="5" w:space="0" w:color="000000"/>
              <w:right w:val="single" w:sz="5" w:space="0" w:color="000000"/>
            </w:tcBorders>
          </w:tcPr>
          <w:p w14:paraId="7AFDC8D5" w14:textId="3CFCF1F6"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4</w:t>
            </w:r>
            <w:r w:rsidR="00F47BC8">
              <w:rPr>
                <w:rFonts w:ascii="Times New Roman" w:hAnsi="Times New Roman" w:cs="Times New Roman"/>
                <w:color w:val="auto"/>
                <w:lang w:eastAsia="zh-CN"/>
              </w:rPr>
              <w:t>-5</w:t>
            </w:r>
          </w:p>
        </w:tc>
      </w:tr>
      <w:tr w:rsidR="00B7764D" w:rsidRPr="004C1685" w14:paraId="369337D1" w14:textId="77777777" w:rsidTr="00B7764D">
        <w:trPr>
          <w:trHeight w:val="536"/>
        </w:trPr>
        <w:tc>
          <w:tcPr>
            <w:tcW w:w="811" w:type="pct"/>
            <w:tcBorders>
              <w:top w:val="single" w:sz="5" w:space="0" w:color="000000"/>
              <w:left w:val="single" w:sz="5" w:space="0" w:color="000000"/>
              <w:bottom w:val="single" w:sz="5" w:space="0" w:color="000000"/>
              <w:right w:val="single" w:sz="5" w:space="0" w:color="000000"/>
            </w:tcBorders>
          </w:tcPr>
          <w:p w14:paraId="4BE4656E"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Risk of bias in individual studies</w:t>
            </w:r>
          </w:p>
        </w:tc>
        <w:tc>
          <w:tcPr>
            <w:tcW w:w="238" w:type="pct"/>
            <w:tcBorders>
              <w:top w:val="single" w:sz="5" w:space="0" w:color="000000"/>
              <w:left w:val="single" w:sz="5" w:space="0" w:color="000000"/>
              <w:bottom w:val="single" w:sz="5" w:space="0" w:color="000000"/>
              <w:right w:val="single" w:sz="5" w:space="0" w:color="000000"/>
            </w:tcBorders>
          </w:tcPr>
          <w:p w14:paraId="141401B5"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12</w:t>
            </w:r>
          </w:p>
        </w:tc>
        <w:tc>
          <w:tcPr>
            <w:tcW w:w="3335" w:type="pct"/>
            <w:tcBorders>
              <w:top w:val="single" w:sz="5" w:space="0" w:color="000000"/>
              <w:left w:val="single" w:sz="5" w:space="0" w:color="000000"/>
              <w:bottom w:val="single" w:sz="5" w:space="0" w:color="000000"/>
              <w:right w:val="single" w:sz="5" w:space="0" w:color="000000"/>
            </w:tcBorders>
          </w:tcPr>
          <w:p w14:paraId="5E9240F0" w14:textId="77777777" w:rsidR="00B7764D" w:rsidRPr="00D708FD" w:rsidRDefault="00B7764D" w:rsidP="00B7764D">
            <w:pPr>
              <w:pStyle w:val="Default"/>
              <w:jc w:val="both"/>
              <w:rPr>
                <w:rFonts w:ascii="Times New Roman" w:hAnsi="Times New Roman" w:cs="Times New Roman"/>
                <w:sz w:val="20"/>
                <w:szCs w:val="20"/>
              </w:rPr>
            </w:pPr>
            <w:bookmarkStart w:id="7" w:name="_Hlk18206549"/>
            <w:r w:rsidRPr="00D708FD">
              <w:rPr>
                <w:rFonts w:ascii="Times New Roman" w:hAnsi="Times New Roman" w:cs="Times New Roman"/>
                <w:sz w:val="20"/>
                <w:szCs w:val="20"/>
              </w:rPr>
              <w:t>Describe methods used for assessing risk of bias of individual studies (including specification of whether this was done at the study or outcome level), and how this information is to be used in any data synthesis.</w:t>
            </w:r>
            <w:bookmarkEnd w:id="7"/>
          </w:p>
        </w:tc>
        <w:tc>
          <w:tcPr>
            <w:tcW w:w="615" w:type="pct"/>
            <w:tcBorders>
              <w:top w:val="single" w:sz="5" w:space="0" w:color="000000"/>
              <w:left w:val="single" w:sz="5" w:space="0" w:color="000000"/>
              <w:bottom w:val="single" w:sz="5" w:space="0" w:color="000000"/>
              <w:right w:val="single" w:sz="5" w:space="0" w:color="000000"/>
            </w:tcBorders>
          </w:tcPr>
          <w:p w14:paraId="2BD21C44" w14:textId="416955F6"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5</w:t>
            </w:r>
          </w:p>
        </w:tc>
      </w:tr>
      <w:tr w:rsidR="00B7764D" w:rsidRPr="004C1685" w14:paraId="2BF7F919" w14:textId="77777777" w:rsidTr="00B7764D">
        <w:trPr>
          <w:trHeight w:val="308"/>
        </w:trPr>
        <w:tc>
          <w:tcPr>
            <w:tcW w:w="811" w:type="pct"/>
            <w:tcBorders>
              <w:top w:val="single" w:sz="5" w:space="0" w:color="000000"/>
              <w:left w:val="single" w:sz="5" w:space="0" w:color="000000"/>
              <w:bottom w:val="single" w:sz="5" w:space="0" w:color="000000"/>
              <w:right w:val="single" w:sz="5" w:space="0" w:color="000000"/>
            </w:tcBorders>
          </w:tcPr>
          <w:p w14:paraId="48D121F8"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Summary measures</w:t>
            </w:r>
          </w:p>
        </w:tc>
        <w:tc>
          <w:tcPr>
            <w:tcW w:w="238" w:type="pct"/>
            <w:tcBorders>
              <w:top w:val="single" w:sz="5" w:space="0" w:color="000000"/>
              <w:left w:val="single" w:sz="5" w:space="0" w:color="000000"/>
              <w:bottom w:val="single" w:sz="5" w:space="0" w:color="000000"/>
              <w:right w:val="single" w:sz="5" w:space="0" w:color="000000"/>
            </w:tcBorders>
          </w:tcPr>
          <w:p w14:paraId="1A110728"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13</w:t>
            </w:r>
          </w:p>
        </w:tc>
        <w:tc>
          <w:tcPr>
            <w:tcW w:w="3335" w:type="pct"/>
            <w:tcBorders>
              <w:top w:val="single" w:sz="5" w:space="0" w:color="000000"/>
              <w:left w:val="single" w:sz="5" w:space="0" w:color="000000"/>
              <w:bottom w:val="single" w:sz="5" w:space="0" w:color="000000"/>
              <w:right w:val="single" w:sz="5" w:space="0" w:color="000000"/>
            </w:tcBorders>
          </w:tcPr>
          <w:p w14:paraId="1A4C37C4"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State the principal summary measures (e.g., risk ratio, difference in means).</w:t>
            </w:r>
          </w:p>
        </w:tc>
        <w:tc>
          <w:tcPr>
            <w:tcW w:w="615" w:type="pct"/>
            <w:tcBorders>
              <w:top w:val="single" w:sz="5" w:space="0" w:color="000000"/>
              <w:left w:val="single" w:sz="5" w:space="0" w:color="000000"/>
              <w:bottom w:val="single" w:sz="5" w:space="0" w:color="000000"/>
              <w:right w:val="single" w:sz="5" w:space="0" w:color="000000"/>
            </w:tcBorders>
          </w:tcPr>
          <w:p w14:paraId="79041073" w14:textId="7AEB4698" w:rsidR="00B7764D" w:rsidRPr="00D708FD" w:rsidRDefault="00E234A5"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5</w:t>
            </w:r>
            <w:r>
              <w:rPr>
                <w:rFonts w:ascii="Times New Roman" w:hAnsi="Times New Roman" w:cs="Times New Roman"/>
                <w:color w:val="auto"/>
                <w:lang w:eastAsia="zh-CN"/>
              </w:rPr>
              <w:t>-6</w:t>
            </w:r>
          </w:p>
        </w:tc>
      </w:tr>
      <w:tr w:rsidR="00B7764D" w:rsidRPr="004C1685" w14:paraId="5C5C5B52" w14:textId="77777777" w:rsidTr="00B7764D">
        <w:trPr>
          <w:trHeight w:val="538"/>
        </w:trPr>
        <w:tc>
          <w:tcPr>
            <w:tcW w:w="811" w:type="pct"/>
            <w:tcBorders>
              <w:top w:val="single" w:sz="5" w:space="0" w:color="000000"/>
              <w:left w:val="single" w:sz="5" w:space="0" w:color="000000"/>
              <w:bottom w:val="single" w:sz="5" w:space="0" w:color="000000"/>
              <w:right w:val="single" w:sz="5" w:space="0" w:color="000000"/>
            </w:tcBorders>
          </w:tcPr>
          <w:p w14:paraId="631C0E85"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Synthesis of results</w:t>
            </w:r>
          </w:p>
        </w:tc>
        <w:tc>
          <w:tcPr>
            <w:tcW w:w="238" w:type="pct"/>
            <w:tcBorders>
              <w:top w:val="single" w:sz="5" w:space="0" w:color="000000"/>
              <w:left w:val="single" w:sz="5" w:space="0" w:color="000000"/>
              <w:bottom w:val="single" w:sz="5" w:space="0" w:color="000000"/>
              <w:right w:val="single" w:sz="5" w:space="0" w:color="000000"/>
            </w:tcBorders>
          </w:tcPr>
          <w:p w14:paraId="4665E75F"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14</w:t>
            </w:r>
          </w:p>
        </w:tc>
        <w:tc>
          <w:tcPr>
            <w:tcW w:w="3335" w:type="pct"/>
            <w:tcBorders>
              <w:top w:val="single" w:sz="5" w:space="0" w:color="000000"/>
              <w:left w:val="single" w:sz="5" w:space="0" w:color="000000"/>
              <w:bottom w:val="single" w:sz="5" w:space="0" w:color="000000"/>
              <w:right w:val="single" w:sz="5" w:space="0" w:color="000000"/>
            </w:tcBorders>
          </w:tcPr>
          <w:p w14:paraId="4E6A064C" w14:textId="77777777" w:rsidR="00B7764D" w:rsidRPr="00D708FD" w:rsidRDefault="00B7764D" w:rsidP="00B7764D">
            <w:pPr>
              <w:pStyle w:val="Default"/>
              <w:jc w:val="both"/>
              <w:rPr>
                <w:rFonts w:ascii="Times New Roman" w:hAnsi="Times New Roman" w:cs="Times New Roman"/>
                <w:sz w:val="20"/>
                <w:szCs w:val="20"/>
              </w:rPr>
            </w:pPr>
            <w:bookmarkStart w:id="8" w:name="OLE_LINK71"/>
            <w:r w:rsidRPr="00D708FD">
              <w:rPr>
                <w:rFonts w:ascii="Times New Roman" w:hAnsi="Times New Roman" w:cs="Times New Roman"/>
                <w:sz w:val="20"/>
                <w:szCs w:val="20"/>
              </w:rPr>
              <w:t>Describe the methods of handling data and combining results of studies, if done, including measures of consistency (e.g., I</w:t>
            </w:r>
            <w:r w:rsidRPr="00D708FD">
              <w:rPr>
                <w:rFonts w:ascii="Times New Roman" w:hAnsi="Times New Roman" w:cs="Times New Roman"/>
                <w:sz w:val="20"/>
                <w:szCs w:val="20"/>
                <w:vertAlign w:val="superscript"/>
              </w:rPr>
              <w:t>2</w:t>
            </w:r>
            <w:r w:rsidRPr="00D708FD">
              <w:rPr>
                <w:rFonts w:ascii="Times New Roman" w:hAnsi="Times New Roman" w:cs="Times New Roman"/>
                <w:sz w:val="13"/>
                <w:szCs w:val="13"/>
              </w:rPr>
              <w:t xml:space="preserve">) </w:t>
            </w:r>
            <w:r w:rsidRPr="00D708FD">
              <w:rPr>
                <w:rFonts w:ascii="Times New Roman" w:hAnsi="Times New Roman" w:cs="Times New Roman"/>
                <w:sz w:val="20"/>
                <w:szCs w:val="20"/>
              </w:rPr>
              <w:t>for each meta-analysis.</w:t>
            </w:r>
            <w:bookmarkEnd w:id="8"/>
          </w:p>
        </w:tc>
        <w:tc>
          <w:tcPr>
            <w:tcW w:w="615" w:type="pct"/>
            <w:tcBorders>
              <w:top w:val="single" w:sz="5" w:space="0" w:color="000000"/>
              <w:left w:val="single" w:sz="5" w:space="0" w:color="000000"/>
              <w:bottom w:val="single" w:sz="5" w:space="0" w:color="000000"/>
              <w:right w:val="single" w:sz="5" w:space="0" w:color="000000"/>
            </w:tcBorders>
          </w:tcPr>
          <w:p w14:paraId="548062D5" w14:textId="35450B09"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5</w:t>
            </w:r>
            <w:r w:rsidR="00E234A5">
              <w:rPr>
                <w:rFonts w:ascii="Times New Roman" w:hAnsi="Times New Roman" w:cs="Times New Roman"/>
                <w:color w:val="auto"/>
                <w:lang w:eastAsia="zh-CN"/>
              </w:rPr>
              <w:t>-6</w:t>
            </w:r>
          </w:p>
        </w:tc>
      </w:tr>
      <w:tr w:rsidR="00B7764D" w:rsidRPr="004C1685" w14:paraId="7017A4B6" w14:textId="77777777" w:rsidTr="00B7764D">
        <w:trPr>
          <w:trHeight w:val="538"/>
        </w:trPr>
        <w:tc>
          <w:tcPr>
            <w:tcW w:w="811" w:type="pct"/>
            <w:tcBorders>
              <w:top w:val="single" w:sz="5" w:space="0" w:color="000000"/>
              <w:left w:val="single" w:sz="5" w:space="0" w:color="000000"/>
              <w:bottom w:val="single" w:sz="5" w:space="0" w:color="000000"/>
              <w:right w:val="single" w:sz="5" w:space="0" w:color="000000"/>
            </w:tcBorders>
          </w:tcPr>
          <w:p w14:paraId="5E283FBD"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Risk of bias across studies</w:t>
            </w:r>
          </w:p>
        </w:tc>
        <w:tc>
          <w:tcPr>
            <w:tcW w:w="238" w:type="pct"/>
            <w:tcBorders>
              <w:top w:val="single" w:sz="5" w:space="0" w:color="000000"/>
              <w:left w:val="single" w:sz="5" w:space="0" w:color="000000"/>
              <w:bottom w:val="single" w:sz="5" w:space="0" w:color="000000"/>
              <w:right w:val="single" w:sz="5" w:space="0" w:color="000000"/>
            </w:tcBorders>
          </w:tcPr>
          <w:p w14:paraId="49222587"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15</w:t>
            </w:r>
          </w:p>
        </w:tc>
        <w:tc>
          <w:tcPr>
            <w:tcW w:w="3335" w:type="pct"/>
            <w:tcBorders>
              <w:top w:val="single" w:sz="5" w:space="0" w:color="000000"/>
              <w:left w:val="single" w:sz="5" w:space="0" w:color="000000"/>
              <w:bottom w:val="single" w:sz="5" w:space="0" w:color="000000"/>
              <w:right w:val="single" w:sz="5" w:space="0" w:color="000000"/>
            </w:tcBorders>
          </w:tcPr>
          <w:p w14:paraId="3E068D27"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Specify any assessment of risk of bias that may affect the cumulative evidence (e.g., publication bias, selective reporting within studies).</w:t>
            </w:r>
          </w:p>
        </w:tc>
        <w:tc>
          <w:tcPr>
            <w:tcW w:w="615" w:type="pct"/>
            <w:tcBorders>
              <w:top w:val="single" w:sz="5" w:space="0" w:color="000000"/>
              <w:left w:val="single" w:sz="5" w:space="0" w:color="000000"/>
              <w:bottom w:val="single" w:sz="5" w:space="0" w:color="000000"/>
              <w:right w:val="single" w:sz="5" w:space="0" w:color="000000"/>
            </w:tcBorders>
          </w:tcPr>
          <w:p w14:paraId="1C61D43B" w14:textId="7CC20EEE"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5</w:t>
            </w:r>
          </w:p>
        </w:tc>
      </w:tr>
      <w:tr w:rsidR="00B7764D" w:rsidRPr="004C1685" w14:paraId="440725FD" w14:textId="77777777" w:rsidTr="00B7764D">
        <w:trPr>
          <w:trHeight w:val="547"/>
        </w:trPr>
        <w:tc>
          <w:tcPr>
            <w:tcW w:w="811" w:type="pct"/>
            <w:tcBorders>
              <w:top w:val="single" w:sz="5" w:space="0" w:color="000000"/>
              <w:left w:val="single" w:sz="5" w:space="0" w:color="000000"/>
              <w:bottom w:val="double" w:sz="2" w:space="0" w:color="FFFFCC"/>
              <w:right w:val="single" w:sz="5" w:space="0" w:color="000000"/>
            </w:tcBorders>
          </w:tcPr>
          <w:p w14:paraId="1C819151"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Additional analyses</w:t>
            </w:r>
          </w:p>
        </w:tc>
        <w:tc>
          <w:tcPr>
            <w:tcW w:w="238" w:type="pct"/>
            <w:tcBorders>
              <w:top w:val="single" w:sz="5" w:space="0" w:color="000000"/>
              <w:left w:val="single" w:sz="5" w:space="0" w:color="000000"/>
              <w:bottom w:val="double" w:sz="2" w:space="0" w:color="FFFFCC"/>
              <w:right w:val="single" w:sz="5" w:space="0" w:color="000000"/>
            </w:tcBorders>
          </w:tcPr>
          <w:p w14:paraId="31B0A10D"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16</w:t>
            </w:r>
          </w:p>
        </w:tc>
        <w:tc>
          <w:tcPr>
            <w:tcW w:w="3335" w:type="pct"/>
            <w:tcBorders>
              <w:top w:val="single" w:sz="5" w:space="0" w:color="000000"/>
              <w:left w:val="single" w:sz="5" w:space="0" w:color="000000"/>
              <w:bottom w:val="double" w:sz="5" w:space="0" w:color="000000"/>
              <w:right w:val="single" w:sz="5" w:space="0" w:color="000000"/>
            </w:tcBorders>
          </w:tcPr>
          <w:p w14:paraId="601F3448"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Describe methods of additional analyses (e.g., sensitivity or subgroup analyses, meta-regression), if done, indicating which were pre-specified.</w:t>
            </w:r>
          </w:p>
        </w:tc>
        <w:tc>
          <w:tcPr>
            <w:tcW w:w="615" w:type="pct"/>
            <w:tcBorders>
              <w:top w:val="single" w:sz="5" w:space="0" w:color="000000"/>
              <w:left w:val="single" w:sz="5" w:space="0" w:color="000000"/>
              <w:bottom w:val="double" w:sz="5" w:space="0" w:color="000000"/>
              <w:right w:val="single" w:sz="5" w:space="0" w:color="000000"/>
            </w:tcBorders>
          </w:tcPr>
          <w:p w14:paraId="28258FB7" w14:textId="4D898EC7" w:rsidR="00B7764D" w:rsidRPr="00D708FD" w:rsidRDefault="00404802"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5</w:t>
            </w:r>
            <w:r w:rsidR="00F47BC8">
              <w:rPr>
                <w:rFonts w:ascii="Times New Roman" w:hAnsi="Times New Roman" w:cs="Times New Roman"/>
                <w:color w:val="auto"/>
                <w:lang w:eastAsia="zh-CN"/>
              </w:rPr>
              <w:t>-6</w:t>
            </w:r>
          </w:p>
        </w:tc>
      </w:tr>
      <w:tr w:rsidR="00B7764D" w:rsidRPr="004C1685" w14:paraId="12C695E4" w14:textId="77777777" w:rsidTr="00B7764D">
        <w:trPr>
          <w:trHeight w:val="322"/>
        </w:trPr>
        <w:tc>
          <w:tcPr>
            <w:tcW w:w="438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614931D3" w14:textId="77777777" w:rsidR="00B7764D" w:rsidRPr="00D708FD" w:rsidRDefault="00B7764D" w:rsidP="00B7764D">
            <w:pPr>
              <w:pStyle w:val="Default"/>
              <w:jc w:val="both"/>
              <w:rPr>
                <w:rFonts w:ascii="Times New Roman" w:hAnsi="Times New Roman" w:cs="Times New Roman"/>
                <w:sz w:val="22"/>
                <w:szCs w:val="22"/>
              </w:rPr>
            </w:pPr>
            <w:r w:rsidRPr="00D708FD">
              <w:rPr>
                <w:rFonts w:ascii="Times New Roman" w:hAnsi="Times New Roman" w:cs="Times New Roman"/>
                <w:b/>
                <w:bCs/>
                <w:sz w:val="20"/>
                <w:szCs w:val="20"/>
              </w:rPr>
              <w:t>RESULTS</w:t>
            </w:r>
          </w:p>
        </w:tc>
        <w:tc>
          <w:tcPr>
            <w:tcW w:w="615" w:type="pct"/>
            <w:tcBorders>
              <w:top w:val="double" w:sz="5" w:space="0" w:color="000000"/>
              <w:left w:val="single" w:sz="5" w:space="0" w:color="000000"/>
              <w:bottom w:val="single" w:sz="5" w:space="0" w:color="000000"/>
              <w:right w:val="single" w:sz="5" w:space="0" w:color="000000"/>
            </w:tcBorders>
            <w:shd w:val="clear" w:color="auto" w:fill="FFFFCC"/>
          </w:tcPr>
          <w:p w14:paraId="50096077" w14:textId="77777777" w:rsidR="00B7764D" w:rsidRPr="00D708FD" w:rsidRDefault="00B7764D" w:rsidP="00B94CD6">
            <w:pPr>
              <w:pStyle w:val="Default"/>
              <w:jc w:val="center"/>
              <w:rPr>
                <w:rFonts w:ascii="Times New Roman" w:hAnsi="Times New Roman" w:cs="Times New Roman"/>
                <w:color w:val="auto"/>
              </w:rPr>
            </w:pPr>
          </w:p>
        </w:tc>
      </w:tr>
      <w:tr w:rsidR="00B7764D" w:rsidRPr="004C1685" w14:paraId="1CD84907" w14:textId="77777777" w:rsidTr="00B7764D">
        <w:trPr>
          <w:trHeight w:val="557"/>
        </w:trPr>
        <w:tc>
          <w:tcPr>
            <w:tcW w:w="811" w:type="pct"/>
            <w:tcBorders>
              <w:top w:val="single" w:sz="5" w:space="0" w:color="000000"/>
              <w:left w:val="single" w:sz="5" w:space="0" w:color="000000"/>
              <w:bottom w:val="single" w:sz="5" w:space="0" w:color="000000"/>
              <w:right w:val="single" w:sz="5" w:space="0" w:color="000000"/>
            </w:tcBorders>
          </w:tcPr>
          <w:p w14:paraId="67710B71"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Study selection</w:t>
            </w:r>
          </w:p>
        </w:tc>
        <w:tc>
          <w:tcPr>
            <w:tcW w:w="238" w:type="pct"/>
            <w:tcBorders>
              <w:top w:val="single" w:sz="5" w:space="0" w:color="000000"/>
              <w:left w:val="single" w:sz="5" w:space="0" w:color="000000"/>
              <w:bottom w:val="single" w:sz="5" w:space="0" w:color="000000"/>
              <w:right w:val="single" w:sz="5" w:space="0" w:color="000000"/>
            </w:tcBorders>
          </w:tcPr>
          <w:p w14:paraId="76D0D00E" w14:textId="77777777" w:rsidR="00B7764D" w:rsidRPr="00D708FD" w:rsidRDefault="00B7764D" w:rsidP="00B7764D">
            <w:pPr>
              <w:pStyle w:val="Default"/>
              <w:jc w:val="both"/>
              <w:rPr>
                <w:rFonts w:ascii="Times New Roman" w:hAnsi="Times New Roman" w:cs="Times New Roman"/>
                <w:sz w:val="20"/>
                <w:szCs w:val="20"/>
              </w:rPr>
            </w:pPr>
            <w:r w:rsidRPr="00D708FD">
              <w:rPr>
                <w:rFonts w:ascii="Times New Roman" w:hAnsi="Times New Roman" w:cs="Times New Roman"/>
                <w:sz w:val="20"/>
                <w:szCs w:val="20"/>
              </w:rPr>
              <w:t>17</w:t>
            </w:r>
          </w:p>
        </w:tc>
        <w:tc>
          <w:tcPr>
            <w:tcW w:w="3335" w:type="pct"/>
            <w:tcBorders>
              <w:top w:val="single" w:sz="5" w:space="0" w:color="000000"/>
              <w:left w:val="single" w:sz="5" w:space="0" w:color="000000"/>
              <w:bottom w:val="single" w:sz="5" w:space="0" w:color="000000"/>
              <w:right w:val="single" w:sz="5" w:space="0" w:color="000000"/>
            </w:tcBorders>
          </w:tcPr>
          <w:p w14:paraId="43CA9967" w14:textId="77777777" w:rsidR="00B7764D" w:rsidRPr="00D708FD" w:rsidRDefault="00B7764D" w:rsidP="00B7764D">
            <w:pPr>
              <w:pStyle w:val="Default"/>
              <w:jc w:val="both"/>
              <w:rPr>
                <w:rFonts w:ascii="Times New Roman" w:hAnsi="Times New Roman" w:cs="Times New Roman"/>
                <w:sz w:val="20"/>
                <w:szCs w:val="20"/>
              </w:rPr>
            </w:pPr>
            <w:bookmarkStart w:id="9" w:name="OLE_LINK6"/>
            <w:r w:rsidRPr="00D708FD">
              <w:rPr>
                <w:rFonts w:ascii="Times New Roman" w:hAnsi="Times New Roman" w:cs="Times New Roman"/>
                <w:sz w:val="20"/>
                <w:szCs w:val="20"/>
              </w:rPr>
              <w:t>Give numbers of studies screened, assessed for eligibility, and included in the review, with reasons for exclusions at each stage, ideally with a flow diagram.</w:t>
            </w:r>
            <w:bookmarkEnd w:id="9"/>
          </w:p>
        </w:tc>
        <w:tc>
          <w:tcPr>
            <w:tcW w:w="615" w:type="pct"/>
            <w:tcBorders>
              <w:top w:val="single" w:sz="5" w:space="0" w:color="000000"/>
              <w:left w:val="single" w:sz="5" w:space="0" w:color="000000"/>
              <w:bottom w:val="single" w:sz="5" w:space="0" w:color="000000"/>
              <w:right w:val="single" w:sz="5" w:space="0" w:color="000000"/>
            </w:tcBorders>
          </w:tcPr>
          <w:p w14:paraId="4E6BE90C" w14:textId="0C578EC8" w:rsidR="00B7764D" w:rsidRPr="00D708FD" w:rsidRDefault="00F47BC8"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6</w:t>
            </w:r>
            <w:r>
              <w:rPr>
                <w:rFonts w:ascii="Times New Roman" w:hAnsi="Times New Roman" w:cs="Times New Roman"/>
                <w:color w:val="auto"/>
                <w:lang w:eastAsia="zh-CN"/>
              </w:rPr>
              <w:t>-7</w:t>
            </w:r>
          </w:p>
        </w:tc>
      </w:tr>
      <w:tr w:rsidR="00B7764D" w:rsidRPr="004C1685" w14:paraId="44E772EF" w14:textId="77777777" w:rsidTr="00B7764D">
        <w:trPr>
          <w:trHeight w:val="557"/>
        </w:trPr>
        <w:tc>
          <w:tcPr>
            <w:tcW w:w="811" w:type="pct"/>
            <w:tcBorders>
              <w:top w:val="single" w:sz="5" w:space="0" w:color="000000"/>
              <w:left w:val="single" w:sz="5" w:space="0" w:color="000000"/>
              <w:bottom w:val="single" w:sz="5" w:space="0" w:color="000000"/>
              <w:right w:val="single" w:sz="5" w:space="0" w:color="000000"/>
            </w:tcBorders>
          </w:tcPr>
          <w:p w14:paraId="307658F3"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Study characteristics</w:t>
            </w:r>
          </w:p>
        </w:tc>
        <w:tc>
          <w:tcPr>
            <w:tcW w:w="238" w:type="pct"/>
            <w:tcBorders>
              <w:top w:val="single" w:sz="5" w:space="0" w:color="000000"/>
              <w:left w:val="single" w:sz="5" w:space="0" w:color="000000"/>
              <w:bottom w:val="single" w:sz="5" w:space="0" w:color="000000"/>
              <w:right w:val="single" w:sz="5" w:space="0" w:color="000000"/>
            </w:tcBorders>
          </w:tcPr>
          <w:p w14:paraId="473F4016"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18</w:t>
            </w:r>
          </w:p>
        </w:tc>
        <w:tc>
          <w:tcPr>
            <w:tcW w:w="3335" w:type="pct"/>
            <w:tcBorders>
              <w:top w:val="single" w:sz="5" w:space="0" w:color="000000"/>
              <w:left w:val="single" w:sz="5" w:space="0" w:color="000000"/>
              <w:bottom w:val="single" w:sz="5" w:space="0" w:color="000000"/>
              <w:right w:val="single" w:sz="5" w:space="0" w:color="000000"/>
            </w:tcBorders>
          </w:tcPr>
          <w:p w14:paraId="608A75B7"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For each study, present characteristics for which data were extracted (e.g., study size, PICOS, follow-up period) and provide the citations.</w:t>
            </w:r>
          </w:p>
        </w:tc>
        <w:tc>
          <w:tcPr>
            <w:tcW w:w="615" w:type="pct"/>
            <w:tcBorders>
              <w:top w:val="single" w:sz="5" w:space="0" w:color="000000"/>
              <w:left w:val="single" w:sz="5" w:space="0" w:color="000000"/>
              <w:bottom w:val="single" w:sz="5" w:space="0" w:color="000000"/>
              <w:right w:val="single" w:sz="5" w:space="0" w:color="000000"/>
            </w:tcBorders>
          </w:tcPr>
          <w:p w14:paraId="3AD2D2A2" w14:textId="1918BCB6" w:rsidR="00B7764D" w:rsidRPr="00D708FD" w:rsidRDefault="00F47BC8"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color w:val="auto"/>
                <w:lang w:eastAsia="zh-CN"/>
              </w:rPr>
              <w:t>6</w:t>
            </w:r>
          </w:p>
        </w:tc>
      </w:tr>
      <w:tr w:rsidR="00B7764D" w:rsidRPr="004C1685" w14:paraId="1978E078" w14:textId="77777777" w:rsidTr="00B7764D">
        <w:trPr>
          <w:trHeight w:val="320"/>
        </w:trPr>
        <w:tc>
          <w:tcPr>
            <w:tcW w:w="811" w:type="pct"/>
            <w:tcBorders>
              <w:top w:val="single" w:sz="5" w:space="0" w:color="000000"/>
              <w:left w:val="single" w:sz="5" w:space="0" w:color="000000"/>
              <w:bottom w:val="single" w:sz="5" w:space="0" w:color="000000"/>
              <w:right w:val="single" w:sz="5" w:space="0" w:color="000000"/>
            </w:tcBorders>
          </w:tcPr>
          <w:p w14:paraId="7E310BBE"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Risk of bias within studies</w:t>
            </w:r>
          </w:p>
        </w:tc>
        <w:tc>
          <w:tcPr>
            <w:tcW w:w="238" w:type="pct"/>
            <w:tcBorders>
              <w:top w:val="single" w:sz="5" w:space="0" w:color="000000"/>
              <w:left w:val="single" w:sz="5" w:space="0" w:color="000000"/>
              <w:bottom w:val="single" w:sz="5" w:space="0" w:color="000000"/>
              <w:right w:val="single" w:sz="5" w:space="0" w:color="000000"/>
            </w:tcBorders>
          </w:tcPr>
          <w:p w14:paraId="3A9C7ED2"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19</w:t>
            </w:r>
          </w:p>
        </w:tc>
        <w:tc>
          <w:tcPr>
            <w:tcW w:w="3335" w:type="pct"/>
            <w:tcBorders>
              <w:top w:val="single" w:sz="5" w:space="0" w:color="000000"/>
              <w:left w:val="single" w:sz="5" w:space="0" w:color="000000"/>
              <w:bottom w:val="single" w:sz="5" w:space="0" w:color="000000"/>
              <w:right w:val="single" w:sz="5" w:space="0" w:color="000000"/>
            </w:tcBorders>
          </w:tcPr>
          <w:p w14:paraId="20BA0F70"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Present data on risk of bias of each study and, if available, any outcome level assessment (see item 12).</w:t>
            </w:r>
          </w:p>
        </w:tc>
        <w:tc>
          <w:tcPr>
            <w:tcW w:w="615" w:type="pct"/>
            <w:tcBorders>
              <w:top w:val="single" w:sz="5" w:space="0" w:color="000000"/>
              <w:left w:val="single" w:sz="5" w:space="0" w:color="000000"/>
              <w:bottom w:val="single" w:sz="5" w:space="0" w:color="000000"/>
              <w:right w:val="single" w:sz="5" w:space="0" w:color="000000"/>
            </w:tcBorders>
          </w:tcPr>
          <w:p w14:paraId="1CEF0AAA" w14:textId="030AE621" w:rsidR="00B7764D" w:rsidRPr="00D708FD" w:rsidRDefault="00F47BC8"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color w:val="auto"/>
                <w:lang w:eastAsia="zh-CN"/>
              </w:rPr>
              <w:t>Additional file 1</w:t>
            </w:r>
          </w:p>
        </w:tc>
      </w:tr>
      <w:tr w:rsidR="00B7764D" w:rsidRPr="004C1685" w14:paraId="4D0BFC08" w14:textId="77777777" w:rsidTr="00B7764D">
        <w:trPr>
          <w:trHeight w:val="557"/>
        </w:trPr>
        <w:tc>
          <w:tcPr>
            <w:tcW w:w="811" w:type="pct"/>
            <w:tcBorders>
              <w:top w:val="single" w:sz="5" w:space="0" w:color="000000"/>
              <w:left w:val="single" w:sz="5" w:space="0" w:color="000000"/>
              <w:bottom w:val="single" w:sz="5" w:space="0" w:color="000000"/>
              <w:right w:val="single" w:sz="5" w:space="0" w:color="000000"/>
            </w:tcBorders>
          </w:tcPr>
          <w:p w14:paraId="4D4824B9"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Results of individual studies</w:t>
            </w:r>
          </w:p>
        </w:tc>
        <w:tc>
          <w:tcPr>
            <w:tcW w:w="238" w:type="pct"/>
            <w:tcBorders>
              <w:top w:val="single" w:sz="5" w:space="0" w:color="000000"/>
              <w:left w:val="single" w:sz="5" w:space="0" w:color="000000"/>
              <w:bottom w:val="single" w:sz="5" w:space="0" w:color="000000"/>
              <w:right w:val="single" w:sz="5" w:space="0" w:color="000000"/>
            </w:tcBorders>
          </w:tcPr>
          <w:p w14:paraId="63B5B1D5"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20</w:t>
            </w:r>
          </w:p>
        </w:tc>
        <w:tc>
          <w:tcPr>
            <w:tcW w:w="3335" w:type="pct"/>
            <w:tcBorders>
              <w:top w:val="single" w:sz="5" w:space="0" w:color="000000"/>
              <w:left w:val="single" w:sz="5" w:space="0" w:color="000000"/>
              <w:bottom w:val="single" w:sz="5" w:space="0" w:color="000000"/>
              <w:right w:val="single" w:sz="5" w:space="0" w:color="000000"/>
            </w:tcBorders>
          </w:tcPr>
          <w:p w14:paraId="4C743668"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For all outcomes considered (benefits or harms), present, for each study: (a) simple summary data for each intervention group (b) effect estimates and confidence intervals, ideally with a forest plot.</w:t>
            </w:r>
          </w:p>
        </w:tc>
        <w:tc>
          <w:tcPr>
            <w:tcW w:w="615" w:type="pct"/>
            <w:tcBorders>
              <w:top w:val="single" w:sz="5" w:space="0" w:color="000000"/>
              <w:left w:val="single" w:sz="5" w:space="0" w:color="000000"/>
              <w:bottom w:val="single" w:sz="5" w:space="0" w:color="000000"/>
              <w:right w:val="single" w:sz="5" w:space="0" w:color="000000"/>
            </w:tcBorders>
          </w:tcPr>
          <w:p w14:paraId="2158218E" w14:textId="4DCD8342" w:rsidR="00B7764D" w:rsidRPr="00D708FD" w:rsidRDefault="00F47BC8"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lang w:eastAsia="zh-CN"/>
              </w:rPr>
              <w:t>7</w:t>
            </w:r>
            <w:r w:rsidR="00E234A5">
              <w:rPr>
                <w:rFonts w:ascii="Times New Roman" w:hAnsi="Times New Roman" w:cs="Times New Roman"/>
                <w:lang w:eastAsia="zh-CN"/>
              </w:rPr>
              <w:t>-14</w:t>
            </w:r>
          </w:p>
        </w:tc>
      </w:tr>
      <w:tr w:rsidR="00B7764D" w:rsidRPr="004C1685" w14:paraId="23A835DC" w14:textId="77777777" w:rsidTr="00B7764D">
        <w:trPr>
          <w:trHeight w:val="322"/>
        </w:trPr>
        <w:tc>
          <w:tcPr>
            <w:tcW w:w="811" w:type="pct"/>
            <w:tcBorders>
              <w:top w:val="single" w:sz="5" w:space="0" w:color="000000"/>
              <w:left w:val="single" w:sz="5" w:space="0" w:color="000000"/>
              <w:bottom w:val="single" w:sz="5" w:space="0" w:color="000000"/>
              <w:right w:val="single" w:sz="5" w:space="0" w:color="000000"/>
            </w:tcBorders>
          </w:tcPr>
          <w:p w14:paraId="5FD0A8A1"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Synthesis of results</w:t>
            </w:r>
          </w:p>
        </w:tc>
        <w:tc>
          <w:tcPr>
            <w:tcW w:w="238" w:type="pct"/>
            <w:tcBorders>
              <w:top w:val="single" w:sz="5" w:space="0" w:color="000000"/>
              <w:left w:val="single" w:sz="5" w:space="0" w:color="000000"/>
              <w:bottom w:val="single" w:sz="5" w:space="0" w:color="000000"/>
              <w:right w:val="single" w:sz="5" w:space="0" w:color="000000"/>
            </w:tcBorders>
          </w:tcPr>
          <w:p w14:paraId="62E20DA4"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21</w:t>
            </w:r>
          </w:p>
        </w:tc>
        <w:tc>
          <w:tcPr>
            <w:tcW w:w="3335" w:type="pct"/>
            <w:tcBorders>
              <w:top w:val="single" w:sz="5" w:space="0" w:color="000000"/>
              <w:left w:val="single" w:sz="5" w:space="0" w:color="000000"/>
              <w:bottom w:val="single" w:sz="5" w:space="0" w:color="000000"/>
              <w:right w:val="single" w:sz="5" w:space="0" w:color="000000"/>
            </w:tcBorders>
          </w:tcPr>
          <w:p w14:paraId="15322EAA"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Present results of each meta-analysis done, including confidence intervals and measures of consistency.</w:t>
            </w:r>
          </w:p>
        </w:tc>
        <w:tc>
          <w:tcPr>
            <w:tcW w:w="615" w:type="pct"/>
            <w:tcBorders>
              <w:top w:val="single" w:sz="5" w:space="0" w:color="000000"/>
              <w:left w:val="single" w:sz="5" w:space="0" w:color="000000"/>
              <w:bottom w:val="single" w:sz="5" w:space="0" w:color="000000"/>
              <w:right w:val="single" w:sz="5" w:space="0" w:color="000000"/>
            </w:tcBorders>
          </w:tcPr>
          <w:p w14:paraId="4134DA51" w14:textId="1F49A8AD" w:rsidR="00B7764D" w:rsidRPr="00D708FD" w:rsidRDefault="00E234A5"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lang w:eastAsia="zh-CN"/>
              </w:rPr>
              <w:t>7</w:t>
            </w:r>
            <w:r>
              <w:rPr>
                <w:rFonts w:ascii="Times New Roman" w:hAnsi="Times New Roman" w:cs="Times New Roman"/>
                <w:lang w:eastAsia="zh-CN"/>
              </w:rPr>
              <w:t>-14</w:t>
            </w:r>
          </w:p>
        </w:tc>
      </w:tr>
      <w:tr w:rsidR="00B7764D" w:rsidRPr="004C1685" w14:paraId="2A24A6BA" w14:textId="77777777" w:rsidTr="00B7764D">
        <w:trPr>
          <w:trHeight w:val="320"/>
        </w:trPr>
        <w:tc>
          <w:tcPr>
            <w:tcW w:w="811" w:type="pct"/>
            <w:tcBorders>
              <w:top w:val="single" w:sz="5" w:space="0" w:color="000000"/>
              <w:left w:val="single" w:sz="5" w:space="0" w:color="000000"/>
              <w:bottom w:val="single" w:sz="5" w:space="0" w:color="000000"/>
              <w:right w:val="single" w:sz="5" w:space="0" w:color="000000"/>
            </w:tcBorders>
          </w:tcPr>
          <w:p w14:paraId="07270A00"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Risk of bias across studies</w:t>
            </w:r>
          </w:p>
        </w:tc>
        <w:tc>
          <w:tcPr>
            <w:tcW w:w="238" w:type="pct"/>
            <w:tcBorders>
              <w:top w:val="single" w:sz="5" w:space="0" w:color="000000"/>
              <w:left w:val="single" w:sz="5" w:space="0" w:color="000000"/>
              <w:bottom w:val="single" w:sz="5" w:space="0" w:color="000000"/>
              <w:right w:val="single" w:sz="5" w:space="0" w:color="000000"/>
            </w:tcBorders>
          </w:tcPr>
          <w:p w14:paraId="7FB743A4"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22</w:t>
            </w:r>
          </w:p>
        </w:tc>
        <w:tc>
          <w:tcPr>
            <w:tcW w:w="3335" w:type="pct"/>
            <w:tcBorders>
              <w:top w:val="single" w:sz="5" w:space="0" w:color="000000"/>
              <w:left w:val="single" w:sz="5" w:space="0" w:color="000000"/>
              <w:bottom w:val="single" w:sz="5" w:space="0" w:color="000000"/>
              <w:right w:val="single" w:sz="5" w:space="0" w:color="000000"/>
            </w:tcBorders>
          </w:tcPr>
          <w:p w14:paraId="34AAD9C6"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Present results of any assessment of risk of bias across studies (see Item 15).</w:t>
            </w:r>
          </w:p>
        </w:tc>
        <w:tc>
          <w:tcPr>
            <w:tcW w:w="615" w:type="pct"/>
            <w:tcBorders>
              <w:top w:val="single" w:sz="5" w:space="0" w:color="000000"/>
              <w:left w:val="single" w:sz="5" w:space="0" w:color="000000"/>
              <w:bottom w:val="single" w:sz="5" w:space="0" w:color="000000"/>
              <w:right w:val="single" w:sz="5" w:space="0" w:color="000000"/>
            </w:tcBorders>
          </w:tcPr>
          <w:p w14:paraId="197149B0" w14:textId="04AAC3D9" w:rsidR="00B7764D" w:rsidRPr="00D708FD" w:rsidRDefault="00F47BC8"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color w:val="auto"/>
                <w:lang w:eastAsia="zh-CN"/>
              </w:rPr>
              <w:t>Additional file 1</w:t>
            </w:r>
          </w:p>
        </w:tc>
      </w:tr>
      <w:tr w:rsidR="00B7764D" w:rsidRPr="004C1685" w14:paraId="4782DDBB" w14:textId="77777777" w:rsidTr="00B7764D">
        <w:trPr>
          <w:trHeight w:val="378"/>
        </w:trPr>
        <w:tc>
          <w:tcPr>
            <w:tcW w:w="811" w:type="pct"/>
            <w:tcBorders>
              <w:top w:val="single" w:sz="5" w:space="0" w:color="000000"/>
              <w:left w:val="single" w:sz="5" w:space="0" w:color="000000"/>
              <w:bottom w:val="double" w:sz="2" w:space="0" w:color="FFFFCC"/>
              <w:right w:val="single" w:sz="5" w:space="0" w:color="000000"/>
            </w:tcBorders>
          </w:tcPr>
          <w:p w14:paraId="5B1CF37A"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lastRenderedPageBreak/>
              <w:t>Additional analysis</w:t>
            </w:r>
          </w:p>
        </w:tc>
        <w:tc>
          <w:tcPr>
            <w:tcW w:w="238" w:type="pct"/>
            <w:tcBorders>
              <w:top w:val="single" w:sz="5" w:space="0" w:color="000000"/>
              <w:left w:val="single" w:sz="5" w:space="0" w:color="000000"/>
              <w:bottom w:val="double" w:sz="2" w:space="0" w:color="FFFFCC"/>
              <w:right w:val="single" w:sz="5" w:space="0" w:color="000000"/>
            </w:tcBorders>
          </w:tcPr>
          <w:p w14:paraId="00B57B39"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23</w:t>
            </w:r>
          </w:p>
        </w:tc>
        <w:tc>
          <w:tcPr>
            <w:tcW w:w="3335" w:type="pct"/>
            <w:tcBorders>
              <w:top w:val="single" w:sz="5" w:space="0" w:color="000000"/>
              <w:left w:val="single" w:sz="5" w:space="0" w:color="000000"/>
              <w:bottom w:val="double" w:sz="5" w:space="0" w:color="000000"/>
              <w:right w:val="single" w:sz="5" w:space="0" w:color="000000"/>
            </w:tcBorders>
          </w:tcPr>
          <w:p w14:paraId="4D44DC66" w14:textId="77777777" w:rsidR="00B7764D" w:rsidRPr="00D708FD" w:rsidRDefault="00B7764D" w:rsidP="00B7764D">
            <w:pPr>
              <w:pStyle w:val="Default"/>
              <w:jc w:val="center"/>
              <w:rPr>
                <w:rFonts w:ascii="Times New Roman" w:hAnsi="Times New Roman" w:cs="Times New Roman"/>
                <w:sz w:val="20"/>
                <w:szCs w:val="20"/>
              </w:rPr>
            </w:pPr>
            <w:bookmarkStart w:id="10" w:name="OLE_LINK20"/>
            <w:r w:rsidRPr="00D708FD">
              <w:rPr>
                <w:rFonts w:ascii="Times New Roman" w:hAnsi="Times New Roman" w:cs="Times New Roman"/>
                <w:sz w:val="20"/>
                <w:szCs w:val="20"/>
              </w:rPr>
              <w:t>Give results of additional analyses, if done (e.g., sensitivity or subgroup analyses, meta-regression [see Item 16])</w:t>
            </w:r>
            <w:bookmarkEnd w:id="10"/>
            <w:r w:rsidRPr="00D708FD">
              <w:rPr>
                <w:rFonts w:ascii="Times New Roman" w:hAnsi="Times New Roman" w:cs="Times New Roman"/>
                <w:sz w:val="20"/>
                <w:szCs w:val="20"/>
              </w:rPr>
              <w:t>.</w:t>
            </w:r>
          </w:p>
        </w:tc>
        <w:tc>
          <w:tcPr>
            <w:tcW w:w="615" w:type="pct"/>
            <w:tcBorders>
              <w:top w:val="single" w:sz="5" w:space="0" w:color="000000"/>
              <w:left w:val="single" w:sz="5" w:space="0" w:color="000000"/>
              <w:bottom w:val="double" w:sz="5" w:space="0" w:color="000000"/>
              <w:right w:val="single" w:sz="5" w:space="0" w:color="000000"/>
            </w:tcBorders>
          </w:tcPr>
          <w:p w14:paraId="65C812B7" w14:textId="7F567775" w:rsidR="00B7764D" w:rsidRPr="00D708FD" w:rsidRDefault="00E234A5"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lang w:eastAsia="zh-CN"/>
              </w:rPr>
              <w:t>7</w:t>
            </w:r>
            <w:r>
              <w:rPr>
                <w:rFonts w:ascii="Times New Roman" w:hAnsi="Times New Roman" w:cs="Times New Roman"/>
                <w:lang w:eastAsia="zh-CN"/>
              </w:rPr>
              <w:t>-14</w:t>
            </w:r>
          </w:p>
        </w:tc>
      </w:tr>
      <w:tr w:rsidR="00B7764D" w:rsidRPr="004C1685" w14:paraId="486D7180" w14:textId="77777777" w:rsidTr="00B7764D">
        <w:trPr>
          <w:trHeight w:val="322"/>
        </w:trPr>
        <w:tc>
          <w:tcPr>
            <w:tcW w:w="438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02813451" w14:textId="77777777" w:rsidR="00B7764D" w:rsidRPr="00D708FD" w:rsidRDefault="00B7764D" w:rsidP="00B7764D">
            <w:pPr>
              <w:pStyle w:val="Default"/>
              <w:rPr>
                <w:rFonts w:ascii="Times New Roman" w:hAnsi="Times New Roman" w:cs="Times New Roman"/>
                <w:sz w:val="20"/>
                <w:szCs w:val="20"/>
              </w:rPr>
            </w:pPr>
            <w:r w:rsidRPr="00D708FD">
              <w:rPr>
                <w:rFonts w:ascii="Times New Roman" w:hAnsi="Times New Roman" w:cs="Times New Roman"/>
                <w:b/>
                <w:bCs/>
                <w:sz w:val="20"/>
                <w:szCs w:val="20"/>
              </w:rPr>
              <w:t>DISCUSSION</w:t>
            </w:r>
          </w:p>
        </w:tc>
        <w:tc>
          <w:tcPr>
            <w:tcW w:w="615" w:type="pct"/>
            <w:tcBorders>
              <w:top w:val="double" w:sz="5" w:space="0" w:color="000000"/>
              <w:left w:val="single" w:sz="5" w:space="0" w:color="000000"/>
              <w:bottom w:val="single" w:sz="5" w:space="0" w:color="000000"/>
              <w:right w:val="single" w:sz="5" w:space="0" w:color="000000"/>
            </w:tcBorders>
            <w:shd w:val="clear" w:color="auto" w:fill="FFFFCC"/>
          </w:tcPr>
          <w:p w14:paraId="31C0B1B0" w14:textId="77777777" w:rsidR="00B7764D" w:rsidRPr="00D708FD" w:rsidRDefault="00B7764D" w:rsidP="00B94CD6">
            <w:pPr>
              <w:pStyle w:val="Default"/>
              <w:jc w:val="center"/>
              <w:rPr>
                <w:rFonts w:ascii="Times New Roman" w:hAnsi="Times New Roman" w:cs="Times New Roman"/>
                <w:color w:val="auto"/>
              </w:rPr>
            </w:pPr>
          </w:p>
        </w:tc>
      </w:tr>
      <w:tr w:rsidR="00B7764D" w:rsidRPr="004C1685" w14:paraId="1D6DEC17" w14:textId="77777777" w:rsidTr="00B7764D">
        <w:trPr>
          <w:trHeight w:val="557"/>
        </w:trPr>
        <w:tc>
          <w:tcPr>
            <w:tcW w:w="811" w:type="pct"/>
            <w:tcBorders>
              <w:top w:val="single" w:sz="5" w:space="0" w:color="000000"/>
              <w:left w:val="single" w:sz="5" w:space="0" w:color="000000"/>
              <w:bottom w:val="single" w:sz="5" w:space="0" w:color="000000"/>
              <w:right w:val="single" w:sz="5" w:space="0" w:color="000000"/>
            </w:tcBorders>
          </w:tcPr>
          <w:p w14:paraId="29A80DB3"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Summary of evidence</w:t>
            </w:r>
          </w:p>
        </w:tc>
        <w:tc>
          <w:tcPr>
            <w:tcW w:w="238" w:type="pct"/>
            <w:tcBorders>
              <w:top w:val="single" w:sz="5" w:space="0" w:color="000000"/>
              <w:left w:val="single" w:sz="5" w:space="0" w:color="000000"/>
              <w:bottom w:val="single" w:sz="5" w:space="0" w:color="000000"/>
              <w:right w:val="single" w:sz="5" w:space="0" w:color="000000"/>
            </w:tcBorders>
          </w:tcPr>
          <w:p w14:paraId="2F224978"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24</w:t>
            </w:r>
          </w:p>
        </w:tc>
        <w:tc>
          <w:tcPr>
            <w:tcW w:w="3335" w:type="pct"/>
            <w:tcBorders>
              <w:top w:val="single" w:sz="5" w:space="0" w:color="000000"/>
              <w:left w:val="single" w:sz="5" w:space="0" w:color="000000"/>
              <w:bottom w:val="single" w:sz="5" w:space="0" w:color="000000"/>
              <w:right w:val="single" w:sz="5" w:space="0" w:color="000000"/>
            </w:tcBorders>
          </w:tcPr>
          <w:p w14:paraId="51695856"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Summarize the main findings including the strength of evidence for each main outcome; consider their relevance to key groups (e.g., healthcare providers, users, and policy makers).</w:t>
            </w:r>
          </w:p>
        </w:tc>
        <w:tc>
          <w:tcPr>
            <w:tcW w:w="615" w:type="pct"/>
            <w:tcBorders>
              <w:top w:val="single" w:sz="5" w:space="0" w:color="000000"/>
              <w:left w:val="single" w:sz="5" w:space="0" w:color="000000"/>
              <w:bottom w:val="single" w:sz="5" w:space="0" w:color="000000"/>
              <w:right w:val="single" w:sz="5" w:space="0" w:color="000000"/>
            </w:tcBorders>
          </w:tcPr>
          <w:p w14:paraId="516EA99E" w14:textId="26D85093" w:rsidR="00B7764D" w:rsidRPr="00D708FD" w:rsidRDefault="00EA03C1"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color w:val="auto"/>
                <w:lang w:eastAsia="zh-CN"/>
              </w:rPr>
              <w:t>1</w:t>
            </w:r>
            <w:r w:rsidR="00404802">
              <w:rPr>
                <w:rFonts w:ascii="Times New Roman" w:hAnsi="Times New Roman" w:cs="Times New Roman"/>
                <w:color w:val="auto"/>
                <w:lang w:eastAsia="zh-CN"/>
              </w:rPr>
              <w:t>4</w:t>
            </w:r>
            <w:r>
              <w:rPr>
                <w:rFonts w:ascii="Times New Roman" w:hAnsi="Times New Roman" w:cs="Times New Roman"/>
                <w:color w:val="auto"/>
                <w:lang w:eastAsia="zh-CN"/>
              </w:rPr>
              <w:t>-1</w:t>
            </w:r>
            <w:r w:rsidR="000933FF">
              <w:rPr>
                <w:rFonts w:ascii="Times New Roman" w:hAnsi="Times New Roman" w:cs="Times New Roman"/>
                <w:color w:val="auto"/>
                <w:lang w:eastAsia="zh-CN"/>
              </w:rPr>
              <w:t>6</w:t>
            </w:r>
          </w:p>
        </w:tc>
      </w:tr>
      <w:tr w:rsidR="00B7764D" w:rsidRPr="004C1685" w14:paraId="5345EFAA" w14:textId="77777777" w:rsidTr="00B7764D">
        <w:trPr>
          <w:trHeight w:val="557"/>
        </w:trPr>
        <w:tc>
          <w:tcPr>
            <w:tcW w:w="811" w:type="pct"/>
            <w:tcBorders>
              <w:top w:val="single" w:sz="5" w:space="0" w:color="000000"/>
              <w:left w:val="single" w:sz="5" w:space="0" w:color="000000"/>
              <w:bottom w:val="single" w:sz="5" w:space="0" w:color="000000"/>
              <w:right w:val="single" w:sz="5" w:space="0" w:color="000000"/>
            </w:tcBorders>
          </w:tcPr>
          <w:p w14:paraId="1D06F218"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Limitations</w:t>
            </w:r>
          </w:p>
        </w:tc>
        <w:tc>
          <w:tcPr>
            <w:tcW w:w="238" w:type="pct"/>
            <w:tcBorders>
              <w:top w:val="single" w:sz="5" w:space="0" w:color="000000"/>
              <w:left w:val="single" w:sz="5" w:space="0" w:color="000000"/>
              <w:bottom w:val="single" w:sz="5" w:space="0" w:color="000000"/>
              <w:right w:val="single" w:sz="5" w:space="0" w:color="000000"/>
            </w:tcBorders>
          </w:tcPr>
          <w:p w14:paraId="2E823DFD"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25</w:t>
            </w:r>
          </w:p>
        </w:tc>
        <w:tc>
          <w:tcPr>
            <w:tcW w:w="3335" w:type="pct"/>
            <w:tcBorders>
              <w:top w:val="single" w:sz="5" w:space="0" w:color="000000"/>
              <w:left w:val="single" w:sz="5" w:space="0" w:color="000000"/>
              <w:bottom w:val="single" w:sz="5" w:space="0" w:color="000000"/>
              <w:right w:val="single" w:sz="5" w:space="0" w:color="000000"/>
            </w:tcBorders>
          </w:tcPr>
          <w:p w14:paraId="5590E063"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Discuss limitations at study and outcome level (e.g., risk of bias), and at review-level (e.g., incomplete retrieval of identified research, reporting bias).</w:t>
            </w:r>
          </w:p>
        </w:tc>
        <w:tc>
          <w:tcPr>
            <w:tcW w:w="615" w:type="pct"/>
            <w:tcBorders>
              <w:top w:val="single" w:sz="5" w:space="0" w:color="000000"/>
              <w:left w:val="single" w:sz="5" w:space="0" w:color="000000"/>
              <w:bottom w:val="single" w:sz="5" w:space="0" w:color="000000"/>
              <w:right w:val="single" w:sz="5" w:space="0" w:color="000000"/>
            </w:tcBorders>
          </w:tcPr>
          <w:p w14:paraId="31FD08C3" w14:textId="0D5DA8C5" w:rsidR="00B7764D" w:rsidRPr="00D708FD" w:rsidRDefault="00EA03C1"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1</w:t>
            </w:r>
            <w:r w:rsidR="000933FF">
              <w:rPr>
                <w:rFonts w:ascii="Times New Roman" w:hAnsi="Times New Roman" w:cs="Times New Roman"/>
                <w:color w:val="auto"/>
                <w:lang w:eastAsia="zh-CN"/>
              </w:rPr>
              <w:t>6</w:t>
            </w:r>
          </w:p>
        </w:tc>
      </w:tr>
      <w:tr w:rsidR="00B7764D" w:rsidRPr="004C1685" w14:paraId="56CB44B7" w14:textId="77777777" w:rsidTr="00B7764D">
        <w:trPr>
          <w:trHeight w:val="404"/>
        </w:trPr>
        <w:tc>
          <w:tcPr>
            <w:tcW w:w="811" w:type="pct"/>
            <w:tcBorders>
              <w:top w:val="single" w:sz="5" w:space="0" w:color="000000"/>
              <w:left w:val="single" w:sz="5" w:space="0" w:color="000000"/>
              <w:bottom w:val="double" w:sz="2" w:space="0" w:color="FFFFCC"/>
              <w:right w:val="single" w:sz="5" w:space="0" w:color="000000"/>
            </w:tcBorders>
          </w:tcPr>
          <w:p w14:paraId="3D0829E5"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Conclusions</w:t>
            </w:r>
          </w:p>
        </w:tc>
        <w:tc>
          <w:tcPr>
            <w:tcW w:w="238" w:type="pct"/>
            <w:tcBorders>
              <w:top w:val="single" w:sz="5" w:space="0" w:color="000000"/>
              <w:left w:val="single" w:sz="5" w:space="0" w:color="000000"/>
              <w:bottom w:val="double" w:sz="2" w:space="0" w:color="FFFFCC"/>
              <w:right w:val="single" w:sz="5" w:space="0" w:color="000000"/>
            </w:tcBorders>
          </w:tcPr>
          <w:p w14:paraId="7D3C078F"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26</w:t>
            </w:r>
          </w:p>
        </w:tc>
        <w:tc>
          <w:tcPr>
            <w:tcW w:w="3335" w:type="pct"/>
            <w:tcBorders>
              <w:top w:val="single" w:sz="5" w:space="0" w:color="000000"/>
              <w:left w:val="single" w:sz="5" w:space="0" w:color="000000"/>
              <w:bottom w:val="double" w:sz="5" w:space="0" w:color="000000"/>
              <w:right w:val="single" w:sz="5" w:space="0" w:color="000000"/>
            </w:tcBorders>
          </w:tcPr>
          <w:p w14:paraId="02FB0332"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Provide a general interpretation of the results in the context of other evidence, and implications for future research.</w:t>
            </w:r>
          </w:p>
        </w:tc>
        <w:tc>
          <w:tcPr>
            <w:tcW w:w="615" w:type="pct"/>
            <w:tcBorders>
              <w:top w:val="single" w:sz="5" w:space="0" w:color="000000"/>
              <w:left w:val="single" w:sz="5" w:space="0" w:color="000000"/>
              <w:bottom w:val="double" w:sz="5" w:space="0" w:color="000000"/>
              <w:right w:val="single" w:sz="5" w:space="0" w:color="000000"/>
            </w:tcBorders>
          </w:tcPr>
          <w:p w14:paraId="72B64D95" w14:textId="6AC05148" w:rsidR="00B7764D" w:rsidRPr="00D708FD" w:rsidRDefault="00EA03C1"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1</w:t>
            </w:r>
            <w:r w:rsidR="00F47BC8">
              <w:rPr>
                <w:rFonts w:ascii="Times New Roman" w:hAnsi="Times New Roman" w:cs="Times New Roman"/>
                <w:color w:val="auto"/>
                <w:lang w:eastAsia="zh-CN"/>
              </w:rPr>
              <w:t>6</w:t>
            </w:r>
          </w:p>
        </w:tc>
      </w:tr>
      <w:tr w:rsidR="00B7764D" w:rsidRPr="004C1685" w14:paraId="470E8544" w14:textId="77777777" w:rsidTr="00B7764D">
        <w:trPr>
          <w:trHeight w:val="320"/>
        </w:trPr>
        <w:tc>
          <w:tcPr>
            <w:tcW w:w="4385" w:type="pct"/>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F180D80" w14:textId="77777777" w:rsidR="00B7764D" w:rsidRPr="00D708FD" w:rsidRDefault="00B7764D" w:rsidP="00B7764D">
            <w:pPr>
              <w:pStyle w:val="Default"/>
              <w:rPr>
                <w:rFonts w:ascii="Times New Roman" w:hAnsi="Times New Roman" w:cs="Times New Roman"/>
                <w:sz w:val="22"/>
                <w:szCs w:val="22"/>
              </w:rPr>
            </w:pPr>
            <w:r w:rsidRPr="00D708FD">
              <w:rPr>
                <w:rFonts w:ascii="Times New Roman" w:hAnsi="Times New Roman" w:cs="Times New Roman"/>
                <w:b/>
                <w:bCs/>
                <w:sz w:val="20"/>
                <w:szCs w:val="20"/>
              </w:rPr>
              <w:t>FUNDING</w:t>
            </w:r>
          </w:p>
        </w:tc>
        <w:tc>
          <w:tcPr>
            <w:tcW w:w="615" w:type="pct"/>
            <w:tcBorders>
              <w:top w:val="double" w:sz="5" w:space="0" w:color="000000"/>
              <w:left w:val="single" w:sz="5" w:space="0" w:color="000000"/>
              <w:bottom w:val="single" w:sz="5" w:space="0" w:color="000000"/>
              <w:right w:val="single" w:sz="5" w:space="0" w:color="000000"/>
            </w:tcBorders>
            <w:shd w:val="clear" w:color="auto" w:fill="FFFFCC"/>
          </w:tcPr>
          <w:p w14:paraId="68CACC5A" w14:textId="77777777" w:rsidR="00B7764D" w:rsidRPr="00D708FD" w:rsidRDefault="00B7764D" w:rsidP="00B94CD6">
            <w:pPr>
              <w:pStyle w:val="Default"/>
              <w:jc w:val="center"/>
              <w:rPr>
                <w:rFonts w:ascii="Times New Roman" w:hAnsi="Times New Roman" w:cs="Times New Roman"/>
                <w:color w:val="auto"/>
              </w:rPr>
            </w:pPr>
          </w:p>
        </w:tc>
      </w:tr>
      <w:tr w:rsidR="00B7764D" w:rsidRPr="004C1685" w14:paraId="17D3F073" w14:textId="77777777" w:rsidTr="00B7764D">
        <w:trPr>
          <w:trHeight w:val="549"/>
        </w:trPr>
        <w:tc>
          <w:tcPr>
            <w:tcW w:w="811" w:type="pct"/>
            <w:tcBorders>
              <w:top w:val="single" w:sz="5" w:space="0" w:color="000000"/>
              <w:left w:val="single" w:sz="5" w:space="0" w:color="000000"/>
              <w:bottom w:val="double" w:sz="5" w:space="0" w:color="000000"/>
              <w:right w:val="single" w:sz="5" w:space="0" w:color="000000"/>
            </w:tcBorders>
          </w:tcPr>
          <w:p w14:paraId="131B631D"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Funding</w:t>
            </w:r>
          </w:p>
        </w:tc>
        <w:tc>
          <w:tcPr>
            <w:tcW w:w="238" w:type="pct"/>
            <w:tcBorders>
              <w:top w:val="single" w:sz="5" w:space="0" w:color="000000"/>
              <w:left w:val="single" w:sz="5" w:space="0" w:color="000000"/>
              <w:bottom w:val="double" w:sz="5" w:space="0" w:color="000000"/>
              <w:right w:val="single" w:sz="5" w:space="0" w:color="000000"/>
            </w:tcBorders>
          </w:tcPr>
          <w:p w14:paraId="1CB6081C"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27</w:t>
            </w:r>
          </w:p>
        </w:tc>
        <w:tc>
          <w:tcPr>
            <w:tcW w:w="3335" w:type="pct"/>
            <w:tcBorders>
              <w:top w:val="single" w:sz="5" w:space="0" w:color="000000"/>
              <w:left w:val="single" w:sz="5" w:space="0" w:color="000000"/>
              <w:bottom w:val="double" w:sz="5" w:space="0" w:color="000000"/>
              <w:right w:val="single" w:sz="5" w:space="0" w:color="000000"/>
            </w:tcBorders>
          </w:tcPr>
          <w:p w14:paraId="0E61D2F9" w14:textId="77777777" w:rsidR="00B7764D" w:rsidRPr="00D708FD" w:rsidRDefault="00B7764D" w:rsidP="00B7764D">
            <w:pPr>
              <w:pStyle w:val="Default"/>
              <w:jc w:val="center"/>
              <w:rPr>
                <w:rFonts w:ascii="Times New Roman" w:hAnsi="Times New Roman" w:cs="Times New Roman"/>
                <w:sz w:val="20"/>
                <w:szCs w:val="20"/>
              </w:rPr>
            </w:pPr>
            <w:r w:rsidRPr="00D708FD">
              <w:rPr>
                <w:rFonts w:ascii="Times New Roman" w:hAnsi="Times New Roman" w:cs="Times New Roman"/>
                <w:sz w:val="20"/>
                <w:szCs w:val="20"/>
              </w:rPr>
              <w:t>Describe sources of funding for the systematic review and other support (e.g., supply of data); role of funders for the systematic review.</w:t>
            </w:r>
          </w:p>
        </w:tc>
        <w:tc>
          <w:tcPr>
            <w:tcW w:w="615" w:type="pct"/>
            <w:tcBorders>
              <w:top w:val="single" w:sz="5" w:space="0" w:color="000000"/>
              <w:left w:val="single" w:sz="5" w:space="0" w:color="000000"/>
              <w:bottom w:val="double" w:sz="5" w:space="0" w:color="000000"/>
              <w:right w:val="single" w:sz="5" w:space="0" w:color="000000"/>
            </w:tcBorders>
          </w:tcPr>
          <w:p w14:paraId="59E741CB" w14:textId="3448AFF6" w:rsidR="00B7764D" w:rsidRPr="00D708FD" w:rsidRDefault="00EA03C1" w:rsidP="00B94CD6">
            <w:pPr>
              <w:pStyle w:val="Default"/>
              <w:spacing w:before="40" w:after="40"/>
              <w:jc w:val="center"/>
              <w:rPr>
                <w:rFonts w:ascii="Times New Roman" w:hAnsi="Times New Roman" w:cs="Times New Roman"/>
                <w:color w:val="auto"/>
                <w:lang w:eastAsia="zh-CN"/>
              </w:rPr>
            </w:pPr>
            <w:r>
              <w:rPr>
                <w:rFonts w:ascii="Times New Roman" w:hAnsi="Times New Roman" w:cs="Times New Roman" w:hint="eastAsia"/>
                <w:color w:val="auto"/>
                <w:lang w:eastAsia="zh-CN"/>
              </w:rPr>
              <w:t>1</w:t>
            </w:r>
            <w:r w:rsidR="00F47BC8">
              <w:rPr>
                <w:rFonts w:ascii="Times New Roman" w:hAnsi="Times New Roman" w:cs="Times New Roman"/>
                <w:color w:val="auto"/>
                <w:lang w:eastAsia="zh-CN"/>
              </w:rPr>
              <w:t>7</w:t>
            </w:r>
          </w:p>
        </w:tc>
      </w:tr>
    </w:tbl>
    <w:p w14:paraId="302F44F8" w14:textId="77777777" w:rsidR="00B7764D" w:rsidRDefault="00B7764D" w:rsidP="004C6236">
      <w:pPr>
        <w:rPr>
          <w:rFonts w:ascii="Times New Roman" w:eastAsiaTheme="minorHAnsi" w:hAnsi="Times New Roman" w:cs="Times New Roman"/>
          <w:b/>
          <w:sz w:val="21"/>
          <w:szCs w:val="21"/>
        </w:rPr>
      </w:pPr>
    </w:p>
    <w:p w14:paraId="5E8B8417" w14:textId="77777777" w:rsidR="00B7764D" w:rsidRDefault="00B7764D">
      <w:pPr>
        <w:widowControl/>
        <w:jc w:val="left"/>
        <w:rPr>
          <w:rFonts w:ascii="Times New Roman" w:eastAsiaTheme="minorHAnsi" w:hAnsi="Times New Roman" w:cs="Times New Roman"/>
          <w:b/>
          <w:sz w:val="21"/>
          <w:szCs w:val="21"/>
        </w:rPr>
      </w:pPr>
      <w:r>
        <w:rPr>
          <w:rFonts w:ascii="Times New Roman" w:eastAsiaTheme="minorHAnsi" w:hAnsi="Times New Roman" w:cs="Times New Roman"/>
          <w:b/>
          <w:sz w:val="21"/>
          <w:szCs w:val="21"/>
        </w:rPr>
        <w:br w:type="page"/>
      </w:r>
    </w:p>
    <w:p w14:paraId="22A1DCDE" w14:textId="77777777" w:rsidR="006F1BC3" w:rsidRDefault="006F1BC3" w:rsidP="002B133A">
      <w:pPr>
        <w:jc w:val="center"/>
        <w:rPr>
          <w:rFonts w:ascii="Times New Roman" w:hAnsi="Times New Roman" w:cs="Times New Roman"/>
          <w:b/>
        </w:rPr>
        <w:sectPr w:rsidR="006F1BC3" w:rsidSect="0060569A">
          <w:pgSz w:w="11900" w:h="16840"/>
          <w:pgMar w:top="1440" w:right="1800" w:bottom="1440" w:left="1800" w:header="851" w:footer="992" w:gutter="0"/>
          <w:cols w:space="425"/>
          <w:docGrid w:type="lines" w:linePitch="423"/>
        </w:sectPr>
      </w:pPr>
    </w:p>
    <w:p w14:paraId="695784DB" w14:textId="6D452439" w:rsidR="004019D9" w:rsidRDefault="004019D9">
      <w:pPr>
        <w:widowControl/>
        <w:jc w:val="left"/>
        <w:rPr>
          <w:rFonts w:ascii="Times New Roman" w:eastAsia="等线" w:hAnsi="Times New Roman" w:cs="Times New Roman"/>
          <w:b/>
          <w:kern w:val="0"/>
          <w:sz w:val="22"/>
        </w:rPr>
      </w:pPr>
      <w:bookmarkStart w:id="11" w:name="_Hlk40445735"/>
      <w:r w:rsidRPr="00180B6B">
        <w:rPr>
          <w:rFonts w:ascii="Times New Roman" w:eastAsia="等线" w:hAnsi="Times New Roman" w:cs="Times New Roman"/>
          <w:b/>
          <w:kern w:val="0"/>
          <w:sz w:val="22"/>
        </w:rPr>
        <w:lastRenderedPageBreak/>
        <w:t xml:space="preserve">Appendix Table </w:t>
      </w:r>
      <w:r w:rsidR="00CF4B20">
        <w:rPr>
          <w:rFonts w:ascii="Times New Roman" w:eastAsia="等线" w:hAnsi="Times New Roman" w:cs="Times New Roman"/>
          <w:b/>
          <w:kern w:val="0"/>
          <w:sz w:val="22"/>
        </w:rPr>
        <w:t>2</w:t>
      </w:r>
      <w:r>
        <w:rPr>
          <w:rFonts w:ascii="Times New Roman" w:eastAsia="等线" w:hAnsi="Times New Roman" w:cs="Times New Roman"/>
          <w:b/>
          <w:kern w:val="0"/>
          <w:sz w:val="22"/>
        </w:rPr>
        <w:t>.</w:t>
      </w:r>
      <w:r w:rsidRPr="00180B6B">
        <w:rPr>
          <w:rFonts w:ascii="Times New Roman" w:eastAsia="等线" w:hAnsi="Times New Roman" w:cs="Times New Roman"/>
          <w:b/>
          <w:kern w:val="0"/>
          <w:sz w:val="22"/>
        </w:rPr>
        <w:t xml:space="preserve"> Characteristics of</w:t>
      </w:r>
      <w:r w:rsidR="00CE5B2F">
        <w:rPr>
          <w:rFonts w:ascii="Times New Roman" w:eastAsia="等线" w:hAnsi="Times New Roman" w:cs="Times New Roman"/>
          <w:b/>
          <w:kern w:val="0"/>
          <w:sz w:val="22"/>
        </w:rPr>
        <w:t xml:space="preserve"> all</w:t>
      </w:r>
      <w:r w:rsidRPr="00180B6B">
        <w:rPr>
          <w:rFonts w:ascii="Times New Roman" w:eastAsia="等线" w:hAnsi="Times New Roman" w:cs="Times New Roman"/>
          <w:b/>
          <w:kern w:val="0"/>
          <w:sz w:val="22"/>
        </w:rPr>
        <w:t xml:space="preserve"> </w:t>
      </w:r>
      <w:r w:rsidR="00B972B4">
        <w:rPr>
          <w:rFonts w:ascii="Times New Roman" w:eastAsia="等线" w:hAnsi="Times New Roman" w:cs="Times New Roman"/>
          <w:b/>
          <w:kern w:val="0"/>
          <w:sz w:val="22"/>
        </w:rPr>
        <w:t>the 16</w:t>
      </w:r>
      <w:r w:rsidRPr="00180B6B">
        <w:rPr>
          <w:rFonts w:ascii="Times New Roman" w:eastAsia="等线" w:hAnsi="Times New Roman" w:cs="Times New Roman"/>
          <w:b/>
          <w:kern w:val="0"/>
          <w:sz w:val="22"/>
        </w:rPr>
        <w:t xml:space="preserve"> studies</w:t>
      </w:r>
      <w:r w:rsidR="00B972B4">
        <w:rPr>
          <w:rFonts w:ascii="Times New Roman" w:eastAsia="等线" w:hAnsi="Times New Roman" w:cs="Times New Roman"/>
          <w:b/>
          <w:kern w:val="0"/>
          <w:sz w:val="22"/>
        </w:rPr>
        <w:t xml:space="preserve"> </w:t>
      </w:r>
      <w:r w:rsidR="00B972B4">
        <w:rPr>
          <w:rFonts w:ascii="Times New Roman" w:eastAsia="等线" w:hAnsi="Times New Roman" w:cs="Times New Roman" w:hint="eastAsia"/>
          <w:b/>
          <w:kern w:val="0"/>
          <w:sz w:val="22"/>
        </w:rPr>
        <w:t>included</w:t>
      </w:r>
      <w:r w:rsidR="00630FC0">
        <w:rPr>
          <w:rFonts w:ascii="Times New Roman" w:eastAsia="等线" w:hAnsi="Times New Roman" w:cs="Times New Roman"/>
          <w:b/>
          <w:kern w:val="0"/>
          <w:sz w:val="22"/>
        </w:rPr>
        <w:t>.</w:t>
      </w:r>
    </w:p>
    <w:tbl>
      <w:tblPr>
        <w:tblStyle w:val="a3"/>
        <w:tblpPr w:leftFromText="180" w:rightFromText="180" w:vertAnchor="text" w:horzAnchor="page" w:tblpXSpec="center" w:tblpY="469"/>
        <w:tblOverlap w:val="nev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8"/>
        <w:gridCol w:w="1120"/>
        <w:gridCol w:w="1487"/>
        <w:gridCol w:w="1487"/>
        <w:gridCol w:w="1316"/>
        <w:gridCol w:w="1490"/>
        <w:gridCol w:w="1116"/>
        <w:gridCol w:w="1125"/>
        <w:gridCol w:w="2811"/>
      </w:tblGrid>
      <w:tr w:rsidR="00B972B4" w14:paraId="349F0C73" w14:textId="77777777" w:rsidTr="006F34AC">
        <w:trPr>
          <w:trHeight w:val="470"/>
          <w:tblHeader/>
          <w:jc w:val="center"/>
        </w:trPr>
        <w:tc>
          <w:tcPr>
            <w:tcW w:w="720" w:type="pct"/>
            <w:vMerge w:val="restart"/>
            <w:tcBorders>
              <w:top w:val="single" w:sz="8" w:space="0" w:color="auto"/>
            </w:tcBorders>
            <w:shd w:val="clear" w:color="auto" w:fill="auto"/>
          </w:tcPr>
          <w:bookmarkEnd w:id="11"/>
          <w:p w14:paraId="6E2EEA38" w14:textId="77777777" w:rsidR="00B972B4" w:rsidRDefault="00B972B4" w:rsidP="006F34AC">
            <w:pPr>
              <w:widowControl/>
              <w:spacing w:line="276" w:lineRule="auto"/>
              <w:jc w:val="left"/>
              <w:rPr>
                <w:rFonts w:ascii="Times New Roman" w:hAnsi="Times New Roman"/>
                <w:sz w:val="18"/>
                <w:szCs w:val="18"/>
              </w:rPr>
            </w:pPr>
            <w:r>
              <w:rPr>
                <w:rFonts w:ascii="Times New Roman" w:eastAsia="Calibri" w:hAnsi="Times New Roman" w:cs="Times New Roman"/>
                <w:kern w:val="0"/>
                <w:sz w:val="18"/>
                <w:szCs w:val="18"/>
                <w:lang w:bidi="ar"/>
              </w:rPr>
              <w:t xml:space="preserve">Author </w:t>
            </w:r>
            <w:r>
              <w:rPr>
                <w:rFonts w:ascii="Times New Roman" w:eastAsia="宋体" w:hAnsi="Times New Roman" w:cs="Times New Roman"/>
                <w:kern w:val="0"/>
                <w:sz w:val="18"/>
                <w:szCs w:val="18"/>
                <w:lang w:bidi="ar"/>
              </w:rPr>
              <w:t>Year</w:t>
            </w:r>
          </w:p>
        </w:tc>
        <w:tc>
          <w:tcPr>
            <w:tcW w:w="2470" w:type="pct"/>
            <w:gridSpan w:val="5"/>
            <w:tcBorders>
              <w:top w:val="single" w:sz="8" w:space="0" w:color="auto"/>
              <w:bottom w:val="single" w:sz="6" w:space="0" w:color="auto"/>
            </w:tcBorders>
            <w:shd w:val="clear" w:color="auto" w:fill="auto"/>
          </w:tcPr>
          <w:p w14:paraId="18DC5F48" w14:textId="77777777" w:rsidR="00B972B4" w:rsidRDefault="00B972B4" w:rsidP="006F34AC">
            <w:pPr>
              <w:widowControl/>
              <w:spacing w:line="276" w:lineRule="auto"/>
              <w:jc w:val="left"/>
              <w:rPr>
                <w:rFonts w:ascii="Times New Roman" w:eastAsia="宋体" w:hAnsi="Times New Roman"/>
                <w:kern w:val="0"/>
                <w:sz w:val="18"/>
                <w:szCs w:val="18"/>
                <w:lang w:bidi="ar"/>
              </w:rPr>
            </w:pPr>
            <w:r>
              <w:rPr>
                <w:rFonts w:ascii="Times New Roman" w:eastAsia="宋体" w:hAnsi="Times New Roman" w:cs="Times New Roman"/>
                <w:kern w:val="0"/>
                <w:sz w:val="18"/>
                <w:szCs w:val="18"/>
                <w:lang w:bidi="ar"/>
              </w:rPr>
              <w:t>Intervention (PDT)</w:t>
            </w:r>
          </w:p>
        </w:tc>
        <w:tc>
          <w:tcPr>
            <w:tcW w:w="802" w:type="pct"/>
            <w:gridSpan w:val="2"/>
            <w:tcBorders>
              <w:top w:val="single" w:sz="8" w:space="0" w:color="auto"/>
              <w:bottom w:val="single" w:sz="6" w:space="0" w:color="auto"/>
            </w:tcBorders>
            <w:shd w:val="clear" w:color="auto" w:fill="auto"/>
          </w:tcPr>
          <w:p w14:paraId="59400739" w14:textId="77777777" w:rsidR="00B972B4" w:rsidRDefault="00B972B4" w:rsidP="006F34AC">
            <w:pPr>
              <w:widowControl/>
              <w:spacing w:line="276" w:lineRule="auto"/>
              <w:jc w:val="left"/>
              <w:rPr>
                <w:rFonts w:ascii="Times New Roman" w:eastAsia="宋体" w:hAnsi="Times New Roman"/>
                <w:kern w:val="0"/>
                <w:sz w:val="18"/>
                <w:szCs w:val="18"/>
                <w:lang w:bidi="ar"/>
              </w:rPr>
            </w:pPr>
            <w:r>
              <w:rPr>
                <w:rFonts w:ascii="Times New Roman" w:eastAsia="宋体" w:hAnsi="Times New Roman" w:cs="Times New Roman"/>
                <w:kern w:val="0"/>
                <w:sz w:val="18"/>
                <w:szCs w:val="18"/>
                <w:lang w:bidi="ar"/>
              </w:rPr>
              <w:t>Control (TC)</w:t>
            </w:r>
          </w:p>
        </w:tc>
        <w:tc>
          <w:tcPr>
            <w:tcW w:w="1007" w:type="pct"/>
            <w:tcBorders>
              <w:top w:val="single" w:sz="8" w:space="0" w:color="auto"/>
              <w:bottom w:val="single" w:sz="6" w:space="0" w:color="auto"/>
            </w:tcBorders>
            <w:shd w:val="clear" w:color="auto" w:fill="auto"/>
          </w:tcPr>
          <w:p w14:paraId="08620D25"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kern w:val="0"/>
                <w:sz w:val="18"/>
                <w:szCs w:val="18"/>
                <w:lang w:bidi="ar"/>
              </w:rPr>
              <w:t>Endpoints included in meta-analysis</w:t>
            </w:r>
          </w:p>
        </w:tc>
      </w:tr>
      <w:tr w:rsidR="00B972B4" w14:paraId="450E91D0" w14:textId="77777777" w:rsidTr="006F34AC">
        <w:trPr>
          <w:jc w:val="center"/>
        </w:trPr>
        <w:tc>
          <w:tcPr>
            <w:tcW w:w="720" w:type="pct"/>
            <w:vMerge/>
            <w:tcBorders>
              <w:bottom w:val="single" w:sz="8" w:space="0" w:color="auto"/>
            </w:tcBorders>
            <w:shd w:val="clear" w:color="auto" w:fill="auto"/>
          </w:tcPr>
          <w:p w14:paraId="54AD609B" w14:textId="77777777" w:rsidR="00B972B4" w:rsidRDefault="00B972B4" w:rsidP="006F34AC">
            <w:pPr>
              <w:rPr>
                <w:sz w:val="20"/>
                <w:szCs w:val="20"/>
              </w:rPr>
            </w:pPr>
          </w:p>
        </w:tc>
        <w:tc>
          <w:tcPr>
            <w:tcW w:w="402" w:type="pct"/>
            <w:tcBorders>
              <w:top w:val="single" w:sz="6" w:space="0" w:color="auto"/>
              <w:bottom w:val="single" w:sz="8" w:space="0" w:color="auto"/>
            </w:tcBorders>
            <w:shd w:val="clear" w:color="auto" w:fill="auto"/>
          </w:tcPr>
          <w:p w14:paraId="1A60096E"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Gender (M/F) (n)</w:t>
            </w:r>
          </w:p>
        </w:tc>
        <w:tc>
          <w:tcPr>
            <w:tcW w:w="533" w:type="pct"/>
            <w:tcBorders>
              <w:top w:val="single" w:sz="6" w:space="0" w:color="auto"/>
              <w:bottom w:val="single" w:sz="8" w:space="0" w:color="auto"/>
            </w:tcBorders>
            <w:shd w:val="clear" w:color="auto" w:fill="auto"/>
          </w:tcPr>
          <w:p w14:paraId="715682BF"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Age (years)</w:t>
            </w:r>
          </w:p>
        </w:tc>
        <w:tc>
          <w:tcPr>
            <w:tcW w:w="533" w:type="pct"/>
            <w:tcBorders>
              <w:top w:val="single" w:sz="6" w:space="0" w:color="auto"/>
              <w:bottom w:val="single" w:sz="8" w:space="0" w:color="auto"/>
            </w:tcBorders>
            <w:shd w:val="clear" w:color="auto" w:fill="auto"/>
          </w:tcPr>
          <w:p w14:paraId="1EE2C5A9"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Light sources</w:t>
            </w:r>
          </w:p>
        </w:tc>
        <w:tc>
          <w:tcPr>
            <w:tcW w:w="468" w:type="pct"/>
            <w:tcBorders>
              <w:top w:val="single" w:sz="6" w:space="0" w:color="auto"/>
              <w:bottom w:val="single" w:sz="8" w:space="0" w:color="auto"/>
            </w:tcBorders>
            <w:shd w:val="clear" w:color="auto" w:fill="auto"/>
          </w:tcPr>
          <w:p w14:paraId="7CC5AA0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Photosensitizer</w:t>
            </w:r>
          </w:p>
        </w:tc>
        <w:tc>
          <w:tcPr>
            <w:tcW w:w="534" w:type="pct"/>
            <w:tcBorders>
              <w:top w:val="single" w:sz="6" w:space="0" w:color="auto"/>
              <w:bottom w:val="single" w:sz="8" w:space="0" w:color="auto"/>
            </w:tcBorders>
            <w:shd w:val="clear" w:color="auto" w:fill="auto"/>
          </w:tcPr>
          <w:p w14:paraId="4617B863"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Administration Method</w:t>
            </w:r>
          </w:p>
        </w:tc>
        <w:tc>
          <w:tcPr>
            <w:tcW w:w="400" w:type="pct"/>
            <w:tcBorders>
              <w:top w:val="single" w:sz="6" w:space="0" w:color="auto"/>
              <w:bottom w:val="single" w:sz="8" w:space="0" w:color="auto"/>
            </w:tcBorders>
            <w:shd w:val="clear" w:color="auto" w:fill="auto"/>
          </w:tcPr>
          <w:p w14:paraId="17098782"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Gender (M/F) (n)</w:t>
            </w:r>
          </w:p>
        </w:tc>
        <w:tc>
          <w:tcPr>
            <w:tcW w:w="402" w:type="pct"/>
            <w:tcBorders>
              <w:top w:val="single" w:sz="6" w:space="0" w:color="auto"/>
              <w:bottom w:val="single" w:sz="8" w:space="0" w:color="auto"/>
            </w:tcBorders>
            <w:shd w:val="clear" w:color="auto" w:fill="auto"/>
          </w:tcPr>
          <w:p w14:paraId="63A03C06"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Age (years)</w:t>
            </w:r>
          </w:p>
        </w:tc>
        <w:tc>
          <w:tcPr>
            <w:tcW w:w="1007" w:type="pct"/>
            <w:tcBorders>
              <w:top w:val="single" w:sz="6" w:space="0" w:color="auto"/>
              <w:bottom w:val="single" w:sz="8" w:space="0" w:color="auto"/>
            </w:tcBorders>
            <w:shd w:val="clear" w:color="auto" w:fill="auto"/>
          </w:tcPr>
          <w:p w14:paraId="152B9C0E" w14:textId="77777777" w:rsidR="00B972B4" w:rsidRDefault="00B972B4" w:rsidP="006F34AC">
            <w:pPr>
              <w:rPr>
                <w:sz w:val="20"/>
                <w:szCs w:val="20"/>
              </w:rPr>
            </w:pPr>
          </w:p>
        </w:tc>
      </w:tr>
      <w:tr w:rsidR="00B972B4" w14:paraId="0C1B990C" w14:textId="77777777" w:rsidTr="006F34AC">
        <w:trPr>
          <w:jc w:val="center"/>
        </w:trPr>
        <w:tc>
          <w:tcPr>
            <w:tcW w:w="720" w:type="pct"/>
            <w:tcBorders>
              <w:top w:val="single" w:sz="8" w:space="0" w:color="auto"/>
            </w:tcBorders>
            <w:shd w:val="clear" w:color="auto" w:fill="auto"/>
          </w:tcPr>
          <w:p w14:paraId="5AFCB266" w14:textId="77777777" w:rsidR="00B972B4" w:rsidRDefault="00B972B4" w:rsidP="006F34AC">
            <w:pPr>
              <w:widowControl/>
              <w:tabs>
                <w:tab w:val="left" w:pos="570"/>
              </w:tabs>
              <w:spacing w:line="276" w:lineRule="auto"/>
              <w:jc w:val="left"/>
              <w:rPr>
                <w:rFonts w:ascii="Times New Roman" w:hAnsi="Times New Roman"/>
                <w:sz w:val="18"/>
                <w:szCs w:val="18"/>
              </w:rPr>
            </w:pPr>
            <w:proofErr w:type="spellStart"/>
            <w:r>
              <w:rPr>
                <w:rFonts w:ascii="Times New Roman" w:eastAsia="Calibri" w:hAnsi="Times New Roman" w:cs="Times New Roman"/>
                <w:kern w:val="0"/>
                <w:sz w:val="18"/>
                <w:szCs w:val="18"/>
                <w:lang w:bidi="ar"/>
              </w:rPr>
              <w:t>Aghahosseini</w:t>
            </w:r>
            <w:proofErr w:type="spellEnd"/>
            <w:r>
              <w:rPr>
                <w:rFonts w:ascii="Times New Roman" w:eastAsia="Calibri" w:hAnsi="Times New Roman" w:cs="Times New Roman"/>
                <w:kern w:val="0"/>
                <w:sz w:val="18"/>
                <w:szCs w:val="18"/>
                <w:lang w:bidi="ar"/>
              </w:rPr>
              <w:t xml:space="preserve"> F</w:t>
            </w:r>
            <w:r>
              <w:rPr>
                <w:rFonts w:ascii="Times New Roman" w:eastAsia="宋体" w:hAnsi="Times New Roman" w:cs="Times New Roman"/>
                <w:kern w:val="0"/>
                <w:sz w:val="18"/>
                <w:szCs w:val="18"/>
                <w:lang w:bidi="ar"/>
              </w:rPr>
              <w:t xml:space="preserve"> 2006</w:t>
            </w:r>
          </w:p>
        </w:tc>
        <w:tc>
          <w:tcPr>
            <w:tcW w:w="402" w:type="pct"/>
            <w:tcBorders>
              <w:top w:val="single" w:sz="8" w:space="0" w:color="auto"/>
            </w:tcBorders>
            <w:shd w:val="clear" w:color="auto" w:fill="auto"/>
          </w:tcPr>
          <w:p w14:paraId="2B54EB1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1/12</w:t>
            </w:r>
          </w:p>
        </w:tc>
        <w:tc>
          <w:tcPr>
            <w:tcW w:w="533" w:type="pct"/>
            <w:tcBorders>
              <w:top w:val="single" w:sz="8" w:space="0" w:color="auto"/>
            </w:tcBorders>
            <w:shd w:val="clear" w:color="auto" w:fill="auto"/>
          </w:tcPr>
          <w:p w14:paraId="73CBAABE"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mean=42.5</w:t>
            </w:r>
          </w:p>
        </w:tc>
        <w:tc>
          <w:tcPr>
            <w:tcW w:w="533" w:type="pct"/>
            <w:tcBorders>
              <w:top w:val="single" w:sz="8" w:space="0" w:color="auto"/>
            </w:tcBorders>
            <w:shd w:val="clear" w:color="auto" w:fill="auto"/>
          </w:tcPr>
          <w:p w14:paraId="67622F9C"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diode laser</w:t>
            </w:r>
          </w:p>
        </w:tc>
        <w:tc>
          <w:tcPr>
            <w:tcW w:w="468" w:type="pct"/>
            <w:tcBorders>
              <w:top w:val="single" w:sz="8" w:space="0" w:color="auto"/>
            </w:tcBorders>
            <w:shd w:val="clear" w:color="auto" w:fill="auto"/>
          </w:tcPr>
          <w:p w14:paraId="3CC965C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MB</w:t>
            </w:r>
          </w:p>
        </w:tc>
        <w:tc>
          <w:tcPr>
            <w:tcW w:w="534" w:type="pct"/>
            <w:tcBorders>
              <w:top w:val="single" w:sz="8" w:space="0" w:color="auto"/>
            </w:tcBorders>
            <w:shd w:val="clear" w:color="auto" w:fill="auto"/>
          </w:tcPr>
          <w:p w14:paraId="1552C25D"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gargle</w:t>
            </w:r>
          </w:p>
        </w:tc>
        <w:tc>
          <w:tcPr>
            <w:tcW w:w="400" w:type="pct"/>
            <w:tcBorders>
              <w:top w:val="single" w:sz="8" w:space="0" w:color="auto"/>
            </w:tcBorders>
            <w:shd w:val="clear" w:color="auto" w:fill="auto"/>
          </w:tcPr>
          <w:p w14:paraId="22F7244E"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2" w:type="pct"/>
            <w:tcBorders>
              <w:top w:val="single" w:sz="8" w:space="0" w:color="auto"/>
            </w:tcBorders>
            <w:shd w:val="clear" w:color="auto" w:fill="auto"/>
          </w:tcPr>
          <w:p w14:paraId="7E3898D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tcBorders>
              <w:top w:val="single" w:sz="8" w:space="0" w:color="auto"/>
            </w:tcBorders>
            <w:shd w:val="clear" w:color="auto" w:fill="auto"/>
          </w:tcPr>
          <w:p w14:paraId="5C4CDF33" w14:textId="77777777" w:rsidR="00B972B4" w:rsidRDefault="00B972B4" w:rsidP="006F34AC">
            <w:pPr>
              <w:widowControl/>
              <w:jc w:val="left"/>
              <w:rPr>
                <w:rFonts w:ascii="等线" w:eastAsia="等线" w:hAnsi="等线"/>
              </w:rPr>
            </w:pPr>
            <w:r>
              <w:rPr>
                <w:rFonts w:ascii="Times New Roman" w:eastAsia="等线" w:hAnsi="Times New Roman" w:cs="Times New Roman"/>
                <w:kern w:val="0"/>
                <w:sz w:val="18"/>
                <w:szCs w:val="18"/>
                <w:lang w:bidi="ar"/>
              </w:rPr>
              <w:t xml:space="preserve">lesion response; lesion size changes; </w:t>
            </w:r>
            <w:r>
              <w:rPr>
                <w:rFonts w:ascii="Times New Roman" w:eastAsia="等线" w:hAnsi="Times New Roman" w:cs="Times New Roman"/>
                <w:kern w:val="0"/>
                <w:szCs w:val="21"/>
                <w:lang w:bidi="ar"/>
              </w:rPr>
              <w:t>VAS; TH</w:t>
            </w:r>
          </w:p>
        </w:tc>
      </w:tr>
      <w:tr w:rsidR="00B972B4" w14:paraId="65777145" w14:textId="77777777" w:rsidTr="006F34AC">
        <w:trPr>
          <w:trHeight w:val="103"/>
          <w:jc w:val="center"/>
        </w:trPr>
        <w:tc>
          <w:tcPr>
            <w:tcW w:w="720" w:type="pct"/>
            <w:shd w:val="clear" w:color="auto" w:fill="auto"/>
          </w:tcPr>
          <w:p w14:paraId="19CB1BF5" w14:textId="77777777" w:rsidR="00B972B4" w:rsidRDefault="00B972B4" w:rsidP="006F34AC">
            <w:pPr>
              <w:widowControl/>
              <w:tabs>
                <w:tab w:val="left" w:pos="570"/>
              </w:tabs>
              <w:spacing w:line="276" w:lineRule="auto"/>
              <w:jc w:val="left"/>
              <w:rPr>
                <w:rFonts w:ascii="Times New Roman" w:hAnsi="Times New Roman"/>
                <w:sz w:val="18"/>
                <w:szCs w:val="18"/>
              </w:rPr>
            </w:pPr>
            <w:proofErr w:type="spellStart"/>
            <w:r>
              <w:rPr>
                <w:rFonts w:ascii="Times New Roman" w:eastAsia="Calibri" w:hAnsi="Times New Roman" w:cs="Times New Roman"/>
                <w:kern w:val="0"/>
                <w:sz w:val="18"/>
                <w:szCs w:val="18"/>
                <w:lang w:bidi="ar"/>
              </w:rPr>
              <w:t>Sadaksharam</w:t>
            </w:r>
            <w:proofErr w:type="spellEnd"/>
            <w:r>
              <w:rPr>
                <w:rFonts w:ascii="Times New Roman" w:eastAsia="Calibri" w:hAnsi="Times New Roman" w:cs="Times New Roman"/>
                <w:kern w:val="0"/>
                <w:sz w:val="18"/>
                <w:szCs w:val="18"/>
                <w:lang w:bidi="ar"/>
              </w:rPr>
              <w:t xml:space="preserve"> J</w:t>
            </w:r>
            <w:r>
              <w:rPr>
                <w:rFonts w:ascii="Times New Roman" w:eastAsia="宋体" w:hAnsi="Times New Roman" w:cs="Times New Roman"/>
                <w:kern w:val="0"/>
                <w:sz w:val="18"/>
                <w:szCs w:val="18"/>
                <w:lang w:bidi="ar"/>
              </w:rPr>
              <w:t xml:space="preserve"> 2012</w:t>
            </w:r>
          </w:p>
        </w:tc>
        <w:tc>
          <w:tcPr>
            <w:tcW w:w="402" w:type="pct"/>
            <w:shd w:val="clear" w:color="auto" w:fill="auto"/>
          </w:tcPr>
          <w:p w14:paraId="1FFC3B21"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7/13</w:t>
            </w:r>
          </w:p>
        </w:tc>
        <w:tc>
          <w:tcPr>
            <w:tcW w:w="533" w:type="pct"/>
            <w:shd w:val="clear" w:color="auto" w:fill="auto"/>
          </w:tcPr>
          <w:p w14:paraId="2A753283"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22-58</w:t>
            </w:r>
          </w:p>
        </w:tc>
        <w:tc>
          <w:tcPr>
            <w:tcW w:w="533" w:type="pct"/>
            <w:shd w:val="clear" w:color="auto" w:fill="auto"/>
          </w:tcPr>
          <w:p w14:paraId="6D1F970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xenon lamp</w:t>
            </w:r>
          </w:p>
        </w:tc>
        <w:tc>
          <w:tcPr>
            <w:tcW w:w="468" w:type="pct"/>
            <w:shd w:val="clear" w:color="auto" w:fill="auto"/>
          </w:tcPr>
          <w:p w14:paraId="6FF25776"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MB</w:t>
            </w:r>
          </w:p>
        </w:tc>
        <w:tc>
          <w:tcPr>
            <w:tcW w:w="534" w:type="pct"/>
            <w:shd w:val="clear" w:color="auto" w:fill="auto"/>
          </w:tcPr>
          <w:p w14:paraId="3F123B62"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gargle</w:t>
            </w:r>
          </w:p>
        </w:tc>
        <w:tc>
          <w:tcPr>
            <w:tcW w:w="400" w:type="pct"/>
            <w:shd w:val="clear" w:color="auto" w:fill="auto"/>
          </w:tcPr>
          <w:p w14:paraId="397CFFA2"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2" w:type="pct"/>
            <w:shd w:val="clear" w:color="auto" w:fill="auto"/>
          </w:tcPr>
          <w:p w14:paraId="0B67CC5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shd w:val="clear" w:color="auto" w:fill="auto"/>
          </w:tcPr>
          <w:p w14:paraId="2815C01A" w14:textId="77777777" w:rsidR="00B972B4" w:rsidRPr="00C827BD" w:rsidRDefault="00B972B4" w:rsidP="006F34AC">
            <w:pPr>
              <w:widowControl/>
              <w:jc w:val="left"/>
              <w:rPr>
                <w:rFonts w:ascii="Calibri" w:hAnsi="Calibri"/>
                <w:sz w:val="18"/>
                <w:szCs w:val="18"/>
              </w:rPr>
            </w:pPr>
            <w:r>
              <w:rPr>
                <w:rFonts w:ascii="Times New Roman" w:eastAsia="等线" w:hAnsi="Times New Roman" w:cs="Times New Roman"/>
                <w:kern w:val="0"/>
                <w:sz w:val="18"/>
                <w:szCs w:val="18"/>
                <w:lang w:bidi="ar"/>
              </w:rPr>
              <w:t>lesion response</w:t>
            </w:r>
          </w:p>
        </w:tc>
      </w:tr>
      <w:tr w:rsidR="00B972B4" w14:paraId="084EC6A2" w14:textId="77777777" w:rsidTr="006F34AC">
        <w:trPr>
          <w:jc w:val="center"/>
        </w:trPr>
        <w:tc>
          <w:tcPr>
            <w:tcW w:w="720" w:type="pct"/>
            <w:shd w:val="clear" w:color="auto" w:fill="auto"/>
          </w:tcPr>
          <w:p w14:paraId="32415D60" w14:textId="77777777" w:rsidR="00B972B4" w:rsidRDefault="00B972B4" w:rsidP="006F34AC">
            <w:pPr>
              <w:widowControl/>
              <w:tabs>
                <w:tab w:val="left" w:pos="570"/>
              </w:tabs>
              <w:spacing w:line="276" w:lineRule="auto"/>
              <w:jc w:val="left"/>
              <w:rPr>
                <w:rFonts w:ascii="Times New Roman" w:hAnsi="Times New Roman"/>
                <w:sz w:val="18"/>
                <w:szCs w:val="18"/>
              </w:rPr>
            </w:pPr>
            <w:proofErr w:type="spellStart"/>
            <w:r>
              <w:rPr>
                <w:rFonts w:ascii="Times New Roman" w:eastAsia="Calibri" w:hAnsi="Times New Roman" w:cs="Times New Roman"/>
                <w:kern w:val="0"/>
                <w:sz w:val="18"/>
                <w:szCs w:val="18"/>
                <w:lang w:bidi="ar"/>
              </w:rPr>
              <w:t>Sobaniec</w:t>
            </w:r>
            <w:proofErr w:type="spellEnd"/>
            <w:r>
              <w:rPr>
                <w:rFonts w:ascii="Times New Roman" w:eastAsia="Calibri" w:hAnsi="Times New Roman" w:cs="Times New Roman"/>
                <w:kern w:val="0"/>
                <w:sz w:val="18"/>
                <w:szCs w:val="18"/>
                <w:lang w:bidi="ar"/>
              </w:rPr>
              <w:t xml:space="preserve"> S</w:t>
            </w:r>
            <w:r>
              <w:rPr>
                <w:rFonts w:ascii="Times New Roman" w:eastAsia="宋体" w:hAnsi="Times New Roman" w:cs="Times New Roman"/>
                <w:kern w:val="0"/>
                <w:sz w:val="18"/>
                <w:szCs w:val="18"/>
                <w:lang w:bidi="ar"/>
              </w:rPr>
              <w:t xml:space="preserve"> 2013</w:t>
            </w:r>
          </w:p>
        </w:tc>
        <w:tc>
          <w:tcPr>
            <w:tcW w:w="402" w:type="pct"/>
            <w:shd w:val="clear" w:color="auto" w:fill="auto"/>
          </w:tcPr>
          <w:p w14:paraId="10A808A4"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6/17</w:t>
            </w:r>
          </w:p>
        </w:tc>
        <w:tc>
          <w:tcPr>
            <w:tcW w:w="533" w:type="pct"/>
            <w:shd w:val="clear" w:color="auto" w:fill="auto"/>
          </w:tcPr>
          <w:p w14:paraId="19602A1C"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31</w:t>
            </w:r>
            <w:r>
              <w:rPr>
                <w:rFonts w:ascii="Times New Roman" w:eastAsia="Calibri" w:hAnsi="Times New Roman" w:cs="Times New Roman" w:hint="eastAsia"/>
                <w:kern w:val="0"/>
                <w:sz w:val="18"/>
                <w:szCs w:val="18"/>
                <w:lang w:bidi="ar"/>
              </w:rPr>
              <w:t>-</w:t>
            </w:r>
            <w:r>
              <w:rPr>
                <w:rFonts w:ascii="Times New Roman" w:eastAsia="Calibri" w:hAnsi="Times New Roman" w:cs="Times New Roman"/>
                <w:kern w:val="0"/>
                <w:sz w:val="18"/>
                <w:szCs w:val="18"/>
                <w:lang w:bidi="ar"/>
              </w:rPr>
              <w:t>82</w:t>
            </w:r>
          </w:p>
        </w:tc>
        <w:tc>
          <w:tcPr>
            <w:tcW w:w="533" w:type="pct"/>
            <w:shd w:val="clear" w:color="auto" w:fill="auto"/>
          </w:tcPr>
          <w:p w14:paraId="193C464C"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semiconductor laser</w:t>
            </w:r>
          </w:p>
        </w:tc>
        <w:tc>
          <w:tcPr>
            <w:tcW w:w="468" w:type="pct"/>
            <w:shd w:val="clear" w:color="auto" w:fill="auto"/>
          </w:tcPr>
          <w:p w14:paraId="38618815"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chlorin e6 derivative</w:t>
            </w:r>
          </w:p>
        </w:tc>
        <w:tc>
          <w:tcPr>
            <w:tcW w:w="534" w:type="pct"/>
            <w:shd w:val="clear" w:color="auto" w:fill="auto"/>
          </w:tcPr>
          <w:p w14:paraId="10AE697F"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 xml:space="preserve">topical </w:t>
            </w:r>
          </w:p>
        </w:tc>
        <w:tc>
          <w:tcPr>
            <w:tcW w:w="400" w:type="pct"/>
            <w:shd w:val="clear" w:color="auto" w:fill="auto"/>
          </w:tcPr>
          <w:p w14:paraId="0E11D4C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2" w:type="pct"/>
            <w:shd w:val="clear" w:color="auto" w:fill="auto"/>
          </w:tcPr>
          <w:p w14:paraId="5D1C8D24"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shd w:val="clear" w:color="auto" w:fill="auto"/>
          </w:tcPr>
          <w:p w14:paraId="2B5F766C" w14:textId="77777777" w:rsidR="00B972B4" w:rsidRDefault="00B972B4" w:rsidP="006F34AC">
            <w:pPr>
              <w:widowControl/>
              <w:jc w:val="left"/>
              <w:rPr>
                <w:sz w:val="18"/>
                <w:szCs w:val="18"/>
              </w:rPr>
            </w:pPr>
            <w:r>
              <w:rPr>
                <w:rFonts w:ascii="Times New Roman" w:eastAsia="等线" w:hAnsi="Times New Roman" w:cs="Times New Roman"/>
                <w:kern w:val="0"/>
                <w:sz w:val="18"/>
                <w:szCs w:val="18"/>
                <w:lang w:bidi="ar"/>
              </w:rPr>
              <w:t>lesion response; lesion size changes</w:t>
            </w:r>
          </w:p>
        </w:tc>
      </w:tr>
      <w:tr w:rsidR="00B972B4" w14:paraId="24C59A79" w14:textId="77777777" w:rsidTr="006F34AC">
        <w:trPr>
          <w:trHeight w:val="103"/>
          <w:jc w:val="center"/>
        </w:trPr>
        <w:tc>
          <w:tcPr>
            <w:tcW w:w="720" w:type="pct"/>
            <w:shd w:val="clear" w:color="auto" w:fill="auto"/>
          </w:tcPr>
          <w:p w14:paraId="5126ED92" w14:textId="77777777" w:rsidR="00B972B4" w:rsidRDefault="00B972B4" w:rsidP="006F34AC">
            <w:pPr>
              <w:widowControl/>
              <w:spacing w:line="276" w:lineRule="auto"/>
              <w:jc w:val="left"/>
              <w:rPr>
                <w:rFonts w:ascii="Times New Roman" w:hAnsi="Times New Roman"/>
                <w:sz w:val="18"/>
                <w:szCs w:val="18"/>
              </w:rPr>
            </w:pPr>
            <w:proofErr w:type="spellStart"/>
            <w:r>
              <w:rPr>
                <w:rFonts w:ascii="Times New Roman" w:eastAsia="宋体" w:hAnsi="Times New Roman" w:cs="Times New Roman"/>
                <w:kern w:val="0"/>
                <w:sz w:val="18"/>
                <w:szCs w:val="18"/>
                <w:lang w:bidi="ar"/>
              </w:rPr>
              <w:t>Kvaal</w:t>
            </w:r>
            <w:proofErr w:type="spellEnd"/>
            <w:r>
              <w:rPr>
                <w:rFonts w:ascii="Times New Roman" w:eastAsia="宋体" w:hAnsi="Times New Roman" w:cs="Times New Roman"/>
                <w:kern w:val="0"/>
                <w:sz w:val="18"/>
                <w:szCs w:val="18"/>
                <w:lang w:bidi="ar"/>
              </w:rPr>
              <w:t xml:space="preserve"> SI 2013</w:t>
            </w:r>
          </w:p>
        </w:tc>
        <w:tc>
          <w:tcPr>
            <w:tcW w:w="402" w:type="pct"/>
            <w:shd w:val="clear" w:color="auto" w:fill="auto"/>
          </w:tcPr>
          <w:p w14:paraId="5D74E722" w14:textId="77777777" w:rsidR="00B972B4" w:rsidRDefault="00B972B4" w:rsidP="006F34AC">
            <w:pPr>
              <w:widowControl/>
              <w:spacing w:line="276" w:lineRule="auto"/>
              <w:jc w:val="left"/>
              <w:rPr>
                <w:rFonts w:ascii="Times New Roman" w:eastAsia="宋体" w:hAnsi="Times New Roman"/>
                <w:sz w:val="18"/>
                <w:szCs w:val="18"/>
              </w:rPr>
            </w:pPr>
            <w:r>
              <w:rPr>
                <w:rFonts w:ascii="Times New Roman" w:eastAsia="Calibri" w:hAnsi="Times New Roman" w:cs="Times New Roman"/>
                <w:kern w:val="0"/>
                <w:sz w:val="18"/>
                <w:szCs w:val="18"/>
                <w:lang w:bidi="ar"/>
              </w:rPr>
              <w:t>NA</w:t>
            </w:r>
          </w:p>
        </w:tc>
        <w:tc>
          <w:tcPr>
            <w:tcW w:w="533" w:type="pct"/>
            <w:shd w:val="clear" w:color="auto" w:fill="auto"/>
          </w:tcPr>
          <w:p w14:paraId="68D3EF2C" w14:textId="77777777" w:rsidR="00B972B4" w:rsidRDefault="00B972B4" w:rsidP="006F34AC">
            <w:pPr>
              <w:widowControl/>
              <w:spacing w:line="276" w:lineRule="auto"/>
              <w:jc w:val="left"/>
              <w:rPr>
                <w:rFonts w:ascii="Times New Roman" w:eastAsia="宋体" w:hAnsi="Times New Roman"/>
                <w:sz w:val="18"/>
                <w:szCs w:val="18"/>
              </w:rPr>
            </w:pPr>
            <w:r>
              <w:rPr>
                <w:rFonts w:ascii="Times New Roman" w:eastAsia="宋体" w:hAnsi="Times New Roman" w:cs="Times New Roman" w:hint="eastAsia"/>
                <w:sz w:val="18"/>
                <w:szCs w:val="18"/>
              </w:rPr>
              <w:t>NA</w:t>
            </w:r>
          </w:p>
        </w:tc>
        <w:tc>
          <w:tcPr>
            <w:tcW w:w="533" w:type="pct"/>
            <w:shd w:val="clear" w:color="auto" w:fill="auto"/>
          </w:tcPr>
          <w:p w14:paraId="258B537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sz w:val="18"/>
                <w:szCs w:val="18"/>
              </w:rPr>
              <w:t>red light</w:t>
            </w:r>
          </w:p>
        </w:tc>
        <w:tc>
          <w:tcPr>
            <w:tcW w:w="468" w:type="pct"/>
            <w:shd w:val="clear" w:color="auto" w:fill="auto"/>
          </w:tcPr>
          <w:p w14:paraId="6D0CAB1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sz w:val="18"/>
                <w:szCs w:val="18"/>
              </w:rPr>
              <w:t>MAL</w:t>
            </w:r>
          </w:p>
        </w:tc>
        <w:tc>
          <w:tcPr>
            <w:tcW w:w="534" w:type="pct"/>
            <w:shd w:val="clear" w:color="auto" w:fill="auto"/>
          </w:tcPr>
          <w:p w14:paraId="1A0D0639"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宋体" w:hAnsi="Times New Roman" w:cs="Times New Roman" w:hint="eastAsia"/>
                <w:sz w:val="18"/>
                <w:szCs w:val="18"/>
              </w:rPr>
              <w:t>t</w:t>
            </w:r>
            <w:r>
              <w:rPr>
                <w:rFonts w:ascii="Times New Roman" w:eastAsia="Calibri" w:hAnsi="Times New Roman" w:cs="Times New Roman"/>
                <w:sz w:val="18"/>
                <w:szCs w:val="18"/>
              </w:rPr>
              <w:t>opical</w:t>
            </w:r>
          </w:p>
        </w:tc>
        <w:tc>
          <w:tcPr>
            <w:tcW w:w="400" w:type="pct"/>
            <w:shd w:val="clear" w:color="auto" w:fill="auto"/>
          </w:tcPr>
          <w:p w14:paraId="00B48344"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宋体" w:hAnsi="Times New Roman" w:cs="Times New Roman" w:hint="eastAsia"/>
                <w:sz w:val="18"/>
                <w:szCs w:val="18"/>
              </w:rPr>
              <w:t>NA</w:t>
            </w:r>
          </w:p>
        </w:tc>
        <w:tc>
          <w:tcPr>
            <w:tcW w:w="402" w:type="pct"/>
            <w:shd w:val="clear" w:color="auto" w:fill="auto"/>
          </w:tcPr>
          <w:p w14:paraId="281C70EA" w14:textId="77777777" w:rsidR="00B972B4" w:rsidRDefault="00B972B4" w:rsidP="006F34AC">
            <w:pPr>
              <w:widowControl/>
              <w:spacing w:line="276" w:lineRule="auto"/>
              <w:jc w:val="left"/>
              <w:rPr>
                <w:rFonts w:ascii="Times New Roman" w:eastAsia="宋体" w:hAnsi="Times New Roman"/>
                <w:sz w:val="18"/>
                <w:szCs w:val="18"/>
              </w:rPr>
            </w:pPr>
            <w:r>
              <w:rPr>
                <w:rFonts w:ascii="Times New Roman" w:eastAsia="宋体" w:hAnsi="Times New Roman" w:cs="Times New Roman" w:hint="eastAsia"/>
                <w:sz w:val="18"/>
                <w:szCs w:val="18"/>
              </w:rPr>
              <w:t>NA</w:t>
            </w:r>
          </w:p>
        </w:tc>
        <w:tc>
          <w:tcPr>
            <w:tcW w:w="1007" w:type="pct"/>
            <w:shd w:val="clear" w:color="auto" w:fill="auto"/>
          </w:tcPr>
          <w:p w14:paraId="66249719"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r>
      <w:tr w:rsidR="00B972B4" w14:paraId="5D9035ED" w14:textId="77777777" w:rsidTr="006F34AC">
        <w:trPr>
          <w:trHeight w:val="103"/>
          <w:jc w:val="center"/>
        </w:trPr>
        <w:tc>
          <w:tcPr>
            <w:tcW w:w="720" w:type="pct"/>
            <w:shd w:val="clear" w:color="auto" w:fill="auto"/>
          </w:tcPr>
          <w:p w14:paraId="4BC3E3D5" w14:textId="77777777" w:rsidR="00B972B4" w:rsidRDefault="00B972B4" w:rsidP="006F34AC">
            <w:pPr>
              <w:widowControl/>
              <w:spacing w:line="276" w:lineRule="auto"/>
              <w:jc w:val="left"/>
              <w:rPr>
                <w:rFonts w:ascii="Times New Roman" w:hAnsi="Times New Roman"/>
                <w:sz w:val="18"/>
                <w:szCs w:val="18"/>
              </w:rPr>
            </w:pPr>
            <w:r>
              <w:rPr>
                <w:rFonts w:ascii="Times New Roman" w:eastAsia="Calibri" w:hAnsi="Times New Roman" w:cs="Times New Roman"/>
                <w:kern w:val="0"/>
                <w:sz w:val="18"/>
                <w:szCs w:val="18"/>
                <w:lang w:bidi="ar"/>
              </w:rPr>
              <w:t>Saleh WE</w:t>
            </w:r>
            <w:r>
              <w:rPr>
                <w:rFonts w:ascii="Times New Roman" w:eastAsia="宋体" w:hAnsi="Times New Roman" w:cs="Times New Roman"/>
                <w:kern w:val="0"/>
                <w:sz w:val="18"/>
                <w:szCs w:val="18"/>
                <w:lang w:bidi="ar"/>
              </w:rPr>
              <w:t xml:space="preserve"> 2014</w:t>
            </w:r>
          </w:p>
        </w:tc>
        <w:tc>
          <w:tcPr>
            <w:tcW w:w="402" w:type="pct"/>
            <w:shd w:val="clear" w:color="auto" w:fill="auto"/>
          </w:tcPr>
          <w:p w14:paraId="35082DFC"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533" w:type="pct"/>
            <w:shd w:val="clear" w:color="auto" w:fill="auto"/>
          </w:tcPr>
          <w:p w14:paraId="15D8DA9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30-60</w:t>
            </w:r>
          </w:p>
        </w:tc>
        <w:tc>
          <w:tcPr>
            <w:tcW w:w="533" w:type="pct"/>
            <w:shd w:val="clear" w:color="auto" w:fill="auto"/>
          </w:tcPr>
          <w:p w14:paraId="3B46959E"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kern w:val="0"/>
                <w:sz w:val="18"/>
                <w:szCs w:val="18"/>
                <w:lang w:bidi="ar"/>
              </w:rPr>
              <w:t>focal red light</w:t>
            </w:r>
          </w:p>
        </w:tc>
        <w:tc>
          <w:tcPr>
            <w:tcW w:w="468" w:type="pct"/>
            <w:shd w:val="clear" w:color="auto" w:fill="auto"/>
          </w:tcPr>
          <w:p w14:paraId="1DE6A22C"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kern w:val="0"/>
                <w:sz w:val="18"/>
                <w:szCs w:val="18"/>
                <w:lang w:bidi="ar"/>
              </w:rPr>
              <w:t>MB</w:t>
            </w:r>
          </w:p>
        </w:tc>
        <w:tc>
          <w:tcPr>
            <w:tcW w:w="534" w:type="pct"/>
            <w:shd w:val="clear" w:color="auto" w:fill="auto"/>
          </w:tcPr>
          <w:p w14:paraId="33E8284F"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kern w:val="0"/>
                <w:sz w:val="18"/>
                <w:szCs w:val="18"/>
                <w:lang w:bidi="ar"/>
              </w:rPr>
              <w:t>NA</w:t>
            </w:r>
          </w:p>
        </w:tc>
        <w:tc>
          <w:tcPr>
            <w:tcW w:w="400" w:type="pct"/>
            <w:shd w:val="clear" w:color="auto" w:fill="auto"/>
          </w:tcPr>
          <w:p w14:paraId="6C5F2C9F"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宋体" w:hAnsi="Times New Roman" w:cs="Times New Roman" w:hint="eastAsia"/>
                <w:sz w:val="18"/>
                <w:szCs w:val="18"/>
              </w:rPr>
              <w:t>NA</w:t>
            </w:r>
          </w:p>
        </w:tc>
        <w:tc>
          <w:tcPr>
            <w:tcW w:w="402" w:type="pct"/>
            <w:shd w:val="clear" w:color="auto" w:fill="auto"/>
          </w:tcPr>
          <w:p w14:paraId="1A3FCC5F"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30-60</w:t>
            </w:r>
          </w:p>
        </w:tc>
        <w:tc>
          <w:tcPr>
            <w:tcW w:w="1007" w:type="pct"/>
            <w:shd w:val="clear" w:color="auto" w:fill="auto"/>
          </w:tcPr>
          <w:p w14:paraId="1C900EB0"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kern w:val="0"/>
                <w:sz w:val="18"/>
                <w:szCs w:val="18"/>
                <w:lang w:bidi="ar"/>
              </w:rPr>
              <w:t>NA</w:t>
            </w:r>
          </w:p>
        </w:tc>
      </w:tr>
      <w:tr w:rsidR="00B972B4" w14:paraId="07976200" w14:textId="77777777" w:rsidTr="006F34AC">
        <w:trPr>
          <w:trHeight w:val="103"/>
          <w:jc w:val="center"/>
        </w:trPr>
        <w:tc>
          <w:tcPr>
            <w:tcW w:w="720" w:type="pct"/>
            <w:shd w:val="clear" w:color="auto" w:fill="auto"/>
          </w:tcPr>
          <w:p w14:paraId="0071A396" w14:textId="77777777" w:rsidR="00B972B4" w:rsidRDefault="00B972B4" w:rsidP="006F34AC">
            <w:pPr>
              <w:widowControl/>
              <w:spacing w:line="276" w:lineRule="auto"/>
              <w:jc w:val="left"/>
              <w:rPr>
                <w:rFonts w:ascii="Times New Roman" w:hAnsi="Times New Roman"/>
                <w:sz w:val="18"/>
                <w:szCs w:val="18"/>
              </w:rPr>
            </w:pPr>
            <w:proofErr w:type="spellStart"/>
            <w:r>
              <w:rPr>
                <w:rFonts w:ascii="Times New Roman" w:eastAsia="Calibri" w:hAnsi="Times New Roman" w:cs="Times New Roman"/>
                <w:kern w:val="0"/>
                <w:sz w:val="18"/>
                <w:szCs w:val="18"/>
                <w:lang w:bidi="ar"/>
              </w:rPr>
              <w:t>Jajarm</w:t>
            </w:r>
            <w:proofErr w:type="spellEnd"/>
            <w:r>
              <w:rPr>
                <w:rFonts w:ascii="Times New Roman" w:eastAsia="Calibri" w:hAnsi="Times New Roman" w:cs="Times New Roman"/>
                <w:kern w:val="0"/>
                <w:sz w:val="18"/>
                <w:szCs w:val="18"/>
                <w:lang w:bidi="ar"/>
              </w:rPr>
              <w:t xml:space="preserve"> HH</w:t>
            </w:r>
            <w:r>
              <w:rPr>
                <w:rFonts w:ascii="Times New Roman" w:eastAsia="宋体" w:hAnsi="Times New Roman" w:cs="Times New Roman"/>
                <w:kern w:val="0"/>
                <w:sz w:val="18"/>
                <w:szCs w:val="18"/>
                <w:lang w:bidi="ar"/>
              </w:rPr>
              <w:t xml:space="preserve"> 2015</w:t>
            </w:r>
          </w:p>
        </w:tc>
        <w:tc>
          <w:tcPr>
            <w:tcW w:w="402" w:type="pct"/>
            <w:shd w:val="clear" w:color="auto" w:fill="auto"/>
          </w:tcPr>
          <w:p w14:paraId="229D66D8"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3/8</w:t>
            </w:r>
          </w:p>
        </w:tc>
        <w:tc>
          <w:tcPr>
            <w:tcW w:w="533" w:type="pct"/>
            <w:shd w:val="clear" w:color="auto" w:fill="auto"/>
          </w:tcPr>
          <w:p w14:paraId="0B7F2C8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48.71±13.53</w:t>
            </w:r>
          </w:p>
        </w:tc>
        <w:tc>
          <w:tcPr>
            <w:tcW w:w="533" w:type="pct"/>
            <w:shd w:val="clear" w:color="auto" w:fill="auto"/>
          </w:tcPr>
          <w:p w14:paraId="28DC4E5D" w14:textId="77777777" w:rsidR="00B972B4" w:rsidRDefault="00B972B4" w:rsidP="006F34AC">
            <w:pPr>
              <w:widowControl/>
              <w:spacing w:line="276" w:lineRule="auto"/>
              <w:jc w:val="left"/>
              <w:rPr>
                <w:rFonts w:ascii="Times New Roman" w:eastAsia="Calibri" w:hAnsi="Times New Roman"/>
                <w:sz w:val="18"/>
                <w:szCs w:val="18"/>
              </w:rPr>
            </w:pPr>
            <w:proofErr w:type="spellStart"/>
            <w:r>
              <w:rPr>
                <w:rFonts w:ascii="Times New Roman" w:eastAsia="宋体" w:hAnsi="Times New Roman" w:cs="Times New Roman"/>
                <w:kern w:val="0"/>
                <w:sz w:val="18"/>
                <w:szCs w:val="18"/>
                <w:lang w:bidi="ar"/>
              </w:rPr>
              <w:t>GaAlAs</w:t>
            </w:r>
            <w:proofErr w:type="spellEnd"/>
            <w:r>
              <w:rPr>
                <w:rFonts w:ascii="Times New Roman" w:eastAsia="宋体" w:hAnsi="Times New Roman" w:cs="Times New Roman"/>
                <w:kern w:val="0"/>
                <w:sz w:val="18"/>
                <w:szCs w:val="18"/>
                <w:lang w:bidi="ar"/>
              </w:rPr>
              <w:t xml:space="preserve"> laser</w:t>
            </w:r>
          </w:p>
        </w:tc>
        <w:tc>
          <w:tcPr>
            <w:tcW w:w="468" w:type="pct"/>
            <w:shd w:val="clear" w:color="auto" w:fill="auto"/>
          </w:tcPr>
          <w:p w14:paraId="26B705A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宋体" w:hAnsi="Times New Roman" w:cs="Times New Roman"/>
                <w:kern w:val="0"/>
                <w:sz w:val="18"/>
                <w:szCs w:val="18"/>
                <w:lang w:bidi="ar"/>
              </w:rPr>
              <w:t>TB</w:t>
            </w:r>
          </w:p>
        </w:tc>
        <w:tc>
          <w:tcPr>
            <w:tcW w:w="534" w:type="pct"/>
            <w:shd w:val="clear" w:color="auto" w:fill="auto"/>
          </w:tcPr>
          <w:p w14:paraId="56610B9B"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宋体" w:hAnsi="Times New Roman" w:cs="Times New Roman"/>
                <w:kern w:val="0"/>
                <w:sz w:val="18"/>
                <w:szCs w:val="18"/>
                <w:lang w:bidi="ar"/>
              </w:rPr>
              <w:t>topical</w:t>
            </w:r>
          </w:p>
        </w:tc>
        <w:tc>
          <w:tcPr>
            <w:tcW w:w="400" w:type="pct"/>
            <w:shd w:val="clear" w:color="auto" w:fill="auto"/>
          </w:tcPr>
          <w:p w14:paraId="64072E62"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kern w:val="0"/>
                <w:sz w:val="18"/>
                <w:szCs w:val="18"/>
                <w:lang w:bidi="ar"/>
              </w:rPr>
              <w:t>5/9</w:t>
            </w:r>
          </w:p>
        </w:tc>
        <w:tc>
          <w:tcPr>
            <w:tcW w:w="402" w:type="pct"/>
            <w:shd w:val="clear" w:color="auto" w:fill="auto"/>
          </w:tcPr>
          <w:p w14:paraId="028B4B82"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kern w:val="0"/>
                <w:sz w:val="18"/>
                <w:szCs w:val="18"/>
                <w:lang w:bidi="ar"/>
              </w:rPr>
              <w:t>43.73</w:t>
            </w:r>
            <w:r>
              <w:rPr>
                <w:rFonts w:ascii="Times New Roman" w:eastAsia="Calibri" w:hAnsi="Times New Roman" w:cs="Times New Roman"/>
                <w:kern w:val="0"/>
                <w:sz w:val="18"/>
                <w:szCs w:val="18"/>
                <w:lang w:bidi="ar"/>
              </w:rPr>
              <w:t>±</w:t>
            </w:r>
            <w:r>
              <w:rPr>
                <w:rFonts w:ascii="Times New Roman" w:eastAsia="宋体" w:hAnsi="Times New Roman" w:cs="Times New Roman"/>
                <w:kern w:val="0"/>
                <w:sz w:val="18"/>
                <w:szCs w:val="18"/>
                <w:lang w:bidi="ar"/>
              </w:rPr>
              <w:t>10.01</w:t>
            </w:r>
          </w:p>
        </w:tc>
        <w:tc>
          <w:tcPr>
            <w:tcW w:w="1007" w:type="pct"/>
            <w:shd w:val="clear" w:color="auto" w:fill="auto"/>
          </w:tcPr>
          <w:p w14:paraId="34DC6EE7" w14:textId="77777777" w:rsidR="00B972B4" w:rsidRDefault="00B972B4" w:rsidP="006F34AC">
            <w:pPr>
              <w:widowControl/>
              <w:jc w:val="left"/>
              <w:rPr>
                <w:rFonts w:ascii="等线" w:eastAsia="等线" w:hAnsi="等线"/>
              </w:rPr>
            </w:pPr>
            <w:r>
              <w:rPr>
                <w:rFonts w:ascii="Times New Roman" w:eastAsia="等线" w:hAnsi="Times New Roman" w:cs="Times New Roman"/>
                <w:kern w:val="0"/>
                <w:szCs w:val="21"/>
                <w:lang w:bidi="ar"/>
              </w:rPr>
              <w:t>VAS; TH</w:t>
            </w:r>
          </w:p>
        </w:tc>
      </w:tr>
      <w:tr w:rsidR="00B972B4" w14:paraId="6E4C5EAA" w14:textId="77777777" w:rsidTr="006F34AC">
        <w:trPr>
          <w:trHeight w:val="103"/>
          <w:jc w:val="center"/>
        </w:trPr>
        <w:tc>
          <w:tcPr>
            <w:tcW w:w="720" w:type="pct"/>
            <w:shd w:val="clear" w:color="auto" w:fill="auto"/>
          </w:tcPr>
          <w:p w14:paraId="55974874" w14:textId="77777777" w:rsidR="00B972B4" w:rsidRDefault="00B972B4" w:rsidP="006F34AC">
            <w:pPr>
              <w:widowControl/>
              <w:tabs>
                <w:tab w:val="left" w:pos="570"/>
              </w:tabs>
              <w:spacing w:line="276" w:lineRule="auto"/>
              <w:jc w:val="left"/>
              <w:rPr>
                <w:rFonts w:ascii="Times New Roman" w:hAnsi="Times New Roman"/>
                <w:sz w:val="18"/>
                <w:szCs w:val="18"/>
                <w:highlight w:val="yellow"/>
              </w:rPr>
            </w:pPr>
            <w:r>
              <w:rPr>
                <w:rFonts w:ascii="Times New Roman" w:eastAsia="Calibri" w:hAnsi="Times New Roman" w:cs="Times New Roman"/>
                <w:kern w:val="0"/>
                <w:sz w:val="18"/>
                <w:szCs w:val="18"/>
                <w:lang w:bidi="ar"/>
              </w:rPr>
              <w:t>Prasanna SW</w:t>
            </w:r>
            <w:r>
              <w:rPr>
                <w:rFonts w:ascii="Times New Roman" w:eastAsia="宋体" w:hAnsi="Times New Roman" w:cs="Times New Roman"/>
                <w:kern w:val="0"/>
                <w:sz w:val="18"/>
                <w:szCs w:val="18"/>
                <w:lang w:bidi="ar"/>
              </w:rPr>
              <w:t xml:space="preserve"> 2015</w:t>
            </w:r>
          </w:p>
        </w:tc>
        <w:tc>
          <w:tcPr>
            <w:tcW w:w="402" w:type="pct"/>
            <w:shd w:val="clear" w:color="auto" w:fill="auto"/>
          </w:tcPr>
          <w:p w14:paraId="27C37BA9"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4/2</w:t>
            </w:r>
          </w:p>
        </w:tc>
        <w:tc>
          <w:tcPr>
            <w:tcW w:w="533" w:type="pct"/>
            <w:shd w:val="clear" w:color="auto" w:fill="auto"/>
          </w:tcPr>
          <w:p w14:paraId="116BBCFE" w14:textId="77777777" w:rsidR="00B972B4" w:rsidRDefault="00B972B4" w:rsidP="006F34AC">
            <w:pPr>
              <w:widowControl/>
              <w:spacing w:line="276" w:lineRule="auto"/>
              <w:jc w:val="left"/>
              <w:rPr>
                <w:rFonts w:ascii="Times New Roman" w:eastAsia="宋体" w:hAnsi="Times New Roman"/>
                <w:sz w:val="18"/>
                <w:szCs w:val="18"/>
              </w:rPr>
            </w:pPr>
            <w:r>
              <w:rPr>
                <w:rFonts w:ascii="Times New Roman" w:eastAsia="宋体" w:hAnsi="Times New Roman" w:cs="Times New Roman" w:hint="eastAsia"/>
                <w:kern w:val="0"/>
                <w:sz w:val="18"/>
                <w:szCs w:val="18"/>
                <w:lang w:bidi="ar"/>
              </w:rPr>
              <w:t>20-80</w:t>
            </w:r>
          </w:p>
        </w:tc>
        <w:tc>
          <w:tcPr>
            <w:tcW w:w="533" w:type="pct"/>
            <w:shd w:val="clear" w:color="auto" w:fill="auto"/>
          </w:tcPr>
          <w:p w14:paraId="6D3E1165"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metal halide lamp</w:t>
            </w:r>
          </w:p>
        </w:tc>
        <w:tc>
          <w:tcPr>
            <w:tcW w:w="468" w:type="pct"/>
            <w:shd w:val="clear" w:color="auto" w:fill="auto"/>
          </w:tcPr>
          <w:p w14:paraId="012E4795"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MB</w:t>
            </w:r>
          </w:p>
        </w:tc>
        <w:tc>
          <w:tcPr>
            <w:tcW w:w="534" w:type="pct"/>
            <w:shd w:val="clear" w:color="auto" w:fill="auto"/>
          </w:tcPr>
          <w:p w14:paraId="677CC43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gargle</w:t>
            </w:r>
          </w:p>
        </w:tc>
        <w:tc>
          <w:tcPr>
            <w:tcW w:w="400" w:type="pct"/>
            <w:shd w:val="clear" w:color="auto" w:fill="auto"/>
          </w:tcPr>
          <w:p w14:paraId="38806ED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2" w:type="pct"/>
            <w:shd w:val="clear" w:color="auto" w:fill="auto"/>
          </w:tcPr>
          <w:p w14:paraId="3227F808"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shd w:val="clear" w:color="auto" w:fill="auto"/>
          </w:tcPr>
          <w:p w14:paraId="426315E9" w14:textId="77777777" w:rsidR="00B972B4" w:rsidRDefault="00B972B4" w:rsidP="006F34AC">
            <w:pPr>
              <w:widowControl/>
              <w:jc w:val="left"/>
              <w:rPr>
                <w:rFonts w:ascii="等线" w:eastAsia="等线" w:hAnsi="等线"/>
              </w:rPr>
            </w:pPr>
            <w:r>
              <w:rPr>
                <w:rFonts w:ascii="Times New Roman" w:eastAsia="等线" w:hAnsi="Times New Roman" w:cs="Times New Roman"/>
                <w:kern w:val="0"/>
                <w:sz w:val="18"/>
                <w:szCs w:val="18"/>
                <w:lang w:bidi="ar"/>
              </w:rPr>
              <w:t xml:space="preserve">lesion response; lesion size changes; </w:t>
            </w:r>
            <w:r>
              <w:rPr>
                <w:rFonts w:ascii="Times New Roman" w:eastAsia="等线" w:hAnsi="Times New Roman" w:cs="Times New Roman"/>
                <w:kern w:val="0"/>
                <w:szCs w:val="21"/>
                <w:lang w:bidi="ar"/>
              </w:rPr>
              <w:t>VAS; TH</w:t>
            </w:r>
          </w:p>
        </w:tc>
      </w:tr>
      <w:tr w:rsidR="00B972B4" w14:paraId="46EC505A" w14:textId="77777777" w:rsidTr="006F34AC">
        <w:trPr>
          <w:jc w:val="center"/>
        </w:trPr>
        <w:tc>
          <w:tcPr>
            <w:tcW w:w="720" w:type="pct"/>
            <w:shd w:val="clear" w:color="auto" w:fill="auto"/>
          </w:tcPr>
          <w:p w14:paraId="02D8837E" w14:textId="77777777" w:rsidR="00B972B4" w:rsidRDefault="00B972B4" w:rsidP="006F34AC">
            <w:pPr>
              <w:widowControl/>
              <w:tabs>
                <w:tab w:val="left" w:pos="570"/>
              </w:tabs>
              <w:spacing w:line="276" w:lineRule="auto"/>
              <w:jc w:val="left"/>
              <w:rPr>
                <w:rFonts w:ascii="Times New Roman" w:eastAsia="Calibri" w:hAnsi="Times New Roman"/>
                <w:sz w:val="18"/>
                <w:szCs w:val="18"/>
                <w:highlight w:val="yellow"/>
              </w:rPr>
            </w:pPr>
            <w:proofErr w:type="spellStart"/>
            <w:r>
              <w:rPr>
                <w:rFonts w:ascii="Times New Roman" w:eastAsia="Calibri" w:hAnsi="Times New Roman" w:cs="Times New Roman"/>
                <w:kern w:val="0"/>
                <w:sz w:val="18"/>
                <w:szCs w:val="18"/>
                <w:lang w:bidi="ar"/>
              </w:rPr>
              <w:t>Maloth</w:t>
            </w:r>
            <w:proofErr w:type="spellEnd"/>
            <w:r>
              <w:rPr>
                <w:rFonts w:ascii="Times New Roman" w:eastAsia="Calibri" w:hAnsi="Times New Roman" w:cs="Times New Roman"/>
                <w:kern w:val="0"/>
                <w:sz w:val="18"/>
                <w:szCs w:val="18"/>
                <w:lang w:bidi="ar"/>
              </w:rPr>
              <w:t xml:space="preserve"> KN</w:t>
            </w:r>
            <w:r>
              <w:rPr>
                <w:rFonts w:ascii="Times New Roman" w:eastAsia="宋体" w:hAnsi="Times New Roman" w:cs="Times New Roman"/>
                <w:kern w:val="0"/>
                <w:sz w:val="18"/>
                <w:szCs w:val="18"/>
                <w:lang w:bidi="ar"/>
              </w:rPr>
              <w:t xml:space="preserve"> 2016</w:t>
            </w:r>
            <w:r>
              <w:rPr>
                <w:rFonts w:ascii="Times New Roman" w:eastAsia="Calibri" w:hAnsi="Times New Roman" w:cs="Times New Roman"/>
                <w:kern w:val="0"/>
                <w:sz w:val="18"/>
                <w:szCs w:val="18"/>
                <w:lang w:bidi="ar"/>
              </w:rPr>
              <w:t xml:space="preserve"> </w:t>
            </w:r>
          </w:p>
        </w:tc>
        <w:tc>
          <w:tcPr>
            <w:tcW w:w="402" w:type="pct"/>
            <w:shd w:val="clear" w:color="auto" w:fill="auto"/>
          </w:tcPr>
          <w:p w14:paraId="47392342"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533" w:type="pct"/>
            <w:shd w:val="clear" w:color="auto" w:fill="auto"/>
          </w:tcPr>
          <w:p w14:paraId="760A7471"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33.60±9.28</w:t>
            </w:r>
          </w:p>
        </w:tc>
        <w:tc>
          <w:tcPr>
            <w:tcW w:w="533" w:type="pct"/>
            <w:shd w:val="clear" w:color="auto" w:fill="auto"/>
          </w:tcPr>
          <w:p w14:paraId="0A21FF4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LED</w:t>
            </w:r>
          </w:p>
        </w:tc>
        <w:tc>
          <w:tcPr>
            <w:tcW w:w="468" w:type="pct"/>
            <w:shd w:val="clear" w:color="auto" w:fill="auto"/>
          </w:tcPr>
          <w:p w14:paraId="5549F8D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5-ALA</w:t>
            </w:r>
          </w:p>
        </w:tc>
        <w:tc>
          <w:tcPr>
            <w:tcW w:w="534" w:type="pct"/>
            <w:shd w:val="clear" w:color="auto" w:fill="auto"/>
          </w:tcPr>
          <w:p w14:paraId="11DB371B"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 xml:space="preserve">topical </w:t>
            </w:r>
          </w:p>
        </w:tc>
        <w:tc>
          <w:tcPr>
            <w:tcW w:w="400" w:type="pct"/>
            <w:shd w:val="clear" w:color="auto" w:fill="auto"/>
          </w:tcPr>
          <w:p w14:paraId="21DDBDBC"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2" w:type="pct"/>
            <w:shd w:val="clear" w:color="auto" w:fill="auto"/>
          </w:tcPr>
          <w:p w14:paraId="52C48E3E"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shd w:val="clear" w:color="auto" w:fill="auto"/>
          </w:tcPr>
          <w:p w14:paraId="5991BC29" w14:textId="77777777" w:rsidR="00B972B4" w:rsidRDefault="00B972B4" w:rsidP="006F34AC">
            <w:pPr>
              <w:widowControl/>
              <w:jc w:val="left"/>
              <w:rPr>
                <w:rFonts w:ascii="等线" w:eastAsia="等线" w:hAnsi="等线"/>
              </w:rPr>
            </w:pPr>
            <w:r>
              <w:rPr>
                <w:rFonts w:ascii="Times New Roman" w:eastAsia="等线" w:hAnsi="Times New Roman" w:cs="Times New Roman"/>
                <w:kern w:val="0"/>
                <w:sz w:val="18"/>
                <w:szCs w:val="18"/>
                <w:lang w:bidi="ar"/>
              </w:rPr>
              <w:t xml:space="preserve">lesion response; lesion size changes; </w:t>
            </w:r>
            <w:r>
              <w:rPr>
                <w:rFonts w:ascii="Times New Roman" w:eastAsia="等线" w:hAnsi="Times New Roman" w:cs="Times New Roman"/>
                <w:kern w:val="0"/>
                <w:szCs w:val="21"/>
                <w:lang w:bidi="ar"/>
              </w:rPr>
              <w:t>VAS</w:t>
            </w:r>
          </w:p>
        </w:tc>
      </w:tr>
      <w:tr w:rsidR="00B972B4" w14:paraId="7E297967" w14:textId="77777777" w:rsidTr="006F34AC">
        <w:trPr>
          <w:jc w:val="center"/>
        </w:trPr>
        <w:tc>
          <w:tcPr>
            <w:tcW w:w="720" w:type="pct"/>
            <w:shd w:val="clear" w:color="auto" w:fill="auto"/>
          </w:tcPr>
          <w:p w14:paraId="72D37644" w14:textId="77777777" w:rsidR="00B972B4" w:rsidRDefault="00B972B4" w:rsidP="006F34AC">
            <w:pPr>
              <w:widowControl/>
              <w:tabs>
                <w:tab w:val="left" w:pos="550"/>
              </w:tabs>
              <w:spacing w:line="276" w:lineRule="auto"/>
              <w:jc w:val="left"/>
              <w:rPr>
                <w:rFonts w:ascii="Times New Roman" w:hAnsi="Times New Roman"/>
                <w:sz w:val="18"/>
                <w:szCs w:val="18"/>
                <w:highlight w:val="yellow"/>
              </w:rPr>
            </w:pPr>
            <w:r>
              <w:rPr>
                <w:rFonts w:ascii="Times New Roman" w:eastAsia="Calibri" w:hAnsi="Times New Roman" w:cs="Times New Roman"/>
                <w:kern w:val="0"/>
                <w:sz w:val="18"/>
                <w:szCs w:val="18"/>
                <w:lang w:bidi="ar"/>
              </w:rPr>
              <w:t>Bakhtiari S</w:t>
            </w:r>
            <w:r>
              <w:rPr>
                <w:rFonts w:ascii="Times New Roman" w:eastAsia="宋体" w:hAnsi="Times New Roman" w:cs="Times New Roman"/>
                <w:kern w:val="0"/>
                <w:sz w:val="18"/>
                <w:szCs w:val="18"/>
                <w:lang w:bidi="ar"/>
              </w:rPr>
              <w:t xml:space="preserve"> 2017</w:t>
            </w:r>
          </w:p>
        </w:tc>
        <w:tc>
          <w:tcPr>
            <w:tcW w:w="402" w:type="pct"/>
            <w:shd w:val="clear" w:color="auto" w:fill="auto"/>
          </w:tcPr>
          <w:p w14:paraId="356D0C49"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533" w:type="pct"/>
            <w:shd w:val="clear" w:color="auto" w:fill="auto"/>
          </w:tcPr>
          <w:p w14:paraId="337D107B"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mean=47.2</w:t>
            </w:r>
            <w:r>
              <w:rPr>
                <w:rFonts w:ascii="Times New Roman" w:eastAsia="宋体" w:hAnsi="Times New Roman" w:cs="Times New Roman"/>
                <w:kern w:val="0"/>
                <w:sz w:val="18"/>
                <w:szCs w:val="18"/>
                <w:lang w:bidi="ar"/>
              </w:rPr>
              <w:t xml:space="preserve"> </w:t>
            </w:r>
            <w:r>
              <w:rPr>
                <w:rFonts w:ascii="Times New Roman" w:eastAsia="Calibri" w:hAnsi="Times New Roman" w:cs="Times New Roman"/>
                <w:kern w:val="0"/>
                <w:sz w:val="18"/>
                <w:szCs w:val="18"/>
                <w:lang w:bidi="ar"/>
              </w:rPr>
              <w:t xml:space="preserve"> </w:t>
            </w:r>
          </w:p>
        </w:tc>
        <w:tc>
          <w:tcPr>
            <w:tcW w:w="533" w:type="pct"/>
            <w:shd w:val="clear" w:color="auto" w:fill="auto"/>
          </w:tcPr>
          <w:p w14:paraId="5FEE0EDB"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LED</w:t>
            </w:r>
          </w:p>
        </w:tc>
        <w:tc>
          <w:tcPr>
            <w:tcW w:w="468" w:type="pct"/>
            <w:shd w:val="clear" w:color="auto" w:fill="auto"/>
          </w:tcPr>
          <w:p w14:paraId="4ABCCF09"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MB</w:t>
            </w:r>
          </w:p>
        </w:tc>
        <w:tc>
          <w:tcPr>
            <w:tcW w:w="534" w:type="pct"/>
            <w:shd w:val="clear" w:color="auto" w:fill="auto"/>
          </w:tcPr>
          <w:p w14:paraId="485F603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gargle</w:t>
            </w:r>
          </w:p>
        </w:tc>
        <w:tc>
          <w:tcPr>
            <w:tcW w:w="400" w:type="pct"/>
            <w:shd w:val="clear" w:color="auto" w:fill="auto"/>
          </w:tcPr>
          <w:p w14:paraId="0DF9FC1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宋体" w:hAnsi="Times New Roman" w:cs="Times New Roman" w:hint="eastAsia"/>
                <w:sz w:val="18"/>
                <w:szCs w:val="18"/>
              </w:rPr>
              <w:t>NA</w:t>
            </w:r>
          </w:p>
        </w:tc>
        <w:tc>
          <w:tcPr>
            <w:tcW w:w="402" w:type="pct"/>
            <w:shd w:val="clear" w:color="auto" w:fill="auto"/>
          </w:tcPr>
          <w:p w14:paraId="4A47B77F"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mean=53.4</w:t>
            </w:r>
          </w:p>
        </w:tc>
        <w:tc>
          <w:tcPr>
            <w:tcW w:w="1007" w:type="pct"/>
            <w:shd w:val="clear" w:color="auto" w:fill="auto"/>
          </w:tcPr>
          <w:p w14:paraId="3C575A21" w14:textId="77777777" w:rsidR="00B972B4" w:rsidRDefault="00B972B4" w:rsidP="006F34AC">
            <w:pPr>
              <w:widowControl/>
              <w:jc w:val="left"/>
              <w:rPr>
                <w:rFonts w:ascii="等线" w:eastAsia="等线" w:hAnsi="等线"/>
              </w:rPr>
            </w:pPr>
            <w:r>
              <w:rPr>
                <w:rFonts w:ascii="Times New Roman" w:eastAsia="等线" w:hAnsi="Times New Roman" w:cs="Times New Roman"/>
                <w:kern w:val="0"/>
                <w:szCs w:val="21"/>
                <w:lang w:bidi="ar"/>
              </w:rPr>
              <w:t>lesion response; TH</w:t>
            </w:r>
          </w:p>
        </w:tc>
      </w:tr>
      <w:tr w:rsidR="00B972B4" w14:paraId="4F7F8539" w14:textId="77777777" w:rsidTr="006F34AC">
        <w:trPr>
          <w:jc w:val="center"/>
        </w:trPr>
        <w:tc>
          <w:tcPr>
            <w:tcW w:w="720" w:type="pct"/>
            <w:shd w:val="clear" w:color="auto" w:fill="auto"/>
          </w:tcPr>
          <w:p w14:paraId="18236752" w14:textId="77777777" w:rsidR="00B972B4" w:rsidRDefault="00B972B4" w:rsidP="006F34AC">
            <w:pPr>
              <w:widowControl/>
              <w:tabs>
                <w:tab w:val="left" w:pos="570"/>
              </w:tabs>
              <w:spacing w:line="276" w:lineRule="auto"/>
              <w:jc w:val="left"/>
              <w:rPr>
                <w:rFonts w:ascii="Times New Roman" w:hAnsi="Times New Roman"/>
                <w:sz w:val="18"/>
                <w:szCs w:val="18"/>
              </w:rPr>
            </w:pPr>
            <w:r>
              <w:rPr>
                <w:rFonts w:ascii="Times New Roman" w:eastAsia="Calibri" w:hAnsi="Times New Roman" w:cs="Times New Roman"/>
                <w:kern w:val="0"/>
                <w:sz w:val="18"/>
                <w:szCs w:val="18"/>
                <w:lang w:bidi="ar"/>
              </w:rPr>
              <w:t>Mostafa D</w:t>
            </w:r>
            <w:r>
              <w:rPr>
                <w:rFonts w:ascii="Times New Roman" w:eastAsia="宋体" w:hAnsi="Times New Roman" w:cs="Times New Roman"/>
                <w:kern w:val="0"/>
                <w:sz w:val="18"/>
                <w:szCs w:val="18"/>
                <w:lang w:bidi="ar"/>
              </w:rPr>
              <w:t xml:space="preserve"> 2017</w:t>
            </w:r>
          </w:p>
        </w:tc>
        <w:tc>
          <w:tcPr>
            <w:tcW w:w="402" w:type="pct"/>
            <w:shd w:val="clear" w:color="auto" w:fill="auto"/>
          </w:tcPr>
          <w:p w14:paraId="213F74DB"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2/8</w:t>
            </w:r>
          </w:p>
        </w:tc>
        <w:tc>
          <w:tcPr>
            <w:tcW w:w="533" w:type="pct"/>
            <w:shd w:val="clear" w:color="auto" w:fill="auto"/>
          </w:tcPr>
          <w:p w14:paraId="1A72B4A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48.6±5.25</w:t>
            </w:r>
          </w:p>
        </w:tc>
        <w:tc>
          <w:tcPr>
            <w:tcW w:w="533" w:type="pct"/>
            <w:shd w:val="clear" w:color="auto" w:fill="auto"/>
          </w:tcPr>
          <w:p w14:paraId="3D891BE5"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diode laser</w:t>
            </w:r>
          </w:p>
        </w:tc>
        <w:tc>
          <w:tcPr>
            <w:tcW w:w="468" w:type="pct"/>
            <w:shd w:val="clear" w:color="auto" w:fill="auto"/>
          </w:tcPr>
          <w:p w14:paraId="500006FE"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MB</w:t>
            </w:r>
          </w:p>
        </w:tc>
        <w:tc>
          <w:tcPr>
            <w:tcW w:w="534" w:type="pct"/>
            <w:shd w:val="clear" w:color="auto" w:fill="auto"/>
          </w:tcPr>
          <w:p w14:paraId="2C192035"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gargle</w:t>
            </w:r>
          </w:p>
        </w:tc>
        <w:tc>
          <w:tcPr>
            <w:tcW w:w="400" w:type="pct"/>
            <w:shd w:val="clear" w:color="auto" w:fill="auto"/>
          </w:tcPr>
          <w:p w14:paraId="5AF5543D"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kern w:val="0"/>
                <w:sz w:val="18"/>
                <w:szCs w:val="18"/>
                <w:lang w:bidi="ar"/>
              </w:rPr>
              <w:t>1/9</w:t>
            </w:r>
          </w:p>
        </w:tc>
        <w:tc>
          <w:tcPr>
            <w:tcW w:w="402" w:type="pct"/>
            <w:shd w:val="clear" w:color="auto" w:fill="auto"/>
          </w:tcPr>
          <w:p w14:paraId="10AD90D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47.0 ± 6.25</w:t>
            </w:r>
          </w:p>
        </w:tc>
        <w:tc>
          <w:tcPr>
            <w:tcW w:w="1007" w:type="pct"/>
            <w:shd w:val="clear" w:color="auto" w:fill="auto"/>
          </w:tcPr>
          <w:p w14:paraId="6D9A3210" w14:textId="77777777" w:rsidR="00B972B4" w:rsidRPr="00C827BD" w:rsidRDefault="00B972B4" w:rsidP="006F34AC">
            <w:pPr>
              <w:widowControl/>
              <w:jc w:val="left"/>
              <w:rPr>
                <w:rFonts w:ascii="等线" w:eastAsia="等线" w:hAnsi="等线"/>
                <w:szCs w:val="24"/>
              </w:rPr>
            </w:pPr>
            <w:r>
              <w:rPr>
                <w:rFonts w:ascii="Times New Roman" w:eastAsia="等线" w:hAnsi="Times New Roman" w:cs="Times New Roman"/>
                <w:kern w:val="0"/>
                <w:szCs w:val="21"/>
                <w:lang w:bidi="ar"/>
              </w:rPr>
              <w:t>lesion response; VAS; TH</w:t>
            </w:r>
          </w:p>
        </w:tc>
      </w:tr>
      <w:tr w:rsidR="00B972B4" w14:paraId="1EE93182" w14:textId="77777777" w:rsidTr="006F34AC">
        <w:trPr>
          <w:trHeight w:val="104"/>
          <w:jc w:val="center"/>
        </w:trPr>
        <w:tc>
          <w:tcPr>
            <w:tcW w:w="720" w:type="pct"/>
            <w:shd w:val="clear" w:color="auto" w:fill="auto"/>
          </w:tcPr>
          <w:p w14:paraId="6A26CDD2" w14:textId="77777777" w:rsidR="00B972B4" w:rsidRDefault="00B972B4" w:rsidP="006F34AC">
            <w:pPr>
              <w:widowControl/>
              <w:tabs>
                <w:tab w:val="left" w:pos="570"/>
              </w:tabs>
              <w:spacing w:line="276" w:lineRule="auto"/>
              <w:jc w:val="left"/>
              <w:rPr>
                <w:rFonts w:ascii="Times New Roman" w:hAnsi="Times New Roman"/>
                <w:sz w:val="18"/>
                <w:szCs w:val="18"/>
              </w:rPr>
            </w:pPr>
            <w:proofErr w:type="spellStart"/>
            <w:r>
              <w:rPr>
                <w:rFonts w:ascii="Times New Roman" w:eastAsia="Calibri" w:hAnsi="Times New Roman" w:cs="Times New Roman"/>
                <w:kern w:val="0"/>
                <w:sz w:val="18"/>
                <w:szCs w:val="18"/>
                <w:lang w:bidi="ar"/>
              </w:rPr>
              <w:t>Sulewska</w:t>
            </w:r>
            <w:proofErr w:type="spellEnd"/>
            <w:r>
              <w:rPr>
                <w:rFonts w:ascii="Times New Roman" w:eastAsia="Calibri" w:hAnsi="Times New Roman" w:cs="Times New Roman"/>
                <w:kern w:val="0"/>
                <w:sz w:val="18"/>
                <w:szCs w:val="18"/>
                <w:lang w:bidi="ar"/>
              </w:rPr>
              <w:t xml:space="preserve"> M</w:t>
            </w:r>
            <w:r>
              <w:rPr>
                <w:rFonts w:ascii="Times New Roman" w:eastAsia="宋体" w:hAnsi="Times New Roman" w:cs="Times New Roman"/>
                <w:kern w:val="0"/>
                <w:sz w:val="18"/>
                <w:szCs w:val="18"/>
                <w:lang w:bidi="ar"/>
              </w:rPr>
              <w:t xml:space="preserve"> 2017</w:t>
            </w:r>
          </w:p>
        </w:tc>
        <w:tc>
          <w:tcPr>
            <w:tcW w:w="402" w:type="pct"/>
            <w:shd w:val="clear" w:color="auto" w:fill="auto"/>
          </w:tcPr>
          <w:p w14:paraId="6DB2E3A1"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0/12</w:t>
            </w:r>
          </w:p>
        </w:tc>
        <w:tc>
          <w:tcPr>
            <w:tcW w:w="533" w:type="pct"/>
            <w:shd w:val="clear" w:color="auto" w:fill="auto"/>
          </w:tcPr>
          <w:p w14:paraId="02D3786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69.63 ± 6.03</w:t>
            </w:r>
          </w:p>
        </w:tc>
        <w:tc>
          <w:tcPr>
            <w:tcW w:w="533" w:type="pct"/>
            <w:shd w:val="clear" w:color="auto" w:fill="auto"/>
          </w:tcPr>
          <w:p w14:paraId="05BDA91C"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LED</w:t>
            </w:r>
          </w:p>
        </w:tc>
        <w:tc>
          <w:tcPr>
            <w:tcW w:w="468" w:type="pct"/>
            <w:shd w:val="clear" w:color="auto" w:fill="auto"/>
          </w:tcPr>
          <w:p w14:paraId="580D4D6C"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5-ALA</w:t>
            </w:r>
          </w:p>
        </w:tc>
        <w:tc>
          <w:tcPr>
            <w:tcW w:w="534" w:type="pct"/>
            <w:shd w:val="clear" w:color="auto" w:fill="auto"/>
          </w:tcPr>
          <w:p w14:paraId="1160063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topical</w:t>
            </w:r>
          </w:p>
        </w:tc>
        <w:tc>
          <w:tcPr>
            <w:tcW w:w="400" w:type="pct"/>
            <w:shd w:val="clear" w:color="auto" w:fill="auto"/>
          </w:tcPr>
          <w:p w14:paraId="2BDA2173"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2" w:type="pct"/>
            <w:shd w:val="clear" w:color="auto" w:fill="auto"/>
          </w:tcPr>
          <w:p w14:paraId="6A42139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shd w:val="clear" w:color="auto" w:fill="auto"/>
          </w:tcPr>
          <w:p w14:paraId="03F66765" w14:textId="77777777" w:rsidR="00B972B4" w:rsidRDefault="00B972B4" w:rsidP="006F34AC">
            <w:pPr>
              <w:widowControl/>
              <w:jc w:val="left"/>
            </w:pPr>
            <w:r>
              <w:rPr>
                <w:rFonts w:ascii="Times New Roman" w:eastAsia="等线" w:hAnsi="Times New Roman" w:cs="Times New Roman"/>
                <w:kern w:val="0"/>
                <w:szCs w:val="21"/>
                <w:lang w:bidi="ar"/>
              </w:rPr>
              <w:t>lesion response; lesion size changes</w:t>
            </w:r>
          </w:p>
        </w:tc>
      </w:tr>
      <w:tr w:rsidR="00B972B4" w14:paraId="60C72C30" w14:textId="77777777" w:rsidTr="006F34AC">
        <w:trPr>
          <w:trHeight w:val="103"/>
          <w:jc w:val="center"/>
        </w:trPr>
        <w:tc>
          <w:tcPr>
            <w:tcW w:w="720" w:type="pct"/>
            <w:shd w:val="clear" w:color="auto" w:fill="auto"/>
          </w:tcPr>
          <w:p w14:paraId="731D1B52" w14:textId="77777777" w:rsidR="00B972B4" w:rsidRDefault="00B972B4" w:rsidP="006F34AC">
            <w:pPr>
              <w:widowControl/>
              <w:spacing w:line="276" w:lineRule="auto"/>
              <w:jc w:val="left"/>
              <w:rPr>
                <w:rFonts w:ascii="Times New Roman" w:hAnsi="Times New Roman"/>
                <w:sz w:val="18"/>
                <w:szCs w:val="18"/>
              </w:rPr>
            </w:pPr>
            <w:r>
              <w:rPr>
                <w:rFonts w:ascii="Times New Roman" w:eastAsia="Calibri" w:hAnsi="Times New Roman" w:cs="Times New Roman"/>
                <w:kern w:val="0"/>
                <w:sz w:val="18"/>
                <w:szCs w:val="18"/>
                <w:lang w:bidi="ar"/>
              </w:rPr>
              <w:t>Mirza S</w:t>
            </w:r>
            <w:r>
              <w:rPr>
                <w:rFonts w:ascii="Times New Roman" w:eastAsia="宋体" w:hAnsi="Times New Roman" w:cs="Times New Roman"/>
                <w:kern w:val="0"/>
                <w:sz w:val="18"/>
                <w:szCs w:val="18"/>
                <w:lang w:bidi="ar"/>
              </w:rPr>
              <w:t xml:space="preserve"> 2018</w:t>
            </w:r>
          </w:p>
        </w:tc>
        <w:tc>
          <w:tcPr>
            <w:tcW w:w="402" w:type="pct"/>
            <w:shd w:val="clear" w:color="auto" w:fill="auto"/>
          </w:tcPr>
          <w:p w14:paraId="3EAE037D"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3/12</w:t>
            </w:r>
          </w:p>
        </w:tc>
        <w:tc>
          <w:tcPr>
            <w:tcW w:w="533" w:type="pct"/>
            <w:shd w:val="clear" w:color="auto" w:fill="auto"/>
          </w:tcPr>
          <w:p w14:paraId="34C89F1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52.6±11.4</w:t>
            </w:r>
          </w:p>
        </w:tc>
        <w:tc>
          <w:tcPr>
            <w:tcW w:w="533" w:type="pct"/>
            <w:shd w:val="clear" w:color="auto" w:fill="auto"/>
          </w:tcPr>
          <w:p w14:paraId="0F8AFBB0" w14:textId="77777777" w:rsidR="00B972B4" w:rsidRDefault="00B972B4" w:rsidP="006F34AC">
            <w:pPr>
              <w:widowControl/>
              <w:spacing w:line="276" w:lineRule="auto"/>
              <w:jc w:val="left"/>
              <w:rPr>
                <w:rFonts w:ascii="Times New Roman" w:eastAsia="Calibri" w:hAnsi="Times New Roman"/>
                <w:sz w:val="18"/>
                <w:szCs w:val="18"/>
              </w:rPr>
            </w:pPr>
            <w:proofErr w:type="spellStart"/>
            <w:r>
              <w:rPr>
                <w:rFonts w:ascii="Times New Roman" w:eastAsia="宋体" w:hAnsi="Times New Roman" w:cs="Times New Roman"/>
                <w:kern w:val="0"/>
                <w:sz w:val="18"/>
                <w:szCs w:val="18"/>
                <w:lang w:bidi="ar"/>
              </w:rPr>
              <w:t>GaAlAs</w:t>
            </w:r>
            <w:proofErr w:type="spellEnd"/>
            <w:r>
              <w:rPr>
                <w:rFonts w:ascii="Times New Roman" w:eastAsia="宋体" w:hAnsi="Times New Roman" w:cs="Times New Roman"/>
                <w:kern w:val="0"/>
                <w:sz w:val="18"/>
                <w:szCs w:val="18"/>
                <w:lang w:bidi="ar"/>
              </w:rPr>
              <w:t xml:space="preserve"> laser</w:t>
            </w:r>
          </w:p>
        </w:tc>
        <w:tc>
          <w:tcPr>
            <w:tcW w:w="468" w:type="pct"/>
            <w:shd w:val="clear" w:color="auto" w:fill="auto"/>
          </w:tcPr>
          <w:p w14:paraId="61E63E5E"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宋体" w:hAnsi="Times New Roman" w:cs="Times New Roman"/>
                <w:kern w:val="0"/>
                <w:sz w:val="18"/>
                <w:szCs w:val="18"/>
                <w:lang w:bidi="ar"/>
              </w:rPr>
              <w:t>TB</w:t>
            </w:r>
          </w:p>
        </w:tc>
        <w:tc>
          <w:tcPr>
            <w:tcW w:w="534" w:type="pct"/>
            <w:shd w:val="clear" w:color="auto" w:fill="auto"/>
          </w:tcPr>
          <w:p w14:paraId="58F37529"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宋体" w:hAnsi="Times New Roman" w:cs="Times New Roman"/>
                <w:kern w:val="0"/>
                <w:sz w:val="18"/>
                <w:szCs w:val="18"/>
                <w:lang w:bidi="ar"/>
              </w:rPr>
              <w:t>topical</w:t>
            </w:r>
          </w:p>
        </w:tc>
        <w:tc>
          <w:tcPr>
            <w:tcW w:w="400" w:type="pct"/>
            <w:shd w:val="clear" w:color="auto" w:fill="auto"/>
          </w:tcPr>
          <w:p w14:paraId="0EE29E02"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kern w:val="0"/>
                <w:sz w:val="18"/>
                <w:szCs w:val="18"/>
                <w:lang w:bidi="ar"/>
              </w:rPr>
              <w:t>4/11</w:t>
            </w:r>
          </w:p>
        </w:tc>
        <w:tc>
          <w:tcPr>
            <w:tcW w:w="402" w:type="pct"/>
            <w:shd w:val="clear" w:color="auto" w:fill="auto"/>
          </w:tcPr>
          <w:p w14:paraId="26D46CB9"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49.2±10.6</w:t>
            </w:r>
          </w:p>
        </w:tc>
        <w:tc>
          <w:tcPr>
            <w:tcW w:w="1007" w:type="pct"/>
            <w:shd w:val="clear" w:color="auto" w:fill="auto"/>
          </w:tcPr>
          <w:p w14:paraId="3E5BBF50" w14:textId="77777777" w:rsidR="00B972B4" w:rsidRPr="00C827BD" w:rsidRDefault="00B972B4" w:rsidP="006F34AC">
            <w:pPr>
              <w:widowControl/>
              <w:jc w:val="left"/>
              <w:rPr>
                <w:rFonts w:ascii="等线" w:eastAsia="等线" w:hAnsi="等线"/>
                <w:szCs w:val="24"/>
              </w:rPr>
            </w:pPr>
            <w:r>
              <w:rPr>
                <w:rFonts w:ascii="Times New Roman" w:eastAsia="等线" w:hAnsi="Times New Roman" w:cs="Times New Roman"/>
                <w:kern w:val="0"/>
                <w:szCs w:val="21"/>
                <w:lang w:bidi="ar"/>
              </w:rPr>
              <w:t>VAS</w:t>
            </w:r>
          </w:p>
        </w:tc>
      </w:tr>
      <w:tr w:rsidR="00B972B4" w14:paraId="26C3AF76" w14:textId="77777777" w:rsidTr="006F34AC">
        <w:trPr>
          <w:trHeight w:val="103"/>
          <w:jc w:val="center"/>
        </w:trPr>
        <w:tc>
          <w:tcPr>
            <w:tcW w:w="720" w:type="pct"/>
            <w:shd w:val="clear" w:color="auto" w:fill="auto"/>
          </w:tcPr>
          <w:p w14:paraId="53F71C41" w14:textId="77777777" w:rsidR="00B972B4" w:rsidRDefault="00B972B4" w:rsidP="006F34AC">
            <w:pPr>
              <w:widowControl/>
              <w:spacing w:line="276" w:lineRule="auto"/>
              <w:jc w:val="left"/>
              <w:rPr>
                <w:rFonts w:ascii="Times New Roman" w:hAnsi="Times New Roman"/>
                <w:sz w:val="18"/>
                <w:szCs w:val="18"/>
              </w:rPr>
            </w:pPr>
            <w:proofErr w:type="spellStart"/>
            <w:r>
              <w:rPr>
                <w:rFonts w:ascii="Times New Roman" w:eastAsia="Calibri" w:hAnsi="Times New Roman" w:cs="Times New Roman"/>
                <w:kern w:val="0"/>
                <w:sz w:val="18"/>
                <w:szCs w:val="18"/>
                <w:lang w:bidi="ar"/>
              </w:rPr>
              <w:t>Paiziyeva</w:t>
            </w:r>
            <w:proofErr w:type="spellEnd"/>
            <w:r>
              <w:rPr>
                <w:rFonts w:ascii="Times New Roman" w:eastAsia="Calibri" w:hAnsi="Times New Roman" w:cs="Times New Roman"/>
                <w:kern w:val="0"/>
                <w:sz w:val="18"/>
                <w:szCs w:val="18"/>
                <w:lang w:bidi="ar"/>
              </w:rPr>
              <w:t xml:space="preserve"> Z</w:t>
            </w:r>
            <w:r>
              <w:rPr>
                <w:rFonts w:ascii="Times New Roman" w:eastAsia="宋体" w:hAnsi="Times New Roman" w:cs="Times New Roman"/>
                <w:kern w:val="0"/>
                <w:sz w:val="18"/>
                <w:szCs w:val="18"/>
                <w:lang w:bidi="ar"/>
              </w:rPr>
              <w:t xml:space="preserve"> 2018</w:t>
            </w:r>
          </w:p>
        </w:tc>
        <w:tc>
          <w:tcPr>
            <w:tcW w:w="402" w:type="pct"/>
            <w:shd w:val="clear" w:color="auto" w:fill="auto"/>
          </w:tcPr>
          <w:p w14:paraId="4A03DC41" w14:textId="77777777" w:rsidR="00B972B4" w:rsidRDefault="00B972B4" w:rsidP="006F34AC">
            <w:pPr>
              <w:widowControl/>
              <w:spacing w:line="276" w:lineRule="auto"/>
              <w:jc w:val="left"/>
              <w:rPr>
                <w:rFonts w:ascii="Times New Roman" w:eastAsia="宋体" w:hAnsi="Times New Roman"/>
                <w:sz w:val="18"/>
                <w:szCs w:val="18"/>
              </w:rPr>
            </w:pPr>
            <w:r>
              <w:rPr>
                <w:rFonts w:ascii="Times New Roman" w:eastAsia="宋体" w:hAnsi="Times New Roman" w:cs="Times New Roman" w:hint="eastAsia"/>
                <w:sz w:val="18"/>
                <w:szCs w:val="18"/>
              </w:rPr>
              <w:t>14/26</w:t>
            </w:r>
          </w:p>
        </w:tc>
        <w:tc>
          <w:tcPr>
            <w:tcW w:w="533" w:type="pct"/>
            <w:shd w:val="clear" w:color="auto" w:fill="auto"/>
          </w:tcPr>
          <w:p w14:paraId="11258002"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sz w:val="18"/>
                <w:szCs w:val="18"/>
              </w:rPr>
              <w:t>30</w:t>
            </w:r>
            <w:r>
              <w:rPr>
                <w:rFonts w:ascii="Times New Roman" w:eastAsia="宋体" w:hAnsi="Times New Roman" w:cs="Times New Roman" w:hint="eastAsia"/>
                <w:sz w:val="18"/>
                <w:szCs w:val="18"/>
              </w:rPr>
              <w:t>-</w:t>
            </w:r>
            <w:r>
              <w:rPr>
                <w:rFonts w:ascii="Times New Roman" w:eastAsia="Calibri" w:hAnsi="Times New Roman" w:cs="Times New Roman"/>
                <w:sz w:val="18"/>
                <w:szCs w:val="18"/>
              </w:rPr>
              <w:t>66</w:t>
            </w:r>
          </w:p>
        </w:tc>
        <w:tc>
          <w:tcPr>
            <w:tcW w:w="533" w:type="pct"/>
            <w:shd w:val="clear" w:color="auto" w:fill="auto"/>
          </w:tcPr>
          <w:p w14:paraId="66AC90C2"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sz w:val="18"/>
                <w:szCs w:val="18"/>
              </w:rPr>
              <w:t xml:space="preserve">LEDs </w:t>
            </w:r>
          </w:p>
        </w:tc>
        <w:tc>
          <w:tcPr>
            <w:tcW w:w="468" w:type="pct"/>
            <w:shd w:val="clear" w:color="auto" w:fill="auto"/>
          </w:tcPr>
          <w:p w14:paraId="053A5FFC" w14:textId="77777777" w:rsidR="00B972B4" w:rsidRDefault="00B972B4" w:rsidP="006F34AC">
            <w:pPr>
              <w:widowControl/>
              <w:spacing w:line="276" w:lineRule="auto"/>
              <w:jc w:val="left"/>
              <w:rPr>
                <w:rFonts w:ascii="Times New Roman" w:eastAsia="Calibri" w:hAnsi="Times New Roman"/>
                <w:sz w:val="18"/>
                <w:szCs w:val="18"/>
              </w:rPr>
            </w:pPr>
          </w:p>
        </w:tc>
        <w:tc>
          <w:tcPr>
            <w:tcW w:w="534" w:type="pct"/>
            <w:shd w:val="clear" w:color="auto" w:fill="auto"/>
          </w:tcPr>
          <w:p w14:paraId="2B81038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0" w:type="pct"/>
            <w:shd w:val="clear" w:color="auto" w:fill="auto"/>
          </w:tcPr>
          <w:p w14:paraId="0F71996E"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2" w:type="pct"/>
            <w:shd w:val="clear" w:color="auto" w:fill="auto"/>
          </w:tcPr>
          <w:p w14:paraId="1417D1B4"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shd w:val="clear" w:color="auto" w:fill="auto"/>
          </w:tcPr>
          <w:p w14:paraId="70D4977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r>
      <w:tr w:rsidR="00B972B4" w14:paraId="66C52997" w14:textId="77777777" w:rsidTr="006F34AC">
        <w:trPr>
          <w:trHeight w:val="104"/>
          <w:jc w:val="center"/>
        </w:trPr>
        <w:tc>
          <w:tcPr>
            <w:tcW w:w="720" w:type="pct"/>
            <w:shd w:val="clear" w:color="auto" w:fill="auto"/>
          </w:tcPr>
          <w:p w14:paraId="3C2F05D4" w14:textId="77777777" w:rsidR="00B972B4" w:rsidRDefault="00B972B4" w:rsidP="006F34AC">
            <w:pPr>
              <w:widowControl/>
              <w:spacing w:line="276" w:lineRule="auto"/>
              <w:jc w:val="left"/>
              <w:rPr>
                <w:rFonts w:ascii="Times New Roman" w:hAnsi="Times New Roman"/>
                <w:sz w:val="18"/>
                <w:szCs w:val="18"/>
              </w:rPr>
            </w:pPr>
            <w:r>
              <w:rPr>
                <w:rFonts w:ascii="Times New Roman" w:eastAsia="Calibri" w:hAnsi="Times New Roman" w:cs="Times New Roman"/>
                <w:kern w:val="0"/>
                <w:sz w:val="18"/>
                <w:szCs w:val="18"/>
                <w:lang w:bidi="ar"/>
              </w:rPr>
              <w:t xml:space="preserve">Rakesh N </w:t>
            </w:r>
            <w:r>
              <w:rPr>
                <w:rFonts w:ascii="Times New Roman" w:eastAsia="宋体" w:hAnsi="Times New Roman" w:cs="Times New Roman"/>
                <w:kern w:val="0"/>
                <w:sz w:val="18"/>
                <w:szCs w:val="18"/>
                <w:lang w:bidi="ar"/>
              </w:rPr>
              <w:t>2018</w:t>
            </w:r>
          </w:p>
        </w:tc>
        <w:tc>
          <w:tcPr>
            <w:tcW w:w="402" w:type="pct"/>
            <w:shd w:val="clear" w:color="auto" w:fill="auto"/>
          </w:tcPr>
          <w:p w14:paraId="72FF663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2/8</w:t>
            </w:r>
          </w:p>
        </w:tc>
        <w:tc>
          <w:tcPr>
            <w:tcW w:w="533" w:type="pct"/>
            <w:shd w:val="clear" w:color="auto" w:fill="auto"/>
          </w:tcPr>
          <w:p w14:paraId="4B0026E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47.9±10.65</w:t>
            </w:r>
          </w:p>
        </w:tc>
        <w:tc>
          <w:tcPr>
            <w:tcW w:w="533" w:type="pct"/>
            <w:shd w:val="clear" w:color="auto" w:fill="auto"/>
          </w:tcPr>
          <w:p w14:paraId="5FE1B300"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diode laser</w:t>
            </w:r>
          </w:p>
        </w:tc>
        <w:tc>
          <w:tcPr>
            <w:tcW w:w="468" w:type="pct"/>
            <w:shd w:val="clear" w:color="auto" w:fill="auto"/>
          </w:tcPr>
          <w:p w14:paraId="709CF89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5-ALA</w:t>
            </w:r>
          </w:p>
        </w:tc>
        <w:tc>
          <w:tcPr>
            <w:tcW w:w="534" w:type="pct"/>
            <w:shd w:val="clear" w:color="auto" w:fill="auto"/>
          </w:tcPr>
          <w:p w14:paraId="50F9A0C8"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topical</w:t>
            </w:r>
          </w:p>
        </w:tc>
        <w:tc>
          <w:tcPr>
            <w:tcW w:w="400" w:type="pct"/>
            <w:shd w:val="clear" w:color="auto" w:fill="auto"/>
          </w:tcPr>
          <w:p w14:paraId="1399F01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2" w:type="pct"/>
            <w:shd w:val="clear" w:color="auto" w:fill="auto"/>
          </w:tcPr>
          <w:p w14:paraId="139CC7F3"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shd w:val="clear" w:color="auto" w:fill="auto"/>
          </w:tcPr>
          <w:p w14:paraId="00AF7917" w14:textId="77777777" w:rsidR="00B972B4" w:rsidRPr="00C827BD" w:rsidRDefault="00B972B4" w:rsidP="006F34AC">
            <w:pPr>
              <w:widowControl/>
              <w:jc w:val="left"/>
              <w:rPr>
                <w:rFonts w:ascii="等线" w:eastAsia="等线" w:hAnsi="等线"/>
                <w:szCs w:val="24"/>
              </w:rPr>
            </w:pPr>
            <w:r>
              <w:rPr>
                <w:rFonts w:ascii="Times New Roman" w:eastAsia="等线" w:hAnsi="Times New Roman" w:cs="Times New Roman"/>
                <w:kern w:val="0"/>
                <w:szCs w:val="21"/>
                <w:lang w:bidi="ar"/>
              </w:rPr>
              <w:t>lesion response; VAS</w:t>
            </w:r>
          </w:p>
        </w:tc>
      </w:tr>
      <w:tr w:rsidR="00B972B4" w14:paraId="4FDA9362" w14:textId="77777777" w:rsidTr="006F34AC">
        <w:trPr>
          <w:trHeight w:val="103"/>
          <w:jc w:val="center"/>
        </w:trPr>
        <w:tc>
          <w:tcPr>
            <w:tcW w:w="720" w:type="pct"/>
            <w:shd w:val="clear" w:color="auto" w:fill="auto"/>
          </w:tcPr>
          <w:p w14:paraId="34D97593" w14:textId="77777777" w:rsidR="00B972B4" w:rsidRDefault="00B972B4" w:rsidP="006F34AC">
            <w:pPr>
              <w:widowControl/>
              <w:spacing w:line="276" w:lineRule="auto"/>
              <w:jc w:val="left"/>
              <w:rPr>
                <w:rFonts w:ascii="Times New Roman" w:hAnsi="Times New Roman"/>
                <w:sz w:val="18"/>
                <w:szCs w:val="18"/>
              </w:rPr>
            </w:pPr>
            <w:proofErr w:type="spellStart"/>
            <w:r>
              <w:rPr>
                <w:rFonts w:ascii="Times New Roman" w:eastAsia="Calibri" w:hAnsi="Times New Roman" w:cs="Times New Roman"/>
                <w:kern w:val="0"/>
                <w:sz w:val="18"/>
                <w:szCs w:val="18"/>
                <w:lang w:bidi="ar"/>
              </w:rPr>
              <w:t>Lavaee</w:t>
            </w:r>
            <w:proofErr w:type="spellEnd"/>
            <w:r>
              <w:rPr>
                <w:rFonts w:ascii="Times New Roman" w:eastAsia="Calibri" w:hAnsi="Times New Roman" w:cs="Times New Roman"/>
                <w:kern w:val="0"/>
                <w:sz w:val="18"/>
                <w:szCs w:val="18"/>
                <w:lang w:bidi="ar"/>
              </w:rPr>
              <w:t xml:space="preserve"> F</w:t>
            </w:r>
            <w:r>
              <w:rPr>
                <w:rFonts w:ascii="Times New Roman" w:eastAsia="宋体" w:hAnsi="Times New Roman" w:cs="Times New Roman"/>
                <w:kern w:val="0"/>
                <w:sz w:val="18"/>
                <w:szCs w:val="18"/>
                <w:lang w:bidi="ar"/>
              </w:rPr>
              <w:t xml:space="preserve"> 2019</w:t>
            </w:r>
          </w:p>
        </w:tc>
        <w:tc>
          <w:tcPr>
            <w:tcW w:w="402" w:type="pct"/>
            <w:shd w:val="clear" w:color="auto" w:fill="auto"/>
          </w:tcPr>
          <w:p w14:paraId="1580670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533" w:type="pct"/>
            <w:shd w:val="clear" w:color="auto" w:fill="auto"/>
          </w:tcPr>
          <w:p w14:paraId="79FDADEA"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533" w:type="pct"/>
            <w:shd w:val="clear" w:color="auto" w:fill="auto"/>
          </w:tcPr>
          <w:p w14:paraId="1405EE8F" w14:textId="77777777" w:rsidR="00B972B4" w:rsidRDefault="00B972B4" w:rsidP="006F34AC">
            <w:pPr>
              <w:widowControl/>
              <w:jc w:val="left"/>
              <w:rPr>
                <w:rFonts w:ascii="Times New Roman" w:hAnsi="Times New Roman"/>
                <w:sz w:val="18"/>
                <w:szCs w:val="18"/>
              </w:rPr>
            </w:pPr>
            <w:r>
              <w:rPr>
                <w:rFonts w:ascii="Times New Roman" w:eastAsia="宋体" w:hAnsi="Times New Roman" w:cs="Times New Roman"/>
                <w:kern w:val="0"/>
                <w:sz w:val="18"/>
                <w:szCs w:val="18"/>
                <w:lang w:bidi="ar"/>
              </w:rPr>
              <w:t>diode laser</w:t>
            </w:r>
          </w:p>
        </w:tc>
        <w:tc>
          <w:tcPr>
            <w:tcW w:w="468" w:type="pct"/>
            <w:shd w:val="clear" w:color="auto" w:fill="auto"/>
          </w:tcPr>
          <w:p w14:paraId="429DA3DD" w14:textId="77777777" w:rsidR="00B972B4" w:rsidRDefault="00B972B4" w:rsidP="006F34AC">
            <w:pPr>
              <w:widowControl/>
              <w:jc w:val="left"/>
              <w:rPr>
                <w:rFonts w:ascii="Times New Roman" w:hAnsi="Times New Roman"/>
                <w:sz w:val="18"/>
                <w:szCs w:val="18"/>
              </w:rPr>
            </w:pPr>
            <w:r>
              <w:rPr>
                <w:rFonts w:ascii="Times New Roman" w:eastAsia="宋体" w:hAnsi="Times New Roman" w:cs="Times New Roman"/>
                <w:kern w:val="0"/>
                <w:sz w:val="18"/>
                <w:szCs w:val="18"/>
                <w:lang w:bidi="ar"/>
              </w:rPr>
              <w:t>TB</w:t>
            </w:r>
          </w:p>
        </w:tc>
        <w:tc>
          <w:tcPr>
            <w:tcW w:w="534" w:type="pct"/>
            <w:shd w:val="clear" w:color="auto" w:fill="auto"/>
          </w:tcPr>
          <w:p w14:paraId="34A42CCD" w14:textId="77777777" w:rsidR="00B972B4" w:rsidRDefault="00B972B4" w:rsidP="006F34AC">
            <w:pPr>
              <w:widowControl/>
              <w:jc w:val="left"/>
              <w:rPr>
                <w:rFonts w:ascii="Times New Roman" w:hAnsi="Times New Roman"/>
                <w:sz w:val="18"/>
                <w:szCs w:val="18"/>
              </w:rPr>
            </w:pPr>
            <w:r>
              <w:rPr>
                <w:rFonts w:ascii="Times New Roman" w:eastAsia="宋体" w:hAnsi="Times New Roman" w:cs="Times New Roman"/>
                <w:kern w:val="0"/>
                <w:sz w:val="18"/>
                <w:szCs w:val="18"/>
                <w:lang w:bidi="ar"/>
              </w:rPr>
              <w:t xml:space="preserve">topical </w:t>
            </w:r>
          </w:p>
        </w:tc>
        <w:tc>
          <w:tcPr>
            <w:tcW w:w="400" w:type="pct"/>
            <w:shd w:val="clear" w:color="auto" w:fill="auto"/>
          </w:tcPr>
          <w:p w14:paraId="1957944F" w14:textId="77777777" w:rsidR="00B972B4" w:rsidRDefault="00B972B4" w:rsidP="006F34AC">
            <w:pPr>
              <w:widowControl/>
              <w:spacing w:line="276" w:lineRule="auto"/>
              <w:jc w:val="left"/>
              <w:rPr>
                <w:rFonts w:ascii="Times New Roman" w:hAnsi="Times New Roman"/>
                <w:sz w:val="18"/>
                <w:szCs w:val="18"/>
              </w:rPr>
            </w:pPr>
            <w:r>
              <w:rPr>
                <w:rFonts w:ascii="Times New Roman" w:eastAsia="宋体" w:hAnsi="Times New Roman" w:cs="Times New Roman" w:hint="eastAsia"/>
                <w:sz w:val="18"/>
                <w:szCs w:val="18"/>
              </w:rPr>
              <w:t>NA</w:t>
            </w:r>
          </w:p>
        </w:tc>
        <w:tc>
          <w:tcPr>
            <w:tcW w:w="402" w:type="pct"/>
            <w:shd w:val="clear" w:color="auto" w:fill="auto"/>
          </w:tcPr>
          <w:p w14:paraId="4FE15A63"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shd w:val="clear" w:color="auto" w:fill="auto"/>
          </w:tcPr>
          <w:p w14:paraId="135570F1" w14:textId="77777777" w:rsidR="00B972B4" w:rsidRPr="00C827BD" w:rsidRDefault="00B972B4" w:rsidP="006F34AC">
            <w:pPr>
              <w:widowControl/>
              <w:jc w:val="left"/>
              <w:rPr>
                <w:rFonts w:ascii="等线" w:eastAsia="等线" w:hAnsi="等线"/>
                <w:szCs w:val="24"/>
              </w:rPr>
            </w:pPr>
            <w:r>
              <w:rPr>
                <w:rFonts w:ascii="Times New Roman" w:eastAsia="等线" w:hAnsi="Times New Roman" w:cs="Times New Roman"/>
                <w:kern w:val="0"/>
                <w:szCs w:val="21"/>
                <w:lang w:bidi="ar"/>
              </w:rPr>
              <w:t>VAS; TH</w:t>
            </w:r>
          </w:p>
        </w:tc>
      </w:tr>
      <w:tr w:rsidR="00B972B4" w14:paraId="2DDBFCD7" w14:textId="77777777" w:rsidTr="006F34AC">
        <w:trPr>
          <w:trHeight w:val="103"/>
          <w:jc w:val="center"/>
        </w:trPr>
        <w:tc>
          <w:tcPr>
            <w:tcW w:w="720" w:type="pct"/>
            <w:tcBorders>
              <w:bottom w:val="single" w:sz="8" w:space="0" w:color="auto"/>
            </w:tcBorders>
            <w:shd w:val="clear" w:color="auto" w:fill="auto"/>
          </w:tcPr>
          <w:p w14:paraId="0F54FB89" w14:textId="77777777" w:rsidR="00B972B4" w:rsidRDefault="00B972B4" w:rsidP="006F34AC">
            <w:pPr>
              <w:widowControl/>
              <w:spacing w:line="276" w:lineRule="auto"/>
              <w:jc w:val="left"/>
              <w:rPr>
                <w:rFonts w:ascii="Times New Roman" w:hAnsi="Times New Roman"/>
                <w:sz w:val="18"/>
                <w:szCs w:val="18"/>
              </w:rPr>
            </w:pPr>
            <w:proofErr w:type="spellStart"/>
            <w:r>
              <w:rPr>
                <w:rFonts w:ascii="Times New Roman" w:eastAsia="Calibri" w:hAnsi="Times New Roman" w:cs="Times New Roman"/>
                <w:kern w:val="0"/>
                <w:sz w:val="18"/>
                <w:szCs w:val="18"/>
                <w:lang w:bidi="ar"/>
              </w:rPr>
              <w:t>Sulewska</w:t>
            </w:r>
            <w:proofErr w:type="spellEnd"/>
            <w:r>
              <w:rPr>
                <w:rFonts w:ascii="Times New Roman" w:eastAsia="Calibri" w:hAnsi="Times New Roman" w:cs="Times New Roman"/>
                <w:kern w:val="0"/>
                <w:sz w:val="18"/>
                <w:szCs w:val="18"/>
                <w:lang w:bidi="ar"/>
              </w:rPr>
              <w:t xml:space="preserve"> M</w:t>
            </w:r>
            <w:r>
              <w:rPr>
                <w:rFonts w:ascii="Times New Roman" w:eastAsia="宋体" w:hAnsi="Times New Roman" w:cs="Times New Roman"/>
                <w:kern w:val="0"/>
                <w:sz w:val="18"/>
                <w:szCs w:val="18"/>
                <w:lang w:bidi="ar"/>
              </w:rPr>
              <w:t xml:space="preserve"> 2019 </w:t>
            </w:r>
          </w:p>
        </w:tc>
        <w:tc>
          <w:tcPr>
            <w:tcW w:w="402" w:type="pct"/>
            <w:tcBorders>
              <w:bottom w:val="single" w:sz="8" w:space="0" w:color="auto"/>
            </w:tcBorders>
            <w:shd w:val="clear" w:color="auto" w:fill="auto"/>
          </w:tcPr>
          <w:p w14:paraId="4A425D95"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14/36</w:t>
            </w:r>
          </w:p>
        </w:tc>
        <w:tc>
          <w:tcPr>
            <w:tcW w:w="533" w:type="pct"/>
            <w:tcBorders>
              <w:bottom w:val="single" w:sz="8" w:space="0" w:color="auto"/>
            </w:tcBorders>
            <w:shd w:val="clear" w:color="auto" w:fill="auto"/>
          </w:tcPr>
          <w:p w14:paraId="6F0CFA69"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26–84</w:t>
            </w:r>
          </w:p>
        </w:tc>
        <w:tc>
          <w:tcPr>
            <w:tcW w:w="533" w:type="pct"/>
            <w:tcBorders>
              <w:bottom w:val="single" w:sz="8" w:space="0" w:color="auto"/>
            </w:tcBorders>
            <w:shd w:val="clear" w:color="auto" w:fill="auto"/>
          </w:tcPr>
          <w:p w14:paraId="5FEF93D1"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LED</w:t>
            </w:r>
          </w:p>
          <w:p w14:paraId="05069491" w14:textId="77777777" w:rsidR="00B972B4" w:rsidRDefault="00B972B4" w:rsidP="006F34AC">
            <w:pPr>
              <w:widowControl/>
              <w:spacing w:line="276" w:lineRule="auto"/>
              <w:jc w:val="left"/>
              <w:rPr>
                <w:rFonts w:ascii="Times New Roman" w:eastAsia="Calibri" w:hAnsi="Times New Roman"/>
                <w:sz w:val="18"/>
                <w:szCs w:val="18"/>
              </w:rPr>
            </w:pPr>
          </w:p>
        </w:tc>
        <w:tc>
          <w:tcPr>
            <w:tcW w:w="468" w:type="pct"/>
            <w:tcBorders>
              <w:bottom w:val="single" w:sz="8" w:space="0" w:color="auto"/>
            </w:tcBorders>
            <w:shd w:val="clear" w:color="auto" w:fill="auto"/>
          </w:tcPr>
          <w:p w14:paraId="687E37C5"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5-ALA</w:t>
            </w:r>
          </w:p>
          <w:p w14:paraId="4D2E6A24" w14:textId="77777777" w:rsidR="00B972B4" w:rsidRDefault="00B972B4" w:rsidP="006F34AC">
            <w:pPr>
              <w:widowControl/>
              <w:spacing w:line="276" w:lineRule="auto"/>
              <w:jc w:val="left"/>
              <w:rPr>
                <w:rFonts w:ascii="Times New Roman" w:eastAsia="Calibri" w:hAnsi="Times New Roman"/>
                <w:sz w:val="18"/>
                <w:szCs w:val="18"/>
              </w:rPr>
            </w:pPr>
          </w:p>
        </w:tc>
        <w:tc>
          <w:tcPr>
            <w:tcW w:w="534" w:type="pct"/>
            <w:tcBorders>
              <w:bottom w:val="single" w:sz="8" w:space="0" w:color="auto"/>
            </w:tcBorders>
            <w:shd w:val="clear" w:color="auto" w:fill="auto"/>
          </w:tcPr>
          <w:p w14:paraId="08AABE4C"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 xml:space="preserve">topical </w:t>
            </w:r>
          </w:p>
          <w:p w14:paraId="19532D92" w14:textId="77777777" w:rsidR="00B972B4" w:rsidRDefault="00B972B4" w:rsidP="006F34AC">
            <w:pPr>
              <w:widowControl/>
              <w:spacing w:line="276" w:lineRule="auto"/>
              <w:jc w:val="left"/>
              <w:rPr>
                <w:rFonts w:ascii="Times New Roman" w:eastAsia="Calibri" w:hAnsi="Times New Roman"/>
                <w:sz w:val="18"/>
                <w:szCs w:val="18"/>
              </w:rPr>
            </w:pPr>
          </w:p>
        </w:tc>
        <w:tc>
          <w:tcPr>
            <w:tcW w:w="400" w:type="pct"/>
            <w:tcBorders>
              <w:bottom w:val="single" w:sz="8" w:space="0" w:color="auto"/>
            </w:tcBorders>
            <w:shd w:val="clear" w:color="auto" w:fill="auto"/>
          </w:tcPr>
          <w:p w14:paraId="27080A3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402" w:type="pct"/>
            <w:tcBorders>
              <w:bottom w:val="single" w:sz="8" w:space="0" w:color="auto"/>
            </w:tcBorders>
            <w:shd w:val="clear" w:color="auto" w:fill="auto"/>
          </w:tcPr>
          <w:p w14:paraId="7A7CA117" w14:textId="77777777" w:rsidR="00B972B4" w:rsidRDefault="00B972B4" w:rsidP="006F34AC">
            <w:pPr>
              <w:widowControl/>
              <w:spacing w:line="276" w:lineRule="auto"/>
              <w:jc w:val="left"/>
              <w:rPr>
                <w:rFonts w:ascii="Times New Roman" w:eastAsia="Calibri" w:hAnsi="Times New Roman"/>
                <w:sz w:val="18"/>
                <w:szCs w:val="18"/>
              </w:rPr>
            </w:pPr>
            <w:r>
              <w:rPr>
                <w:rFonts w:ascii="Times New Roman" w:eastAsia="Calibri" w:hAnsi="Times New Roman" w:cs="Times New Roman"/>
                <w:kern w:val="0"/>
                <w:sz w:val="18"/>
                <w:szCs w:val="18"/>
                <w:lang w:bidi="ar"/>
              </w:rPr>
              <w:t>NA</w:t>
            </w:r>
          </w:p>
        </w:tc>
        <w:tc>
          <w:tcPr>
            <w:tcW w:w="1007" w:type="pct"/>
            <w:tcBorders>
              <w:bottom w:val="single" w:sz="8" w:space="0" w:color="auto"/>
            </w:tcBorders>
            <w:shd w:val="clear" w:color="auto" w:fill="auto"/>
          </w:tcPr>
          <w:p w14:paraId="1A3CE9A4" w14:textId="77777777" w:rsidR="00B972B4" w:rsidRDefault="00B972B4" w:rsidP="006F34AC">
            <w:pPr>
              <w:widowControl/>
              <w:jc w:val="left"/>
            </w:pPr>
            <w:r>
              <w:rPr>
                <w:rFonts w:ascii="Times New Roman" w:eastAsia="等线" w:hAnsi="Times New Roman" w:cs="Times New Roman"/>
                <w:kern w:val="0"/>
                <w:szCs w:val="21"/>
                <w:lang w:bidi="ar"/>
              </w:rPr>
              <w:t>lesion response; lesion size changes</w:t>
            </w:r>
          </w:p>
        </w:tc>
      </w:tr>
    </w:tbl>
    <w:p w14:paraId="121468A6" w14:textId="33FF6E24" w:rsidR="004019D9" w:rsidRPr="00B972B4" w:rsidRDefault="004019D9">
      <w:pPr>
        <w:widowControl/>
        <w:jc w:val="left"/>
        <w:rPr>
          <w:rFonts w:ascii="Times New Roman" w:eastAsia="等线" w:hAnsi="Times New Roman" w:cs="Times New Roman"/>
          <w:b/>
          <w:kern w:val="0"/>
          <w:sz w:val="22"/>
        </w:rPr>
      </w:pPr>
    </w:p>
    <w:p w14:paraId="56D2E86A" w14:textId="77777777" w:rsidR="00B972B4" w:rsidRPr="007831E3" w:rsidRDefault="00B972B4" w:rsidP="00B972B4">
      <w:pPr>
        <w:rPr>
          <w:kern w:val="0"/>
          <w:sz w:val="21"/>
          <w:szCs w:val="21"/>
        </w:rPr>
        <w:sectPr w:rsidR="00B972B4" w:rsidRPr="007831E3">
          <w:pgSz w:w="16840" w:h="11900" w:orient="landscape"/>
          <w:pgMar w:top="1877" w:right="1440" w:bottom="1797" w:left="1440" w:header="851" w:footer="992" w:gutter="0"/>
          <w:cols w:space="425"/>
          <w:docGrid w:linePitch="423"/>
        </w:sectPr>
      </w:pPr>
      <w:r w:rsidRPr="007831E3">
        <w:rPr>
          <w:rFonts w:ascii="Times New Roman" w:eastAsiaTheme="minorHAnsi" w:hAnsi="Times New Roman" w:cs="Times New Roman"/>
          <w:sz w:val="21"/>
          <w:szCs w:val="21"/>
        </w:rPr>
        <w:t xml:space="preserve">PDT: photodynamic therapy; TC: topical corticosteroids; M: male; F: female; </w:t>
      </w:r>
      <w:proofErr w:type="spellStart"/>
      <w:r w:rsidRPr="007831E3">
        <w:rPr>
          <w:rFonts w:ascii="Times New Roman" w:eastAsiaTheme="minorHAnsi" w:hAnsi="Times New Roman" w:cs="Times New Roman"/>
          <w:sz w:val="21"/>
          <w:szCs w:val="21"/>
        </w:rPr>
        <w:t>GaAlAs</w:t>
      </w:r>
      <w:proofErr w:type="spellEnd"/>
      <w:r w:rsidRPr="007831E3">
        <w:rPr>
          <w:rFonts w:ascii="Times New Roman" w:eastAsiaTheme="minorHAnsi" w:hAnsi="Times New Roman" w:cs="Times New Roman"/>
          <w:sz w:val="21"/>
          <w:szCs w:val="21"/>
        </w:rPr>
        <w:t xml:space="preserve">: Gallium-Aluminum-Arsenide; LED: light emitting diode; TB: toluidine blue; 5-ALA: 5 </w:t>
      </w:r>
      <w:proofErr w:type="spellStart"/>
      <w:r w:rsidRPr="007831E3">
        <w:rPr>
          <w:rFonts w:ascii="Times New Roman" w:eastAsiaTheme="minorHAnsi" w:hAnsi="Times New Roman" w:cs="Times New Roman"/>
          <w:sz w:val="21"/>
          <w:szCs w:val="21"/>
        </w:rPr>
        <w:t>aminolevulinic</w:t>
      </w:r>
      <w:proofErr w:type="spellEnd"/>
      <w:r w:rsidRPr="007831E3">
        <w:rPr>
          <w:rFonts w:ascii="Times New Roman" w:eastAsiaTheme="minorHAnsi" w:hAnsi="Times New Roman" w:cs="Times New Roman"/>
          <w:sz w:val="21"/>
          <w:szCs w:val="21"/>
        </w:rPr>
        <w:t xml:space="preserve"> acid; MB: Methylene</w:t>
      </w:r>
      <w:r w:rsidRPr="007831E3">
        <w:rPr>
          <w:rFonts w:ascii="Times New Roman" w:eastAsia="宋体" w:hAnsi="Times New Roman" w:cs="Times New Roman" w:hint="eastAsia"/>
          <w:sz w:val="21"/>
          <w:szCs w:val="21"/>
        </w:rPr>
        <w:t xml:space="preserve"> </w:t>
      </w:r>
      <w:r w:rsidRPr="007831E3">
        <w:rPr>
          <w:rFonts w:ascii="Times New Roman" w:eastAsiaTheme="minorHAnsi" w:hAnsi="Times New Roman" w:cs="Times New Roman"/>
          <w:sz w:val="21"/>
          <w:szCs w:val="21"/>
        </w:rPr>
        <w:t>Blue</w:t>
      </w:r>
      <w:r w:rsidRPr="007831E3">
        <w:rPr>
          <w:rFonts w:ascii="Times New Roman" w:eastAsia="宋体" w:hAnsi="Times New Roman" w:cs="Times New Roman" w:hint="eastAsia"/>
          <w:sz w:val="21"/>
          <w:szCs w:val="21"/>
        </w:rPr>
        <w:t>；</w:t>
      </w:r>
      <w:r w:rsidRPr="007831E3">
        <w:rPr>
          <w:rFonts w:ascii="Times New Roman" w:eastAsia="宋体" w:hAnsi="Times New Roman" w:cs="Times New Roman" w:hint="eastAsia"/>
          <w:sz w:val="21"/>
          <w:szCs w:val="21"/>
        </w:rPr>
        <w:t>MAL: Methyl 5-aminolevulinate</w:t>
      </w:r>
      <w:r w:rsidRPr="007831E3">
        <w:rPr>
          <w:rFonts w:ascii="Times New Roman" w:eastAsia="宋体" w:hAnsi="Times New Roman" w:cs="Times New Roman"/>
          <w:sz w:val="21"/>
          <w:szCs w:val="21"/>
        </w:rPr>
        <w:t xml:space="preserve">; </w:t>
      </w:r>
      <w:r w:rsidRPr="007831E3">
        <w:rPr>
          <w:rFonts w:ascii="Times New Roman" w:hAnsi="Times New Roman" w:cs="Times New Roman"/>
          <w:sz w:val="21"/>
          <w:szCs w:val="21"/>
        </w:rPr>
        <w:t xml:space="preserve">NA: not available; </w:t>
      </w:r>
      <w:r w:rsidRPr="007831E3">
        <w:rPr>
          <w:rFonts w:ascii="Times New Roman" w:eastAsiaTheme="minorHAnsi" w:hAnsi="Times New Roman" w:cs="Times New Roman"/>
          <w:sz w:val="21"/>
          <w:szCs w:val="21"/>
        </w:rPr>
        <w:t xml:space="preserve">VAS: visual analogue scale; TH: </w:t>
      </w:r>
      <w:proofErr w:type="spellStart"/>
      <w:r w:rsidRPr="007831E3">
        <w:rPr>
          <w:rFonts w:ascii="Times New Roman" w:eastAsiaTheme="minorHAnsi" w:hAnsi="Times New Roman" w:cs="Times New Roman"/>
          <w:sz w:val="21"/>
          <w:szCs w:val="21"/>
        </w:rPr>
        <w:t>Thongprasom</w:t>
      </w:r>
      <w:proofErr w:type="spellEnd"/>
      <w:r w:rsidRPr="007831E3">
        <w:rPr>
          <w:rFonts w:ascii="Times New Roman" w:eastAsiaTheme="minorHAnsi" w:hAnsi="Times New Roman" w:cs="Times New Roman"/>
          <w:sz w:val="21"/>
          <w:szCs w:val="21"/>
        </w:rPr>
        <w:t xml:space="preserve"> score</w:t>
      </w:r>
    </w:p>
    <w:p w14:paraId="370F87FD" w14:textId="643E9731" w:rsidR="006F1BC3" w:rsidRPr="00180B6B" w:rsidRDefault="006F1BC3" w:rsidP="006F1BC3">
      <w:pPr>
        <w:rPr>
          <w:rFonts w:ascii="Times New Roman" w:hAnsi="Times New Roman" w:cs="Times New Roman"/>
          <w:noProof/>
        </w:rPr>
      </w:pPr>
      <w:r w:rsidRPr="00180B6B">
        <w:rPr>
          <w:rFonts w:ascii="Times New Roman" w:eastAsia="等线" w:hAnsi="Times New Roman" w:cs="Times New Roman"/>
          <w:b/>
          <w:kern w:val="0"/>
          <w:sz w:val="22"/>
        </w:rPr>
        <w:lastRenderedPageBreak/>
        <w:t xml:space="preserve">Appendix Table </w:t>
      </w:r>
      <w:r w:rsidR="00B94CD6">
        <w:rPr>
          <w:rFonts w:ascii="Times New Roman" w:eastAsia="等线" w:hAnsi="Times New Roman" w:cs="Times New Roman" w:hint="eastAsia"/>
          <w:b/>
          <w:kern w:val="0"/>
          <w:sz w:val="22"/>
        </w:rPr>
        <w:t>3</w:t>
      </w:r>
      <w:r>
        <w:rPr>
          <w:rFonts w:ascii="Times New Roman" w:eastAsia="等线" w:hAnsi="Times New Roman" w:cs="Times New Roman"/>
          <w:b/>
          <w:kern w:val="0"/>
          <w:sz w:val="22"/>
        </w:rPr>
        <w:t>.</w:t>
      </w:r>
      <w:r w:rsidRPr="00180B6B">
        <w:rPr>
          <w:rFonts w:ascii="Times New Roman" w:eastAsia="等线" w:hAnsi="Times New Roman" w:cs="Times New Roman"/>
          <w:b/>
          <w:kern w:val="0"/>
          <w:sz w:val="22"/>
        </w:rPr>
        <w:t xml:space="preserve"> Characteristics of the studies with VAS and TH changes after treatment.</w:t>
      </w:r>
      <w:r w:rsidRPr="00180B6B">
        <w:rPr>
          <w:rFonts w:ascii="Times New Roman" w:hAnsi="Times New Roman" w:cs="Times New Roman"/>
          <w:noProof/>
        </w:rPr>
        <w:t xml:space="preserve"> </w:t>
      </w:r>
    </w:p>
    <w:tbl>
      <w:tblPr>
        <w:tblStyle w:val="a3"/>
        <w:tblW w:w="14996" w:type="dxa"/>
        <w:tblInd w:w="279"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1"/>
        <w:gridCol w:w="791"/>
        <w:gridCol w:w="701"/>
        <w:gridCol w:w="855"/>
        <w:gridCol w:w="897"/>
        <w:gridCol w:w="942"/>
        <w:gridCol w:w="848"/>
        <w:gridCol w:w="1415"/>
        <w:gridCol w:w="1272"/>
        <w:gridCol w:w="1697"/>
        <w:gridCol w:w="1840"/>
        <w:gridCol w:w="1273"/>
        <w:gridCol w:w="1414"/>
      </w:tblGrid>
      <w:tr w:rsidR="006F1BC3" w:rsidRPr="00180B6B" w14:paraId="714CA6CF" w14:textId="77777777" w:rsidTr="00B972B4">
        <w:trPr>
          <w:trHeight w:val="276"/>
        </w:trPr>
        <w:tc>
          <w:tcPr>
            <w:tcW w:w="1051" w:type="dxa"/>
            <w:vMerge w:val="restart"/>
            <w:tcBorders>
              <w:top w:val="single" w:sz="8" w:space="0" w:color="auto"/>
              <w:bottom w:val="nil"/>
            </w:tcBorders>
          </w:tcPr>
          <w:p w14:paraId="69E0C1DC"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Author Year</w:t>
            </w:r>
          </w:p>
        </w:tc>
        <w:tc>
          <w:tcPr>
            <w:tcW w:w="791" w:type="dxa"/>
            <w:vMerge w:val="restart"/>
            <w:tcBorders>
              <w:top w:val="single" w:sz="8" w:space="0" w:color="auto"/>
              <w:bottom w:val="nil"/>
            </w:tcBorders>
          </w:tcPr>
          <w:p w14:paraId="6E7A03AA"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Light sources</w:t>
            </w:r>
          </w:p>
        </w:tc>
        <w:tc>
          <w:tcPr>
            <w:tcW w:w="701" w:type="dxa"/>
            <w:vMerge w:val="restart"/>
            <w:tcBorders>
              <w:top w:val="single" w:sz="8" w:space="0" w:color="auto"/>
              <w:bottom w:val="nil"/>
            </w:tcBorders>
          </w:tcPr>
          <w:p w14:paraId="59EB7C6E"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Photosensitizer</w:t>
            </w:r>
          </w:p>
        </w:tc>
        <w:tc>
          <w:tcPr>
            <w:tcW w:w="855" w:type="dxa"/>
            <w:vMerge w:val="restart"/>
            <w:tcBorders>
              <w:top w:val="single" w:sz="8" w:space="0" w:color="auto"/>
              <w:bottom w:val="nil"/>
            </w:tcBorders>
          </w:tcPr>
          <w:p w14:paraId="3A11628D"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Lesion types</w:t>
            </w:r>
          </w:p>
        </w:tc>
        <w:tc>
          <w:tcPr>
            <w:tcW w:w="897" w:type="dxa"/>
            <w:vMerge w:val="restart"/>
            <w:tcBorders>
              <w:top w:val="single" w:sz="8" w:space="0" w:color="auto"/>
              <w:bottom w:val="nil"/>
            </w:tcBorders>
          </w:tcPr>
          <w:p w14:paraId="47FE85DA" w14:textId="3D556844" w:rsidR="006F1BC3" w:rsidRPr="00180B6B" w:rsidRDefault="006F1BC3" w:rsidP="00B94CD6">
            <w:pPr>
              <w:rPr>
                <w:rFonts w:ascii="Times New Roman" w:hAnsi="Times New Roman" w:cs="Times New Roman"/>
              </w:rPr>
            </w:pPr>
            <w:r w:rsidRPr="00180B6B">
              <w:rPr>
                <w:rFonts w:ascii="Times New Roman" w:hAnsi="Times New Roman" w:cs="Times New Roman"/>
              </w:rPr>
              <w:t>Admin</w:t>
            </w:r>
            <w:r w:rsidR="00D4534E">
              <w:rPr>
                <w:rFonts w:ascii="Times New Roman" w:hAnsi="Times New Roman" w:cs="Times New Roman"/>
              </w:rPr>
              <w:t>is</w:t>
            </w:r>
            <w:r w:rsidRPr="00180B6B">
              <w:rPr>
                <w:rFonts w:ascii="Times New Roman" w:hAnsi="Times New Roman" w:cs="Times New Roman"/>
              </w:rPr>
              <w:t>tration method</w:t>
            </w:r>
          </w:p>
        </w:tc>
        <w:tc>
          <w:tcPr>
            <w:tcW w:w="942" w:type="dxa"/>
            <w:vMerge w:val="restart"/>
            <w:tcBorders>
              <w:top w:val="single" w:sz="8" w:space="0" w:color="auto"/>
              <w:bottom w:val="nil"/>
            </w:tcBorders>
          </w:tcPr>
          <w:p w14:paraId="0A61D2BE"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Intervention (n)</w:t>
            </w:r>
          </w:p>
        </w:tc>
        <w:tc>
          <w:tcPr>
            <w:tcW w:w="848" w:type="dxa"/>
            <w:vMerge w:val="restart"/>
            <w:tcBorders>
              <w:top w:val="single" w:sz="8" w:space="0" w:color="auto"/>
              <w:bottom w:val="nil"/>
            </w:tcBorders>
          </w:tcPr>
          <w:p w14:paraId="65DE6EA1"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Control (n)</w:t>
            </w:r>
          </w:p>
        </w:tc>
        <w:tc>
          <w:tcPr>
            <w:tcW w:w="6224" w:type="dxa"/>
            <w:gridSpan w:val="4"/>
            <w:tcBorders>
              <w:top w:val="single" w:sz="8" w:space="0" w:color="auto"/>
              <w:bottom w:val="single" w:sz="8" w:space="0" w:color="auto"/>
            </w:tcBorders>
          </w:tcPr>
          <w:p w14:paraId="21470BC1"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VAS (Mean ± SD)</w:t>
            </w:r>
          </w:p>
        </w:tc>
        <w:tc>
          <w:tcPr>
            <w:tcW w:w="2687" w:type="dxa"/>
            <w:gridSpan w:val="2"/>
            <w:tcBorders>
              <w:top w:val="single" w:sz="8" w:space="0" w:color="auto"/>
              <w:bottom w:val="single" w:sz="8" w:space="0" w:color="auto"/>
            </w:tcBorders>
          </w:tcPr>
          <w:p w14:paraId="3D9AA8DB"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TH (Mean ± SD)</w:t>
            </w:r>
          </w:p>
        </w:tc>
      </w:tr>
      <w:tr w:rsidR="006F1BC3" w:rsidRPr="00180B6B" w14:paraId="3C5B4362" w14:textId="77777777" w:rsidTr="00B972B4">
        <w:trPr>
          <w:trHeight w:val="276"/>
        </w:trPr>
        <w:tc>
          <w:tcPr>
            <w:tcW w:w="1051" w:type="dxa"/>
            <w:vMerge/>
            <w:tcBorders>
              <w:top w:val="nil"/>
              <w:bottom w:val="single" w:sz="8" w:space="0" w:color="auto"/>
            </w:tcBorders>
          </w:tcPr>
          <w:p w14:paraId="24A83775" w14:textId="77777777" w:rsidR="006F1BC3" w:rsidRPr="00180B6B" w:rsidRDefault="006F1BC3" w:rsidP="00B94CD6">
            <w:pPr>
              <w:rPr>
                <w:rFonts w:ascii="Times New Roman" w:hAnsi="Times New Roman" w:cs="Times New Roman"/>
              </w:rPr>
            </w:pPr>
          </w:p>
        </w:tc>
        <w:tc>
          <w:tcPr>
            <w:tcW w:w="791" w:type="dxa"/>
            <w:vMerge/>
            <w:tcBorders>
              <w:top w:val="nil"/>
              <w:bottom w:val="single" w:sz="8" w:space="0" w:color="auto"/>
            </w:tcBorders>
          </w:tcPr>
          <w:p w14:paraId="6464387A" w14:textId="77777777" w:rsidR="006F1BC3" w:rsidRPr="00180B6B" w:rsidRDefault="006F1BC3" w:rsidP="00B94CD6">
            <w:pPr>
              <w:rPr>
                <w:rFonts w:ascii="Times New Roman" w:hAnsi="Times New Roman" w:cs="Times New Roman"/>
              </w:rPr>
            </w:pPr>
          </w:p>
        </w:tc>
        <w:tc>
          <w:tcPr>
            <w:tcW w:w="701" w:type="dxa"/>
            <w:vMerge/>
            <w:tcBorders>
              <w:top w:val="nil"/>
              <w:bottom w:val="single" w:sz="8" w:space="0" w:color="auto"/>
            </w:tcBorders>
          </w:tcPr>
          <w:p w14:paraId="73D78A44" w14:textId="77777777" w:rsidR="006F1BC3" w:rsidRPr="00180B6B" w:rsidRDefault="006F1BC3" w:rsidP="00B94CD6">
            <w:pPr>
              <w:rPr>
                <w:rFonts w:ascii="Times New Roman" w:hAnsi="Times New Roman" w:cs="Times New Roman"/>
              </w:rPr>
            </w:pPr>
          </w:p>
        </w:tc>
        <w:tc>
          <w:tcPr>
            <w:tcW w:w="855" w:type="dxa"/>
            <w:vMerge/>
            <w:tcBorders>
              <w:top w:val="nil"/>
              <w:bottom w:val="single" w:sz="8" w:space="0" w:color="auto"/>
            </w:tcBorders>
          </w:tcPr>
          <w:p w14:paraId="2EE04CC3" w14:textId="77777777" w:rsidR="006F1BC3" w:rsidRPr="00180B6B" w:rsidRDefault="006F1BC3" w:rsidP="00B94CD6">
            <w:pPr>
              <w:rPr>
                <w:rFonts w:ascii="Times New Roman" w:hAnsi="Times New Roman" w:cs="Times New Roman"/>
              </w:rPr>
            </w:pPr>
          </w:p>
        </w:tc>
        <w:tc>
          <w:tcPr>
            <w:tcW w:w="897" w:type="dxa"/>
            <w:vMerge/>
            <w:tcBorders>
              <w:top w:val="nil"/>
              <w:bottom w:val="single" w:sz="8" w:space="0" w:color="auto"/>
            </w:tcBorders>
          </w:tcPr>
          <w:p w14:paraId="6DEDAAA1" w14:textId="77777777" w:rsidR="006F1BC3" w:rsidRPr="00180B6B" w:rsidRDefault="006F1BC3" w:rsidP="00B94CD6">
            <w:pPr>
              <w:rPr>
                <w:rFonts w:ascii="Times New Roman" w:hAnsi="Times New Roman" w:cs="Times New Roman"/>
              </w:rPr>
            </w:pPr>
          </w:p>
        </w:tc>
        <w:tc>
          <w:tcPr>
            <w:tcW w:w="942" w:type="dxa"/>
            <w:vMerge/>
            <w:tcBorders>
              <w:top w:val="nil"/>
              <w:bottom w:val="single" w:sz="8" w:space="0" w:color="auto"/>
            </w:tcBorders>
          </w:tcPr>
          <w:p w14:paraId="51B7E1DE" w14:textId="77777777" w:rsidR="006F1BC3" w:rsidRPr="00180B6B" w:rsidRDefault="006F1BC3" w:rsidP="00B94CD6">
            <w:pPr>
              <w:rPr>
                <w:rFonts w:ascii="Times New Roman" w:hAnsi="Times New Roman" w:cs="Times New Roman"/>
              </w:rPr>
            </w:pPr>
          </w:p>
        </w:tc>
        <w:tc>
          <w:tcPr>
            <w:tcW w:w="848" w:type="dxa"/>
            <w:vMerge/>
            <w:tcBorders>
              <w:top w:val="nil"/>
              <w:bottom w:val="single" w:sz="8" w:space="0" w:color="auto"/>
            </w:tcBorders>
          </w:tcPr>
          <w:p w14:paraId="1660D366" w14:textId="77777777" w:rsidR="006F1BC3" w:rsidRPr="00180B6B" w:rsidRDefault="006F1BC3" w:rsidP="00B94CD6">
            <w:pPr>
              <w:rPr>
                <w:rFonts w:ascii="Times New Roman" w:hAnsi="Times New Roman" w:cs="Times New Roman"/>
              </w:rPr>
            </w:pPr>
          </w:p>
        </w:tc>
        <w:tc>
          <w:tcPr>
            <w:tcW w:w="1415" w:type="dxa"/>
            <w:tcBorders>
              <w:top w:val="single" w:sz="8" w:space="0" w:color="auto"/>
              <w:bottom w:val="single" w:sz="8" w:space="0" w:color="auto"/>
            </w:tcBorders>
          </w:tcPr>
          <w:p w14:paraId="1B9AAA0D"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Pre-PDT;</w:t>
            </w:r>
          </w:p>
          <w:p w14:paraId="177A7ED4"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Post-PDT</w:t>
            </w:r>
          </w:p>
        </w:tc>
        <w:tc>
          <w:tcPr>
            <w:tcW w:w="1272" w:type="dxa"/>
            <w:tcBorders>
              <w:top w:val="single" w:sz="8" w:space="0" w:color="auto"/>
              <w:bottom w:val="single" w:sz="8" w:space="0" w:color="auto"/>
            </w:tcBorders>
          </w:tcPr>
          <w:p w14:paraId="51605724"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Pre-TC;</w:t>
            </w:r>
          </w:p>
          <w:p w14:paraId="77FBEEE5"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Post-TC</w:t>
            </w:r>
          </w:p>
        </w:tc>
        <w:tc>
          <w:tcPr>
            <w:tcW w:w="1697" w:type="dxa"/>
            <w:tcBorders>
              <w:top w:val="single" w:sz="8" w:space="0" w:color="auto"/>
              <w:bottom w:val="single" w:sz="8" w:space="0" w:color="auto"/>
            </w:tcBorders>
          </w:tcPr>
          <w:p w14:paraId="1708B9D6"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 xml:space="preserve">Difference </w:t>
            </w:r>
          </w:p>
          <w:p w14:paraId="44CDF6EC"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pre-post PDT</w:t>
            </w:r>
          </w:p>
        </w:tc>
        <w:tc>
          <w:tcPr>
            <w:tcW w:w="1839" w:type="dxa"/>
            <w:tcBorders>
              <w:top w:val="single" w:sz="8" w:space="0" w:color="auto"/>
              <w:bottom w:val="single" w:sz="8" w:space="0" w:color="auto"/>
            </w:tcBorders>
          </w:tcPr>
          <w:p w14:paraId="2C868DB5"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 xml:space="preserve">Difference </w:t>
            </w:r>
          </w:p>
          <w:p w14:paraId="40F727A7"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pre-post TC</w:t>
            </w:r>
          </w:p>
        </w:tc>
        <w:tc>
          <w:tcPr>
            <w:tcW w:w="1273" w:type="dxa"/>
            <w:tcBorders>
              <w:top w:val="single" w:sz="8" w:space="0" w:color="auto"/>
              <w:bottom w:val="single" w:sz="8" w:space="0" w:color="auto"/>
            </w:tcBorders>
          </w:tcPr>
          <w:p w14:paraId="64B915C5"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Pre-PDT;</w:t>
            </w:r>
          </w:p>
          <w:p w14:paraId="2B851A2F"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Post-PDT</w:t>
            </w:r>
          </w:p>
        </w:tc>
        <w:tc>
          <w:tcPr>
            <w:tcW w:w="1414" w:type="dxa"/>
            <w:tcBorders>
              <w:top w:val="single" w:sz="8" w:space="0" w:color="auto"/>
              <w:bottom w:val="single" w:sz="8" w:space="0" w:color="auto"/>
            </w:tcBorders>
          </w:tcPr>
          <w:p w14:paraId="2C4A3AF7"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Pre-TC;</w:t>
            </w:r>
          </w:p>
          <w:p w14:paraId="36C4F0EB"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Post-TC</w:t>
            </w:r>
          </w:p>
        </w:tc>
      </w:tr>
      <w:tr w:rsidR="006F1BC3" w:rsidRPr="00180B6B" w14:paraId="562D02D4" w14:textId="77777777" w:rsidTr="00B972B4">
        <w:trPr>
          <w:trHeight w:val="552"/>
        </w:trPr>
        <w:tc>
          <w:tcPr>
            <w:tcW w:w="1051" w:type="dxa"/>
            <w:tcBorders>
              <w:top w:val="single" w:sz="8" w:space="0" w:color="auto"/>
            </w:tcBorders>
          </w:tcPr>
          <w:p w14:paraId="1434E28B" w14:textId="77777777" w:rsidR="006F1BC3" w:rsidRPr="00180B6B" w:rsidRDefault="006F1BC3" w:rsidP="00B94CD6">
            <w:pPr>
              <w:rPr>
                <w:rFonts w:ascii="Times New Roman" w:hAnsi="Times New Roman" w:cs="Times New Roman"/>
              </w:rPr>
            </w:pPr>
            <w:proofErr w:type="spellStart"/>
            <w:r w:rsidRPr="00180B6B">
              <w:rPr>
                <w:rFonts w:ascii="Times New Roman" w:hAnsi="Times New Roman" w:cs="Times New Roman"/>
              </w:rPr>
              <w:t>Lavaee</w:t>
            </w:r>
            <w:proofErr w:type="spellEnd"/>
            <w:r w:rsidRPr="00180B6B">
              <w:rPr>
                <w:rFonts w:ascii="Times New Roman" w:hAnsi="Times New Roman" w:cs="Times New Roman"/>
              </w:rPr>
              <w:t xml:space="preserve"> F 2019</w:t>
            </w:r>
          </w:p>
        </w:tc>
        <w:tc>
          <w:tcPr>
            <w:tcW w:w="791" w:type="dxa"/>
            <w:tcBorders>
              <w:top w:val="single" w:sz="8" w:space="0" w:color="auto"/>
            </w:tcBorders>
          </w:tcPr>
          <w:p w14:paraId="4BE39D1A"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diode laser</w:t>
            </w:r>
          </w:p>
        </w:tc>
        <w:tc>
          <w:tcPr>
            <w:tcW w:w="701" w:type="dxa"/>
            <w:tcBorders>
              <w:top w:val="single" w:sz="8" w:space="0" w:color="auto"/>
            </w:tcBorders>
          </w:tcPr>
          <w:p w14:paraId="760EC788"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TB</w:t>
            </w:r>
          </w:p>
        </w:tc>
        <w:tc>
          <w:tcPr>
            <w:tcW w:w="855" w:type="dxa"/>
            <w:tcBorders>
              <w:top w:val="single" w:sz="8" w:space="0" w:color="auto"/>
            </w:tcBorders>
          </w:tcPr>
          <w:p w14:paraId="3009AB7C"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mixed</w:t>
            </w:r>
          </w:p>
        </w:tc>
        <w:tc>
          <w:tcPr>
            <w:tcW w:w="897" w:type="dxa"/>
            <w:tcBorders>
              <w:top w:val="single" w:sz="8" w:space="0" w:color="auto"/>
            </w:tcBorders>
          </w:tcPr>
          <w:p w14:paraId="7E049048"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 xml:space="preserve">topical short </w:t>
            </w:r>
          </w:p>
        </w:tc>
        <w:tc>
          <w:tcPr>
            <w:tcW w:w="942" w:type="dxa"/>
            <w:tcBorders>
              <w:top w:val="single" w:sz="8" w:space="0" w:color="auto"/>
            </w:tcBorders>
          </w:tcPr>
          <w:p w14:paraId="10200B00"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PDT (n=8)</w:t>
            </w:r>
          </w:p>
        </w:tc>
        <w:tc>
          <w:tcPr>
            <w:tcW w:w="848" w:type="dxa"/>
            <w:tcBorders>
              <w:top w:val="single" w:sz="8" w:space="0" w:color="auto"/>
            </w:tcBorders>
          </w:tcPr>
          <w:p w14:paraId="3852C7C2"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TC (n=8)</w:t>
            </w:r>
          </w:p>
        </w:tc>
        <w:tc>
          <w:tcPr>
            <w:tcW w:w="1415" w:type="dxa"/>
            <w:tcBorders>
              <w:top w:val="single" w:sz="8" w:space="0" w:color="auto"/>
            </w:tcBorders>
          </w:tcPr>
          <w:p w14:paraId="5AC61F4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5.64 ± 2.838;</w:t>
            </w:r>
          </w:p>
          <w:p w14:paraId="7DAA399C"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0.75 ± 1.165</w:t>
            </w:r>
          </w:p>
        </w:tc>
        <w:tc>
          <w:tcPr>
            <w:tcW w:w="1272" w:type="dxa"/>
            <w:tcBorders>
              <w:top w:val="single" w:sz="8" w:space="0" w:color="auto"/>
            </w:tcBorders>
          </w:tcPr>
          <w:p w14:paraId="0671019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5.82 ±3.157;</w:t>
            </w:r>
          </w:p>
          <w:p w14:paraId="38560718"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1.38 ±2.504</w:t>
            </w:r>
          </w:p>
        </w:tc>
        <w:tc>
          <w:tcPr>
            <w:tcW w:w="1697" w:type="dxa"/>
            <w:tcBorders>
              <w:top w:val="single" w:sz="8" w:space="0" w:color="auto"/>
            </w:tcBorders>
          </w:tcPr>
          <w:p w14:paraId="575B0161"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5.00 ± 3.162</w:t>
            </w:r>
          </w:p>
        </w:tc>
        <w:tc>
          <w:tcPr>
            <w:tcW w:w="1839" w:type="dxa"/>
            <w:tcBorders>
              <w:top w:val="single" w:sz="8" w:space="0" w:color="auto"/>
            </w:tcBorders>
          </w:tcPr>
          <w:p w14:paraId="5950C206"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4.12 ± 2.1</w:t>
            </w:r>
          </w:p>
        </w:tc>
        <w:tc>
          <w:tcPr>
            <w:tcW w:w="1273" w:type="dxa"/>
            <w:tcBorders>
              <w:top w:val="single" w:sz="8" w:space="0" w:color="auto"/>
            </w:tcBorders>
          </w:tcPr>
          <w:p w14:paraId="0A304D94"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4 ± 1.183;</w:t>
            </w:r>
          </w:p>
          <w:p w14:paraId="7A1CE1BB"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2.5 ± 1.69</w:t>
            </w:r>
          </w:p>
        </w:tc>
        <w:tc>
          <w:tcPr>
            <w:tcW w:w="1414" w:type="dxa"/>
            <w:tcBorders>
              <w:top w:val="single" w:sz="8" w:space="0" w:color="auto"/>
            </w:tcBorders>
          </w:tcPr>
          <w:p w14:paraId="410CC14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3.45 ±1.036;</w:t>
            </w:r>
          </w:p>
          <w:p w14:paraId="215F0AC6"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2.25 ±1.165</w:t>
            </w:r>
          </w:p>
        </w:tc>
      </w:tr>
      <w:tr w:rsidR="006F1BC3" w:rsidRPr="00180B6B" w14:paraId="3A90FAEC" w14:textId="77777777" w:rsidTr="00B972B4">
        <w:trPr>
          <w:trHeight w:val="552"/>
        </w:trPr>
        <w:tc>
          <w:tcPr>
            <w:tcW w:w="1051" w:type="dxa"/>
          </w:tcPr>
          <w:p w14:paraId="17D26200"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Mirza S 2018</w:t>
            </w:r>
          </w:p>
        </w:tc>
        <w:tc>
          <w:tcPr>
            <w:tcW w:w="791" w:type="dxa"/>
          </w:tcPr>
          <w:p w14:paraId="7D064B73" w14:textId="77777777" w:rsidR="006F1BC3" w:rsidRPr="00180B6B" w:rsidRDefault="006F1BC3" w:rsidP="00B94CD6">
            <w:pPr>
              <w:rPr>
                <w:rFonts w:ascii="Times New Roman" w:hAnsi="Times New Roman" w:cs="Times New Roman"/>
              </w:rPr>
            </w:pPr>
            <w:proofErr w:type="spellStart"/>
            <w:r w:rsidRPr="00180B6B">
              <w:rPr>
                <w:rFonts w:ascii="Times New Roman" w:hAnsi="Times New Roman" w:cs="Times New Roman"/>
              </w:rPr>
              <w:t>GaAlAs</w:t>
            </w:r>
            <w:proofErr w:type="spellEnd"/>
            <w:r w:rsidRPr="00180B6B">
              <w:rPr>
                <w:rFonts w:ascii="Times New Roman" w:hAnsi="Times New Roman" w:cs="Times New Roman"/>
              </w:rPr>
              <w:t xml:space="preserve"> laser</w:t>
            </w:r>
          </w:p>
        </w:tc>
        <w:tc>
          <w:tcPr>
            <w:tcW w:w="701" w:type="dxa"/>
          </w:tcPr>
          <w:p w14:paraId="7589767B"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TB</w:t>
            </w:r>
          </w:p>
        </w:tc>
        <w:tc>
          <w:tcPr>
            <w:tcW w:w="855" w:type="dxa"/>
          </w:tcPr>
          <w:p w14:paraId="359348B1"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mixed</w:t>
            </w:r>
          </w:p>
        </w:tc>
        <w:tc>
          <w:tcPr>
            <w:tcW w:w="897" w:type="dxa"/>
          </w:tcPr>
          <w:p w14:paraId="6E587974"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topical short</w:t>
            </w:r>
          </w:p>
        </w:tc>
        <w:tc>
          <w:tcPr>
            <w:tcW w:w="942" w:type="dxa"/>
          </w:tcPr>
          <w:p w14:paraId="53383819"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PDT (n=15)</w:t>
            </w:r>
          </w:p>
        </w:tc>
        <w:tc>
          <w:tcPr>
            <w:tcW w:w="848" w:type="dxa"/>
          </w:tcPr>
          <w:p w14:paraId="2ECCF2B9"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TC (n=15)</w:t>
            </w:r>
          </w:p>
        </w:tc>
        <w:tc>
          <w:tcPr>
            <w:tcW w:w="1415" w:type="dxa"/>
          </w:tcPr>
          <w:p w14:paraId="07885C4E" w14:textId="77777777" w:rsidR="006F1BC3" w:rsidRPr="00180B6B" w:rsidRDefault="006F1BC3" w:rsidP="00B94CD6">
            <w:pPr>
              <w:rPr>
                <w:rFonts w:ascii="Times New Roman" w:hAnsi="Times New Roman" w:cs="Times New Roman"/>
              </w:rPr>
            </w:pPr>
          </w:p>
        </w:tc>
        <w:tc>
          <w:tcPr>
            <w:tcW w:w="1272" w:type="dxa"/>
          </w:tcPr>
          <w:p w14:paraId="1549DF8D" w14:textId="77777777" w:rsidR="006F1BC3" w:rsidRPr="00180B6B" w:rsidRDefault="006F1BC3" w:rsidP="00B94CD6">
            <w:pPr>
              <w:rPr>
                <w:rFonts w:ascii="Times New Roman" w:hAnsi="Times New Roman" w:cs="Times New Roman"/>
              </w:rPr>
            </w:pPr>
          </w:p>
        </w:tc>
        <w:tc>
          <w:tcPr>
            <w:tcW w:w="1697" w:type="dxa"/>
          </w:tcPr>
          <w:p w14:paraId="4E11D51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21.4% ± 14.8%</w:t>
            </w:r>
          </w:p>
        </w:tc>
        <w:tc>
          <w:tcPr>
            <w:tcW w:w="1839" w:type="dxa"/>
          </w:tcPr>
          <w:p w14:paraId="1D28243A"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48.5% ± 17.3%</w:t>
            </w:r>
          </w:p>
        </w:tc>
        <w:tc>
          <w:tcPr>
            <w:tcW w:w="1273" w:type="dxa"/>
          </w:tcPr>
          <w:p w14:paraId="2802953F" w14:textId="77777777" w:rsidR="006F1BC3" w:rsidRPr="00180B6B" w:rsidRDefault="006F1BC3" w:rsidP="00B94CD6">
            <w:pPr>
              <w:rPr>
                <w:rFonts w:ascii="Times New Roman" w:hAnsi="Times New Roman" w:cs="Times New Roman"/>
              </w:rPr>
            </w:pPr>
          </w:p>
        </w:tc>
        <w:tc>
          <w:tcPr>
            <w:tcW w:w="1414" w:type="dxa"/>
          </w:tcPr>
          <w:p w14:paraId="06245301" w14:textId="77777777" w:rsidR="006F1BC3" w:rsidRPr="00180B6B" w:rsidRDefault="006F1BC3" w:rsidP="00B94CD6">
            <w:pPr>
              <w:rPr>
                <w:rFonts w:ascii="Times New Roman" w:hAnsi="Times New Roman" w:cs="Times New Roman"/>
              </w:rPr>
            </w:pPr>
          </w:p>
        </w:tc>
      </w:tr>
      <w:tr w:rsidR="006F1BC3" w:rsidRPr="00180B6B" w14:paraId="3B486A90" w14:textId="77777777" w:rsidTr="00B972B4">
        <w:trPr>
          <w:trHeight w:val="838"/>
        </w:trPr>
        <w:tc>
          <w:tcPr>
            <w:tcW w:w="1051" w:type="dxa"/>
          </w:tcPr>
          <w:p w14:paraId="66F6F3FE"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Bakhtiari S 2017</w:t>
            </w:r>
          </w:p>
        </w:tc>
        <w:tc>
          <w:tcPr>
            <w:tcW w:w="791" w:type="dxa"/>
          </w:tcPr>
          <w:p w14:paraId="2AFB4352"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LED</w:t>
            </w:r>
          </w:p>
        </w:tc>
        <w:tc>
          <w:tcPr>
            <w:tcW w:w="701" w:type="dxa"/>
          </w:tcPr>
          <w:p w14:paraId="045277C9"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MB</w:t>
            </w:r>
          </w:p>
        </w:tc>
        <w:tc>
          <w:tcPr>
            <w:tcW w:w="855" w:type="dxa"/>
          </w:tcPr>
          <w:p w14:paraId="6ACA0912"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mixed</w:t>
            </w:r>
          </w:p>
        </w:tc>
        <w:tc>
          <w:tcPr>
            <w:tcW w:w="897" w:type="dxa"/>
          </w:tcPr>
          <w:p w14:paraId="63CAFA70"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gargle</w:t>
            </w:r>
          </w:p>
        </w:tc>
        <w:tc>
          <w:tcPr>
            <w:tcW w:w="942" w:type="dxa"/>
          </w:tcPr>
          <w:p w14:paraId="7CF6811C"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PDT (n=15)</w:t>
            </w:r>
          </w:p>
        </w:tc>
        <w:tc>
          <w:tcPr>
            <w:tcW w:w="848" w:type="dxa"/>
          </w:tcPr>
          <w:p w14:paraId="17C41AFE"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TC (n=15)</w:t>
            </w:r>
          </w:p>
        </w:tc>
        <w:tc>
          <w:tcPr>
            <w:tcW w:w="1415" w:type="dxa"/>
          </w:tcPr>
          <w:p w14:paraId="594C33A6" w14:textId="77777777" w:rsidR="006F1BC3" w:rsidRPr="00180B6B" w:rsidRDefault="006F1BC3" w:rsidP="00B94CD6">
            <w:pPr>
              <w:rPr>
                <w:rFonts w:ascii="Times New Roman" w:hAnsi="Times New Roman" w:cs="Times New Roman"/>
              </w:rPr>
            </w:pPr>
          </w:p>
        </w:tc>
        <w:tc>
          <w:tcPr>
            <w:tcW w:w="1272" w:type="dxa"/>
          </w:tcPr>
          <w:p w14:paraId="5B665C0B" w14:textId="77777777" w:rsidR="006F1BC3" w:rsidRPr="00180B6B" w:rsidRDefault="006F1BC3" w:rsidP="00B94CD6">
            <w:pPr>
              <w:rPr>
                <w:rFonts w:ascii="Times New Roman" w:hAnsi="Times New Roman" w:cs="Times New Roman"/>
              </w:rPr>
            </w:pPr>
          </w:p>
        </w:tc>
        <w:tc>
          <w:tcPr>
            <w:tcW w:w="1697" w:type="dxa"/>
          </w:tcPr>
          <w:p w14:paraId="00E5EBB0" w14:textId="77777777" w:rsidR="006F1BC3" w:rsidRPr="00180B6B" w:rsidRDefault="006F1BC3" w:rsidP="00B94CD6">
            <w:pPr>
              <w:rPr>
                <w:rFonts w:ascii="Times New Roman" w:hAnsi="Times New Roman" w:cs="Times New Roman"/>
              </w:rPr>
            </w:pPr>
          </w:p>
        </w:tc>
        <w:tc>
          <w:tcPr>
            <w:tcW w:w="1839" w:type="dxa"/>
          </w:tcPr>
          <w:p w14:paraId="0F8F82AD" w14:textId="77777777" w:rsidR="006F1BC3" w:rsidRPr="00180B6B" w:rsidRDefault="006F1BC3" w:rsidP="00B94CD6">
            <w:pPr>
              <w:rPr>
                <w:rFonts w:ascii="Times New Roman" w:hAnsi="Times New Roman" w:cs="Times New Roman"/>
              </w:rPr>
            </w:pPr>
          </w:p>
        </w:tc>
        <w:tc>
          <w:tcPr>
            <w:tcW w:w="1273" w:type="dxa"/>
          </w:tcPr>
          <w:p w14:paraId="0F94E21F"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3.53 ± 1.06;</w:t>
            </w:r>
          </w:p>
          <w:p w14:paraId="5DB371E0"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3.27 ± 0.88</w:t>
            </w:r>
          </w:p>
        </w:tc>
        <w:tc>
          <w:tcPr>
            <w:tcW w:w="1414" w:type="dxa"/>
          </w:tcPr>
          <w:p w14:paraId="48247FD2" w14:textId="77777777" w:rsidR="006F1BC3" w:rsidRPr="00180B6B" w:rsidRDefault="006F1BC3" w:rsidP="00B94CD6">
            <w:pPr>
              <w:rPr>
                <w:rFonts w:ascii="Times New Roman" w:hAnsi="Times New Roman" w:cs="Times New Roman"/>
              </w:rPr>
            </w:pPr>
          </w:p>
        </w:tc>
      </w:tr>
      <w:tr w:rsidR="006F1BC3" w:rsidRPr="00180B6B" w14:paraId="4D9598CE" w14:textId="77777777" w:rsidTr="00B972B4">
        <w:trPr>
          <w:trHeight w:val="838"/>
        </w:trPr>
        <w:tc>
          <w:tcPr>
            <w:tcW w:w="1051" w:type="dxa"/>
          </w:tcPr>
          <w:p w14:paraId="642CF6E5" w14:textId="77777777" w:rsidR="006F1BC3" w:rsidRPr="00180B6B" w:rsidRDefault="006F1BC3" w:rsidP="00B94CD6">
            <w:pPr>
              <w:rPr>
                <w:rFonts w:ascii="Times New Roman" w:hAnsi="Times New Roman" w:cs="Times New Roman"/>
              </w:rPr>
            </w:pPr>
            <w:proofErr w:type="spellStart"/>
            <w:r w:rsidRPr="00180B6B">
              <w:rPr>
                <w:rFonts w:ascii="Times New Roman" w:hAnsi="Times New Roman" w:cs="Times New Roman"/>
              </w:rPr>
              <w:t>Jajarm</w:t>
            </w:r>
            <w:proofErr w:type="spellEnd"/>
            <w:r w:rsidRPr="00180B6B">
              <w:rPr>
                <w:rFonts w:ascii="Times New Roman" w:hAnsi="Times New Roman" w:cs="Times New Roman"/>
              </w:rPr>
              <w:t xml:space="preserve"> HH 2015</w:t>
            </w:r>
          </w:p>
        </w:tc>
        <w:tc>
          <w:tcPr>
            <w:tcW w:w="791" w:type="dxa"/>
          </w:tcPr>
          <w:p w14:paraId="2C088E34" w14:textId="77777777" w:rsidR="006F1BC3" w:rsidRPr="00180B6B" w:rsidRDefault="006F1BC3" w:rsidP="00B94CD6">
            <w:pPr>
              <w:rPr>
                <w:rFonts w:ascii="Times New Roman" w:hAnsi="Times New Roman" w:cs="Times New Roman"/>
              </w:rPr>
            </w:pPr>
            <w:proofErr w:type="spellStart"/>
            <w:r w:rsidRPr="00180B6B">
              <w:rPr>
                <w:rFonts w:ascii="Times New Roman" w:hAnsi="Times New Roman" w:cs="Times New Roman"/>
              </w:rPr>
              <w:t>GaAlAs</w:t>
            </w:r>
            <w:proofErr w:type="spellEnd"/>
            <w:r w:rsidRPr="00180B6B">
              <w:rPr>
                <w:rFonts w:ascii="Times New Roman" w:hAnsi="Times New Roman" w:cs="Times New Roman"/>
              </w:rPr>
              <w:t xml:space="preserve"> laser</w:t>
            </w:r>
          </w:p>
        </w:tc>
        <w:tc>
          <w:tcPr>
            <w:tcW w:w="701" w:type="dxa"/>
          </w:tcPr>
          <w:p w14:paraId="5F4420A7"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TB</w:t>
            </w:r>
          </w:p>
        </w:tc>
        <w:tc>
          <w:tcPr>
            <w:tcW w:w="855" w:type="dxa"/>
          </w:tcPr>
          <w:p w14:paraId="53A5969C"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mixed</w:t>
            </w:r>
          </w:p>
        </w:tc>
        <w:tc>
          <w:tcPr>
            <w:tcW w:w="897" w:type="dxa"/>
          </w:tcPr>
          <w:p w14:paraId="128FC6C0"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topical short</w:t>
            </w:r>
          </w:p>
        </w:tc>
        <w:tc>
          <w:tcPr>
            <w:tcW w:w="942" w:type="dxa"/>
          </w:tcPr>
          <w:p w14:paraId="30C872B1"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PDT (n=11)</w:t>
            </w:r>
          </w:p>
        </w:tc>
        <w:tc>
          <w:tcPr>
            <w:tcW w:w="848" w:type="dxa"/>
          </w:tcPr>
          <w:p w14:paraId="14E4B9F5"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TC (n=14)</w:t>
            </w:r>
          </w:p>
        </w:tc>
        <w:tc>
          <w:tcPr>
            <w:tcW w:w="1415" w:type="dxa"/>
          </w:tcPr>
          <w:p w14:paraId="25BEB4B0" w14:textId="77777777" w:rsidR="006F1BC3" w:rsidRPr="00180B6B" w:rsidRDefault="006F1BC3" w:rsidP="00B94CD6">
            <w:pPr>
              <w:rPr>
                <w:rFonts w:ascii="Times New Roman" w:hAnsi="Times New Roman" w:cs="Times New Roman"/>
              </w:rPr>
            </w:pPr>
          </w:p>
        </w:tc>
        <w:tc>
          <w:tcPr>
            <w:tcW w:w="1272" w:type="dxa"/>
          </w:tcPr>
          <w:p w14:paraId="20267EC2" w14:textId="77777777" w:rsidR="006F1BC3" w:rsidRPr="00180B6B" w:rsidRDefault="006F1BC3" w:rsidP="00B94CD6">
            <w:pPr>
              <w:rPr>
                <w:rFonts w:ascii="Times New Roman" w:hAnsi="Times New Roman" w:cs="Times New Roman"/>
              </w:rPr>
            </w:pPr>
          </w:p>
        </w:tc>
        <w:tc>
          <w:tcPr>
            <w:tcW w:w="1697" w:type="dxa"/>
          </w:tcPr>
          <w:p w14:paraId="7FD9A281"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25.09% ± 15.4%</w:t>
            </w:r>
          </w:p>
        </w:tc>
        <w:tc>
          <w:tcPr>
            <w:tcW w:w="1839" w:type="dxa"/>
          </w:tcPr>
          <w:p w14:paraId="5B3C1A62"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53.71% ± 18.63%</w:t>
            </w:r>
          </w:p>
        </w:tc>
        <w:tc>
          <w:tcPr>
            <w:tcW w:w="1273" w:type="dxa"/>
          </w:tcPr>
          <w:p w14:paraId="2BCD149E"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3.45 ± 0.69;</w:t>
            </w:r>
          </w:p>
          <w:p w14:paraId="759CC444"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2.64 ± 0.5</w:t>
            </w:r>
          </w:p>
        </w:tc>
        <w:tc>
          <w:tcPr>
            <w:tcW w:w="1414" w:type="dxa"/>
          </w:tcPr>
          <w:p w14:paraId="1A2260DD"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3.07 ± 0.83;</w:t>
            </w:r>
          </w:p>
          <w:p w14:paraId="33EAB10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2.07 ± 0.62</w:t>
            </w:r>
          </w:p>
        </w:tc>
      </w:tr>
      <w:tr w:rsidR="006F1BC3" w:rsidRPr="00180B6B" w14:paraId="0FE77E1D" w14:textId="77777777" w:rsidTr="00B972B4">
        <w:trPr>
          <w:trHeight w:val="838"/>
        </w:trPr>
        <w:tc>
          <w:tcPr>
            <w:tcW w:w="1051" w:type="dxa"/>
          </w:tcPr>
          <w:p w14:paraId="7F13F312"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Rakesh N 2018</w:t>
            </w:r>
          </w:p>
        </w:tc>
        <w:tc>
          <w:tcPr>
            <w:tcW w:w="791" w:type="dxa"/>
          </w:tcPr>
          <w:p w14:paraId="3B60EA62"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diode laser</w:t>
            </w:r>
          </w:p>
        </w:tc>
        <w:tc>
          <w:tcPr>
            <w:tcW w:w="701" w:type="dxa"/>
          </w:tcPr>
          <w:p w14:paraId="100C7A5C"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5-ALA</w:t>
            </w:r>
          </w:p>
        </w:tc>
        <w:tc>
          <w:tcPr>
            <w:tcW w:w="855" w:type="dxa"/>
          </w:tcPr>
          <w:p w14:paraId="49BEDD35"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erosive</w:t>
            </w:r>
          </w:p>
        </w:tc>
        <w:tc>
          <w:tcPr>
            <w:tcW w:w="897" w:type="dxa"/>
          </w:tcPr>
          <w:p w14:paraId="3A392687" w14:textId="77777777" w:rsidR="006F1BC3" w:rsidRPr="00180B6B" w:rsidRDefault="006F1BC3" w:rsidP="00B94CD6">
            <w:pPr>
              <w:jc w:val="left"/>
              <w:rPr>
                <w:rFonts w:ascii="Times New Roman" w:hAnsi="Times New Roman" w:cs="Times New Roman"/>
              </w:rPr>
            </w:pPr>
            <w:r w:rsidRPr="00180B6B">
              <w:rPr>
                <w:rFonts w:ascii="Times New Roman" w:hAnsi="Times New Roman" w:cs="Times New Roman"/>
              </w:rPr>
              <w:t>topical</w:t>
            </w:r>
          </w:p>
          <w:p w14:paraId="3D87CE94" w14:textId="77777777" w:rsidR="006F1BC3" w:rsidRPr="00180B6B" w:rsidRDefault="006F1BC3" w:rsidP="00B94CD6">
            <w:pPr>
              <w:rPr>
                <w:rFonts w:ascii="Times New Roman" w:hAnsi="Times New Roman" w:cs="Times New Roman"/>
              </w:rPr>
            </w:pPr>
          </w:p>
        </w:tc>
        <w:tc>
          <w:tcPr>
            <w:tcW w:w="942" w:type="dxa"/>
          </w:tcPr>
          <w:p w14:paraId="1E0CCCD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PDT (n=10)</w:t>
            </w:r>
          </w:p>
        </w:tc>
        <w:tc>
          <w:tcPr>
            <w:tcW w:w="848" w:type="dxa"/>
          </w:tcPr>
          <w:p w14:paraId="6C1A71F2" w14:textId="77777777" w:rsidR="006F1BC3" w:rsidRPr="00180B6B" w:rsidRDefault="006F1BC3" w:rsidP="00B94CD6">
            <w:pPr>
              <w:rPr>
                <w:rFonts w:ascii="Times New Roman" w:hAnsi="Times New Roman" w:cs="Times New Roman"/>
              </w:rPr>
            </w:pPr>
          </w:p>
        </w:tc>
        <w:tc>
          <w:tcPr>
            <w:tcW w:w="1415" w:type="dxa"/>
          </w:tcPr>
          <w:p w14:paraId="4D925310"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6.2 ± 1.03;</w:t>
            </w:r>
          </w:p>
          <w:p w14:paraId="01897A49"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2.7 ± 0.67</w:t>
            </w:r>
          </w:p>
        </w:tc>
        <w:tc>
          <w:tcPr>
            <w:tcW w:w="1272" w:type="dxa"/>
          </w:tcPr>
          <w:p w14:paraId="12250476" w14:textId="77777777" w:rsidR="006F1BC3" w:rsidRPr="00180B6B" w:rsidRDefault="006F1BC3" w:rsidP="00B94CD6">
            <w:pPr>
              <w:rPr>
                <w:rFonts w:ascii="Times New Roman" w:hAnsi="Times New Roman" w:cs="Times New Roman"/>
              </w:rPr>
            </w:pPr>
          </w:p>
        </w:tc>
        <w:tc>
          <w:tcPr>
            <w:tcW w:w="1697" w:type="dxa"/>
          </w:tcPr>
          <w:p w14:paraId="3128D05A" w14:textId="77777777" w:rsidR="006F1BC3" w:rsidRPr="00180B6B" w:rsidRDefault="006F1BC3" w:rsidP="00B94CD6">
            <w:pPr>
              <w:rPr>
                <w:rFonts w:ascii="Times New Roman" w:hAnsi="Times New Roman" w:cs="Times New Roman"/>
              </w:rPr>
            </w:pPr>
          </w:p>
        </w:tc>
        <w:tc>
          <w:tcPr>
            <w:tcW w:w="1839" w:type="dxa"/>
          </w:tcPr>
          <w:p w14:paraId="05CDD57E" w14:textId="77777777" w:rsidR="006F1BC3" w:rsidRPr="00180B6B" w:rsidRDefault="006F1BC3" w:rsidP="00B94CD6">
            <w:pPr>
              <w:rPr>
                <w:rFonts w:ascii="Times New Roman" w:hAnsi="Times New Roman" w:cs="Times New Roman"/>
              </w:rPr>
            </w:pPr>
          </w:p>
        </w:tc>
        <w:tc>
          <w:tcPr>
            <w:tcW w:w="1273" w:type="dxa"/>
          </w:tcPr>
          <w:p w14:paraId="4483F4DD" w14:textId="77777777" w:rsidR="006F1BC3" w:rsidRPr="00180B6B" w:rsidRDefault="006F1BC3" w:rsidP="00B94CD6">
            <w:pPr>
              <w:rPr>
                <w:rFonts w:ascii="Times New Roman" w:hAnsi="Times New Roman" w:cs="Times New Roman"/>
              </w:rPr>
            </w:pPr>
          </w:p>
        </w:tc>
        <w:tc>
          <w:tcPr>
            <w:tcW w:w="1414" w:type="dxa"/>
          </w:tcPr>
          <w:p w14:paraId="15559951" w14:textId="77777777" w:rsidR="006F1BC3" w:rsidRPr="00180B6B" w:rsidRDefault="006F1BC3" w:rsidP="00B94CD6">
            <w:pPr>
              <w:rPr>
                <w:rFonts w:ascii="Times New Roman" w:hAnsi="Times New Roman" w:cs="Times New Roman"/>
              </w:rPr>
            </w:pPr>
          </w:p>
        </w:tc>
      </w:tr>
      <w:tr w:rsidR="006F1BC3" w:rsidRPr="00180B6B" w14:paraId="0758A62C" w14:textId="77777777" w:rsidTr="00B972B4">
        <w:trPr>
          <w:trHeight w:val="838"/>
        </w:trPr>
        <w:tc>
          <w:tcPr>
            <w:tcW w:w="1051" w:type="dxa"/>
          </w:tcPr>
          <w:p w14:paraId="3EDDCF2A" w14:textId="77777777" w:rsidR="006F1BC3" w:rsidRPr="00180B6B" w:rsidRDefault="006F1BC3" w:rsidP="00B94CD6">
            <w:pPr>
              <w:rPr>
                <w:rFonts w:ascii="Times New Roman" w:hAnsi="Times New Roman" w:cs="Times New Roman"/>
              </w:rPr>
            </w:pPr>
            <w:proofErr w:type="spellStart"/>
            <w:r w:rsidRPr="00180B6B">
              <w:rPr>
                <w:rFonts w:ascii="Times New Roman" w:hAnsi="Times New Roman" w:cs="Times New Roman"/>
              </w:rPr>
              <w:t>Aghahosseini</w:t>
            </w:r>
            <w:proofErr w:type="spellEnd"/>
            <w:r w:rsidRPr="00180B6B">
              <w:rPr>
                <w:rFonts w:ascii="Times New Roman" w:hAnsi="Times New Roman" w:cs="Times New Roman"/>
              </w:rPr>
              <w:t xml:space="preserve"> F 2006</w:t>
            </w:r>
          </w:p>
        </w:tc>
        <w:tc>
          <w:tcPr>
            <w:tcW w:w="791" w:type="dxa"/>
          </w:tcPr>
          <w:p w14:paraId="5E6153AD"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diode laser</w:t>
            </w:r>
          </w:p>
        </w:tc>
        <w:tc>
          <w:tcPr>
            <w:tcW w:w="701" w:type="dxa"/>
          </w:tcPr>
          <w:p w14:paraId="56D3F062"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MB</w:t>
            </w:r>
          </w:p>
        </w:tc>
        <w:tc>
          <w:tcPr>
            <w:tcW w:w="855" w:type="dxa"/>
          </w:tcPr>
          <w:p w14:paraId="1BB9C5F5"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mixed</w:t>
            </w:r>
          </w:p>
        </w:tc>
        <w:tc>
          <w:tcPr>
            <w:tcW w:w="897" w:type="dxa"/>
          </w:tcPr>
          <w:p w14:paraId="40EC0020"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gargle</w:t>
            </w:r>
          </w:p>
        </w:tc>
        <w:tc>
          <w:tcPr>
            <w:tcW w:w="942" w:type="dxa"/>
          </w:tcPr>
          <w:p w14:paraId="38CDA757"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PDT (n=26)</w:t>
            </w:r>
          </w:p>
        </w:tc>
        <w:tc>
          <w:tcPr>
            <w:tcW w:w="848" w:type="dxa"/>
          </w:tcPr>
          <w:p w14:paraId="449974AB" w14:textId="77777777" w:rsidR="006F1BC3" w:rsidRPr="00180B6B" w:rsidRDefault="006F1BC3" w:rsidP="00B94CD6">
            <w:pPr>
              <w:rPr>
                <w:rFonts w:ascii="Times New Roman" w:hAnsi="Times New Roman" w:cs="Times New Roman"/>
              </w:rPr>
            </w:pPr>
          </w:p>
        </w:tc>
        <w:tc>
          <w:tcPr>
            <w:tcW w:w="1415" w:type="dxa"/>
          </w:tcPr>
          <w:p w14:paraId="4E1DA99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5.1 ± 1.7;</w:t>
            </w:r>
          </w:p>
          <w:p w14:paraId="62FF43FE"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0.9 ± 1.5</w:t>
            </w:r>
          </w:p>
        </w:tc>
        <w:tc>
          <w:tcPr>
            <w:tcW w:w="1272" w:type="dxa"/>
          </w:tcPr>
          <w:p w14:paraId="75E04E12" w14:textId="77777777" w:rsidR="006F1BC3" w:rsidRPr="00180B6B" w:rsidRDefault="006F1BC3" w:rsidP="00B94CD6">
            <w:pPr>
              <w:rPr>
                <w:rFonts w:ascii="Times New Roman" w:hAnsi="Times New Roman" w:cs="Times New Roman"/>
              </w:rPr>
            </w:pPr>
          </w:p>
        </w:tc>
        <w:tc>
          <w:tcPr>
            <w:tcW w:w="1697" w:type="dxa"/>
          </w:tcPr>
          <w:p w14:paraId="392010D6" w14:textId="77777777" w:rsidR="006F1BC3" w:rsidRPr="00180B6B" w:rsidRDefault="006F1BC3" w:rsidP="00B94CD6">
            <w:pPr>
              <w:rPr>
                <w:rFonts w:ascii="Times New Roman" w:hAnsi="Times New Roman" w:cs="Times New Roman"/>
              </w:rPr>
            </w:pPr>
          </w:p>
        </w:tc>
        <w:tc>
          <w:tcPr>
            <w:tcW w:w="1839" w:type="dxa"/>
          </w:tcPr>
          <w:p w14:paraId="1E32A4CE" w14:textId="77777777" w:rsidR="006F1BC3" w:rsidRPr="00180B6B" w:rsidRDefault="006F1BC3" w:rsidP="00B94CD6">
            <w:pPr>
              <w:rPr>
                <w:rFonts w:ascii="Times New Roman" w:hAnsi="Times New Roman" w:cs="Times New Roman"/>
              </w:rPr>
            </w:pPr>
          </w:p>
        </w:tc>
        <w:tc>
          <w:tcPr>
            <w:tcW w:w="1273" w:type="dxa"/>
          </w:tcPr>
          <w:p w14:paraId="17E93C1E"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3.35 ± 1.85;</w:t>
            </w:r>
          </w:p>
          <w:p w14:paraId="69B41719"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2.42 ± 1.55</w:t>
            </w:r>
          </w:p>
        </w:tc>
        <w:tc>
          <w:tcPr>
            <w:tcW w:w="1414" w:type="dxa"/>
          </w:tcPr>
          <w:p w14:paraId="3CE70FDF" w14:textId="77777777" w:rsidR="006F1BC3" w:rsidRPr="00180B6B" w:rsidRDefault="006F1BC3" w:rsidP="00B94CD6">
            <w:pPr>
              <w:rPr>
                <w:rFonts w:ascii="Times New Roman" w:hAnsi="Times New Roman" w:cs="Times New Roman"/>
              </w:rPr>
            </w:pPr>
          </w:p>
        </w:tc>
      </w:tr>
      <w:tr w:rsidR="006F1BC3" w:rsidRPr="00180B6B" w14:paraId="3A6D4876" w14:textId="77777777" w:rsidTr="00B972B4">
        <w:trPr>
          <w:trHeight w:val="838"/>
        </w:trPr>
        <w:tc>
          <w:tcPr>
            <w:tcW w:w="1051" w:type="dxa"/>
          </w:tcPr>
          <w:p w14:paraId="6EEB966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Prasanna SW 2015</w:t>
            </w:r>
          </w:p>
        </w:tc>
        <w:tc>
          <w:tcPr>
            <w:tcW w:w="791" w:type="dxa"/>
          </w:tcPr>
          <w:p w14:paraId="5EF53AD7"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metal halide lamp</w:t>
            </w:r>
          </w:p>
        </w:tc>
        <w:tc>
          <w:tcPr>
            <w:tcW w:w="701" w:type="dxa"/>
          </w:tcPr>
          <w:p w14:paraId="00DF3316"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MB</w:t>
            </w:r>
          </w:p>
        </w:tc>
        <w:tc>
          <w:tcPr>
            <w:tcW w:w="855" w:type="dxa"/>
          </w:tcPr>
          <w:p w14:paraId="0DB77277"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mixed</w:t>
            </w:r>
          </w:p>
        </w:tc>
        <w:tc>
          <w:tcPr>
            <w:tcW w:w="897" w:type="dxa"/>
          </w:tcPr>
          <w:p w14:paraId="51AEFDCC"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gargle</w:t>
            </w:r>
          </w:p>
        </w:tc>
        <w:tc>
          <w:tcPr>
            <w:tcW w:w="942" w:type="dxa"/>
          </w:tcPr>
          <w:p w14:paraId="414B53CA"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PDT (n=15)</w:t>
            </w:r>
          </w:p>
        </w:tc>
        <w:tc>
          <w:tcPr>
            <w:tcW w:w="848" w:type="dxa"/>
          </w:tcPr>
          <w:p w14:paraId="01DA31EC" w14:textId="77777777" w:rsidR="006F1BC3" w:rsidRPr="00180B6B" w:rsidRDefault="006F1BC3" w:rsidP="00B94CD6">
            <w:pPr>
              <w:rPr>
                <w:rFonts w:ascii="Times New Roman" w:hAnsi="Times New Roman" w:cs="Times New Roman"/>
              </w:rPr>
            </w:pPr>
          </w:p>
        </w:tc>
        <w:tc>
          <w:tcPr>
            <w:tcW w:w="1415" w:type="dxa"/>
          </w:tcPr>
          <w:p w14:paraId="2AB9CD6E"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2.5±0.5;</w:t>
            </w:r>
          </w:p>
          <w:p w14:paraId="350AAC4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0.4 ± 0.7</w:t>
            </w:r>
          </w:p>
        </w:tc>
        <w:tc>
          <w:tcPr>
            <w:tcW w:w="1272" w:type="dxa"/>
          </w:tcPr>
          <w:p w14:paraId="757F52C4" w14:textId="77777777" w:rsidR="006F1BC3" w:rsidRPr="00180B6B" w:rsidRDefault="006F1BC3" w:rsidP="00B94CD6">
            <w:pPr>
              <w:rPr>
                <w:rFonts w:ascii="Times New Roman" w:hAnsi="Times New Roman" w:cs="Times New Roman"/>
              </w:rPr>
            </w:pPr>
          </w:p>
        </w:tc>
        <w:tc>
          <w:tcPr>
            <w:tcW w:w="1697" w:type="dxa"/>
          </w:tcPr>
          <w:p w14:paraId="30970D89" w14:textId="77777777" w:rsidR="006F1BC3" w:rsidRPr="00180B6B" w:rsidRDefault="006F1BC3" w:rsidP="00B94CD6">
            <w:pPr>
              <w:rPr>
                <w:rFonts w:ascii="Times New Roman" w:hAnsi="Times New Roman" w:cs="Times New Roman"/>
              </w:rPr>
            </w:pPr>
          </w:p>
        </w:tc>
        <w:tc>
          <w:tcPr>
            <w:tcW w:w="1839" w:type="dxa"/>
          </w:tcPr>
          <w:p w14:paraId="2DEEFCA3" w14:textId="77777777" w:rsidR="006F1BC3" w:rsidRPr="00180B6B" w:rsidRDefault="006F1BC3" w:rsidP="00B94CD6">
            <w:pPr>
              <w:rPr>
                <w:rFonts w:ascii="Times New Roman" w:hAnsi="Times New Roman" w:cs="Times New Roman"/>
              </w:rPr>
            </w:pPr>
          </w:p>
        </w:tc>
        <w:tc>
          <w:tcPr>
            <w:tcW w:w="1273" w:type="dxa"/>
          </w:tcPr>
          <w:p w14:paraId="445ED81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3.2 ± 0.7</w:t>
            </w:r>
          </w:p>
          <w:p w14:paraId="05942919"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1 ± 1.2</w:t>
            </w:r>
          </w:p>
        </w:tc>
        <w:tc>
          <w:tcPr>
            <w:tcW w:w="1414" w:type="dxa"/>
          </w:tcPr>
          <w:p w14:paraId="1FF94F8B" w14:textId="77777777" w:rsidR="006F1BC3" w:rsidRPr="00180B6B" w:rsidRDefault="006F1BC3" w:rsidP="00B94CD6">
            <w:pPr>
              <w:rPr>
                <w:rFonts w:ascii="Times New Roman" w:hAnsi="Times New Roman" w:cs="Times New Roman"/>
              </w:rPr>
            </w:pPr>
          </w:p>
        </w:tc>
      </w:tr>
      <w:tr w:rsidR="006F1BC3" w:rsidRPr="00180B6B" w14:paraId="0701C876" w14:textId="77777777" w:rsidTr="00B972B4">
        <w:trPr>
          <w:trHeight w:val="562"/>
        </w:trPr>
        <w:tc>
          <w:tcPr>
            <w:tcW w:w="1051" w:type="dxa"/>
          </w:tcPr>
          <w:p w14:paraId="0D819CDB"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Mostafa D 2017</w:t>
            </w:r>
          </w:p>
        </w:tc>
        <w:tc>
          <w:tcPr>
            <w:tcW w:w="791" w:type="dxa"/>
          </w:tcPr>
          <w:p w14:paraId="406B23B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diode laser</w:t>
            </w:r>
          </w:p>
        </w:tc>
        <w:tc>
          <w:tcPr>
            <w:tcW w:w="701" w:type="dxa"/>
          </w:tcPr>
          <w:p w14:paraId="69454EF6"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MB</w:t>
            </w:r>
          </w:p>
        </w:tc>
        <w:tc>
          <w:tcPr>
            <w:tcW w:w="855" w:type="dxa"/>
          </w:tcPr>
          <w:p w14:paraId="22F31167"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mixed</w:t>
            </w:r>
          </w:p>
        </w:tc>
        <w:tc>
          <w:tcPr>
            <w:tcW w:w="897" w:type="dxa"/>
          </w:tcPr>
          <w:p w14:paraId="61EF74AF"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gargle</w:t>
            </w:r>
          </w:p>
        </w:tc>
        <w:tc>
          <w:tcPr>
            <w:tcW w:w="942" w:type="dxa"/>
          </w:tcPr>
          <w:p w14:paraId="3A5C365D"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PDT (n=19)</w:t>
            </w:r>
          </w:p>
        </w:tc>
        <w:tc>
          <w:tcPr>
            <w:tcW w:w="848" w:type="dxa"/>
          </w:tcPr>
          <w:p w14:paraId="7E9E70FD"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TC (n=19)</w:t>
            </w:r>
          </w:p>
        </w:tc>
        <w:tc>
          <w:tcPr>
            <w:tcW w:w="1415" w:type="dxa"/>
          </w:tcPr>
          <w:p w14:paraId="1F6186A2"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8.8 ± 1.55;</w:t>
            </w:r>
          </w:p>
          <w:p w14:paraId="7B76BDE7"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1.5 ± 3.17</w:t>
            </w:r>
          </w:p>
        </w:tc>
        <w:tc>
          <w:tcPr>
            <w:tcW w:w="1272" w:type="dxa"/>
          </w:tcPr>
          <w:p w14:paraId="15604AF2"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8.7 ±1.16;</w:t>
            </w:r>
          </w:p>
          <w:p w14:paraId="2A27DB7D"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5.8 ± 3.43</w:t>
            </w:r>
          </w:p>
        </w:tc>
        <w:tc>
          <w:tcPr>
            <w:tcW w:w="1697" w:type="dxa"/>
          </w:tcPr>
          <w:p w14:paraId="561C1F61" w14:textId="77777777" w:rsidR="006F1BC3" w:rsidRPr="00180B6B" w:rsidRDefault="006F1BC3" w:rsidP="00B94CD6">
            <w:pPr>
              <w:rPr>
                <w:rFonts w:ascii="Times New Roman" w:hAnsi="Times New Roman" w:cs="Times New Roman"/>
              </w:rPr>
            </w:pPr>
          </w:p>
        </w:tc>
        <w:tc>
          <w:tcPr>
            <w:tcW w:w="1839" w:type="dxa"/>
          </w:tcPr>
          <w:p w14:paraId="0FECA555" w14:textId="77777777" w:rsidR="006F1BC3" w:rsidRPr="00180B6B" w:rsidRDefault="006F1BC3" w:rsidP="00B94CD6">
            <w:pPr>
              <w:rPr>
                <w:rFonts w:ascii="Times New Roman" w:hAnsi="Times New Roman" w:cs="Times New Roman"/>
              </w:rPr>
            </w:pPr>
          </w:p>
        </w:tc>
        <w:tc>
          <w:tcPr>
            <w:tcW w:w="1273" w:type="dxa"/>
          </w:tcPr>
          <w:p w14:paraId="048F603C"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5 ± 0;</w:t>
            </w:r>
          </w:p>
          <w:p w14:paraId="0B6B93AD"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1.84 ± 1.8</w:t>
            </w:r>
          </w:p>
        </w:tc>
        <w:tc>
          <w:tcPr>
            <w:tcW w:w="1414" w:type="dxa"/>
          </w:tcPr>
          <w:p w14:paraId="390CF7F7"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4.79 ± 0.42;</w:t>
            </w:r>
          </w:p>
          <w:p w14:paraId="41918756"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3.79 ± 2.04</w:t>
            </w:r>
          </w:p>
        </w:tc>
      </w:tr>
      <w:tr w:rsidR="006F1BC3" w:rsidRPr="00180B6B" w14:paraId="7D0DB9A9" w14:textId="77777777" w:rsidTr="00B972B4">
        <w:trPr>
          <w:trHeight w:val="562"/>
        </w:trPr>
        <w:tc>
          <w:tcPr>
            <w:tcW w:w="1051" w:type="dxa"/>
          </w:tcPr>
          <w:p w14:paraId="6A73FEA7" w14:textId="77777777" w:rsidR="006F1BC3" w:rsidRPr="00180B6B" w:rsidRDefault="006F1BC3" w:rsidP="00B94CD6">
            <w:pPr>
              <w:rPr>
                <w:rFonts w:ascii="Times New Roman" w:hAnsi="Times New Roman" w:cs="Times New Roman"/>
              </w:rPr>
            </w:pPr>
            <w:proofErr w:type="spellStart"/>
            <w:r w:rsidRPr="00180B6B">
              <w:rPr>
                <w:rFonts w:ascii="Times New Roman" w:hAnsi="Times New Roman" w:cs="Times New Roman"/>
              </w:rPr>
              <w:t>Maloth</w:t>
            </w:r>
            <w:proofErr w:type="spellEnd"/>
            <w:r w:rsidRPr="00180B6B">
              <w:rPr>
                <w:rFonts w:ascii="Times New Roman" w:hAnsi="Times New Roman" w:cs="Times New Roman"/>
              </w:rPr>
              <w:t xml:space="preserve"> KN 2016</w:t>
            </w:r>
          </w:p>
        </w:tc>
        <w:tc>
          <w:tcPr>
            <w:tcW w:w="791" w:type="dxa"/>
          </w:tcPr>
          <w:p w14:paraId="7EFD37D0"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LED</w:t>
            </w:r>
          </w:p>
        </w:tc>
        <w:tc>
          <w:tcPr>
            <w:tcW w:w="701" w:type="dxa"/>
          </w:tcPr>
          <w:p w14:paraId="53531D06"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5-ALA</w:t>
            </w:r>
          </w:p>
        </w:tc>
        <w:tc>
          <w:tcPr>
            <w:tcW w:w="855" w:type="dxa"/>
          </w:tcPr>
          <w:p w14:paraId="368D4FC3"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mixed</w:t>
            </w:r>
          </w:p>
        </w:tc>
        <w:tc>
          <w:tcPr>
            <w:tcW w:w="897" w:type="dxa"/>
          </w:tcPr>
          <w:p w14:paraId="6639CAD9"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Topical short</w:t>
            </w:r>
          </w:p>
        </w:tc>
        <w:tc>
          <w:tcPr>
            <w:tcW w:w="942" w:type="dxa"/>
          </w:tcPr>
          <w:p w14:paraId="5227CCF5"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PDT (n=10)</w:t>
            </w:r>
          </w:p>
        </w:tc>
        <w:tc>
          <w:tcPr>
            <w:tcW w:w="848" w:type="dxa"/>
          </w:tcPr>
          <w:p w14:paraId="5BEEC2F2" w14:textId="77777777" w:rsidR="006F1BC3" w:rsidRPr="00180B6B" w:rsidRDefault="006F1BC3" w:rsidP="00B94CD6">
            <w:pPr>
              <w:rPr>
                <w:rFonts w:ascii="Times New Roman" w:hAnsi="Times New Roman" w:cs="Times New Roman"/>
              </w:rPr>
            </w:pPr>
          </w:p>
        </w:tc>
        <w:tc>
          <w:tcPr>
            <w:tcW w:w="1415" w:type="dxa"/>
          </w:tcPr>
          <w:p w14:paraId="71B9A5FD"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2.7 ± 0.48;</w:t>
            </w:r>
          </w:p>
          <w:p w14:paraId="7A21C036" w14:textId="77777777" w:rsidR="006F1BC3" w:rsidRPr="00180B6B" w:rsidRDefault="006F1BC3" w:rsidP="00B94CD6">
            <w:pPr>
              <w:rPr>
                <w:rFonts w:ascii="Times New Roman" w:hAnsi="Times New Roman" w:cs="Times New Roman"/>
              </w:rPr>
            </w:pPr>
            <w:r w:rsidRPr="00180B6B">
              <w:rPr>
                <w:rFonts w:ascii="Times New Roman" w:hAnsi="Times New Roman" w:cs="Times New Roman"/>
              </w:rPr>
              <w:t>0.2 ± 0.42</w:t>
            </w:r>
          </w:p>
        </w:tc>
        <w:tc>
          <w:tcPr>
            <w:tcW w:w="1272" w:type="dxa"/>
          </w:tcPr>
          <w:p w14:paraId="7BD7C7A2" w14:textId="77777777" w:rsidR="006F1BC3" w:rsidRPr="00180B6B" w:rsidRDefault="006F1BC3" w:rsidP="00B94CD6">
            <w:pPr>
              <w:rPr>
                <w:rFonts w:ascii="Times New Roman" w:hAnsi="Times New Roman" w:cs="Times New Roman"/>
              </w:rPr>
            </w:pPr>
          </w:p>
        </w:tc>
        <w:tc>
          <w:tcPr>
            <w:tcW w:w="1697" w:type="dxa"/>
          </w:tcPr>
          <w:p w14:paraId="201280F9" w14:textId="77777777" w:rsidR="006F1BC3" w:rsidRPr="00180B6B" w:rsidRDefault="006F1BC3" w:rsidP="00B94CD6">
            <w:pPr>
              <w:rPr>
                <w:rFonts w:ascii="Times New Roman" w:hAnsi="Times New Roman" w:cs="Times New Roman"/>
              </w:rPr>
            </w:pPr>
          </w:p>
        </w:tc>
        <w:tc>
          <w:tcPr>
            <w:tcW w:w="1839" w:type="dxa"/>
          </w:tcPr>
          <w:p w14:paraId="00EA9253" w14:textId="77777777" w:rsidR="006F1BC3" w:rsidRPr="00180B6B" w:rsidRDefault="006F1BC3" w:rsidP="00B94CD6">
            <w:pPr>
              <w:rPr>
                <w:rFonts w:ascii="Times New Roman" w:hAnsi="Times New Roman" w:cs="Times New Roman"/>
              </w:rPr>
            </w:pPr>
          </w:p>
        </w:tc>
        <w:tc>
          <w:tcPr>
            <w:tcW w:w="1273" w:type="dxa"/>
          </w:tcPr>
          <w:p w14:paraId="41FC20AA" w14:textId="77777777" w:rsidR="006F1BC3" w:rsidRPr="00180B6B" w:rsidRDefault="006F1BC3" w:rsidP="00B94CD6">
            <w:pPr>
              <w:rPr>
                <w:rFonts w:ascii="Times New Roman" w:hAnsi="Times New Roman" w:cs="Times New Roman"/>
              </w:rPr>
            </w:pPr>
          </w:p>
        </w:tc>
        <w:tc>
          <w:tcPr>
            <w:tcW w:w="1414" w:type="dxa"/>
          </w:tcPr>
          <w:p w14:paraId="007E018A" w14:textId="77777777" w:rsidR="006F1BC3" w:rsidRPr="00180B6B" w:rsidRDefault="006F1BC3" w:rsidP="00B94CD6">
            <w:pPr>
              <w:rPr>
                <w:rFonts w:ascii="Times New Roman" w:hAnsi="Times New Roman" w:cs="Times New Roman"/>
              </w:rPr>
            </w:pPr>
          </w:p>
        </w:tc>
      </w:tr>
    </w:tbl>
    <w:p w14:paraId="39921C7B" w14:textId="1CC394D3" w:rsidR="004C6236" w:rsidRDefault="006F1BC3" w:rsidP="006F1BC3">
      <w:pPr>
        <w:rPr>
          <w:rFonts w:ascii="Times New Roman" w:hAnsi="Times New Roman" w:cs="Times New Roman"/>
          <w:b/>
        </w:rPr>
      </w:pPr>
      <w:r w:rsidRPr="00180B6B">
        <w:rPr>
          <w:rFonts w:ascii="Times New Roman" w:eastAsiaTheme="minorHAnsi" w:hAnsi="Times New Roman" w:cs="Times New Roman"/>
          <w:sz w:val="21"/>
          <w:szCs w:val="21"/>
        </w:rPr>
        <w:t xml:space="preserve">VAS: visual analogue scale; TH: </w:t>
      </w:r>
      <w:proofErr w:type="spellStart"/>
      <w:r w:rsidRPr="00180B6B">
        <w:rPr>
          <w:rFonts w:ascii="Times New Roman" w:eastAsiaTheme="minorHAnsi" w:hAnsi="Times New Roman" w:cs="Times New Roman"/>
          <w:sz w:val="21"/>
          <w:szCs w:val="21"/>
        </w:rPr>
        <w:t>Thongprasom</w:t>
      </w:r>
      <w:proofErr w:type="spellEnd"/>
      <w:r w:rsidRPr="00180B6B">
        <w:rPr>
          <w:rFonts w:ascii="Times New Roman" w:eastAsiaTheme="minorHAnsi" w:hAnsi="Times New Roman" w:cs="Times New Roman"/>
          <w:sz w:val="21"/>
          <w:szCs w:val="21"/>
        </w:rPr>
        <w:t xml:space="preserve"> score;</w:t>
      </w:r>
      <w:r w:rsidRPr="00180B6B">
        <w:rPr>
          <w:rFonts w:ascii="Times New Roman" w:eastAsiaTheme="minorHAnsi" w:hAnsi="Times New Roman" w:cs="Times New Roman"/>
          <w:kern w:val="0"/>
          <w:sz w:val="21"/>
          <w:szCs w:val="21"/>
        </w:rPr>
        <w:t xml:space="preserve"> TB: toluidine blue; MB: Methylene Blue; ALA:</w:t>
      </w:r>
      <w:r w:rsidRPr="00180B6B">
        <w:rPr>
          <w:rFonts w:ascii="Times New Roman" w:eastAsiaTheme="minorHAnsi" w:hAnsi="Times New Roman" w:cs="Times New Roman"/>
          <w:sz w:val="21"/>
          <w:szCs w:val="21"/>
        </w:rPr>
        <w:t xml:space="preserve"> </w:t>
      </w:r>
      <w:proofErr w:type="spellStart"/>
      <w:r w:rsidRPr="00180B6B">
        <w:rPr>
          <w:rFonts w:ascii="Times New Roman" w:eastAsiaTheme="minorHAnsi" w:hAnsi="Times New Roman" w:cs="Times New Roman"/>
          <w:kern w:val="0"/>
          <w:sz w:val="21"/>
          <w:szCs w:val="21"/>
        </w:rPr>
        <w:t>aminolevulinic</w:t>
      </w:r>
      <w:proofErr w:type="spellEnd"/>
      <w:r w:rsidRPr="00180B6B">
        <w:rPr>
          <w:rFonts w:ascii="Times New Roman" w:eastAsiaTheme="minorHAnsi" w:hAnsi="Times New Roman" w:cs="Times New Roman"/>
          <w:kern w:val="0"/>
          <w:sz w:val="21"/>
          <w:szCs w:val="21"/>
        </w:rPr>
        <w:t xml:space="preserve"> acid; </w:t>
      </w:r>
      <w:r w:rsidRPr="00180B6B">
        <w:rPr>
          <w:rFonts w:ascii="Times New Roman" w:eastAsiaTheme="minorHAnsi" w:hAnsi="Times New Roman" w:cs="Times New Roman"/>
          <w:sz w:val="21"/>
          <w:szCs w:val="21"/>
        </w:rPr>
        <w:t>Topical short</w:t>
      </w:r>
      <w:r w:rsidRPr="00180B6B">
        <w:rPr>
          <w:rFonts w:ascii="Times New Roman" w:eastAsiaTheme="minorHAnsi" w:hAnsi="Times New Roman" w:cs="Times New Roman"/>
          <w:kern w:val="0"/>
          <w:sz w:val="21"/>
          <w:szCs w:val="21"/>
        </w:rPr>
        <w:t xml:space="preserve">: topical applied for no longer than 30 min; </w:t>
      </w:r>
      <w:r w:rsidRPr="00180B6B">
        <w:rPr>
          <w:rFonts w:ascii="Times New Roman" w:eastAsiaTheme="minorHAnsi" w:hAnsi="Times New Roman" w:cs="Times New Roman"/>
          <w:sz w:val="21"/>
          <w:szCs w:val="21"/>
        </w:rPr>
        <w:t>Topical long:</w:t>
      </w:r>
      <w:r w:rsidRPr="00180B6B">
        <w:rPr>
          <w:rFonts w:ascii="Times New Roman" w:eastAsiaTheme="minorHAnsi" w:hAnsi="Times New Roman" w:cs="Times New Roman"/>
          <w:kern w:val="0"/>
          <w:sz w:val="21"/>
          <w:szCs w:val="21"/>
        </w:rPr>
        <w:t xml:space="preserve"> topical applied for longer than 30 min; PDT: photodynamic therapy; </w:t>
      </w:r>
      <w:r w:rsidRPr="00180B6B">
        <w:rPr>
          <w:rFonts w:ascii="Times New Roman" w:eastAsiaTheme="minorHAnsi" w:hAnsi="Times New Roman" w:cs="Times New Roman"/>
          <w:sz w:val="21"/>
          <w:szCs w:val="21"/>
        </w:rPr>
        <w:t xml:space="preserve">TC: topical corticosteroids; SD: </w:t>
      </w:r>
      <w:r w:rsidRPr="00180B6B">
        <w:rPr>
          <w:rFonts w:ascii="Times New Roman" w:eastAsiaTheme="minorHAnsi" w:hAnsi="Times New Roman" w:cs="Times New Roman"/>
          <w:kern w:val="0"/>
          <w:sz w:val="21"/>
          <w:szCs w:val="21"/>
        </w:rPr>
        <w:t>Standard Deviance</w:t>
      </w:r>
    </w:p>
    <w:p w14:paraId="317855A1" w14:textId="77777777" w:rsidR="006F1BC3" w:rsidRDefault="006F1BC3" w:rsidP="002B133A">
      <w:pPr>
        <w:jc w:val="center"/>
        <w:rPr>
          <w:rFonts w:ascii="Times New Roman" w:hAnsi="Times New Roman" w:cs="Times New Roman"/>
          <w:b/>
        </w:rPr>
        <w:sectPr w:rsidR="006F1BC3" w:rsidSect="006F1BC3">
          <w:pgSz w:w="16840" w:h="11900" w:orient="landscape"/>
          <w:pgMar w:top="1800" w:right="1440" w:bottom="1800" w:left="1440" w:header="851" w:footer="992" w:gutter="0"/>
          <w:cols w:space="425"/>
          <w:docGrid w:linePitch="423"/>
        </w:sectPr>
      </w:pPr>
    </w:p>
    <w:p w14:paraId="147AC567" w14:textId="537FE696" w:rsidR="007530B2" w:rsidRPr="00180B6B" w:rsidRDefault="007530B2" w:rsidP="007530B2">
      <w:pPr>
        <w:rPr>
          <w:rFonts w:ascii="Times New Roman" w:eastAsiaTheme="minorHAnsi" w:hAnsi="Times New Roman" w:cs="Times New Roman"/>
          <w:sz w:val="21"/>
          <w:szCs w:val="21"/>
        </w:rPr>
      </w:pPr>
      <w:r w:rsidRPr="00180B6B">
        <w:rPr>
          <w:rFonts w:ascii="Times New Roman" w:eastAsiaTheme="minorHAnsi" w:hAnsi="Times New Roman" w:cs="Times New Roman"/>
          <w:b/>
          <w:sz w:val="21"/>
          <w:szCs w:val="21"/>
        </w:rPr>
        <w:lastRenderedPageBreak/>
        <w:t xml:space="preserve">Appendix Table </w:t>
      </w:r>
      <w:r w:rsidR="00B94CD6">
        <w:rPr>
          <w:rFonts w:ascii="Times New Roman" w:eastAsiaTheme="minorHAnsi" w:hAnsi="Times New Roman" w:cs="Times New Roman" w:hint="eastAsia"/>
          <w:b/>
          <w:sz w:val="21"/>
          <w:szCs w:val="21"/>
        </w:rPr>
        <w:t>4</w:t>
      </w:r>
      <w:r>
        <w:rPr>
          <w:rFonts w:ascii="Times New Roman" w:eastAsiaTheme="minorHAnsi" w:hAnsi="Times New Roman" w:cs="Times New Roman" w:hint="eastAsia"/>
          <w:b/>
          <w:sz w:val="21"/>
          <w:szCs w:val="21"/>
        </w:rPr>
        <w:t>.</w:t>
      </w:r>
      <w:r w:rsidRPr="00180B6B">
        <w:rPr>
          <w:rFonts w:ascii="Times New Roman" w:eastAsiaTheme="minorHAnsi" w:hAnsi="Times New Roman" w:cs="Times New Roman"/>
          <w:sz w:val="21"/>
          <w:szCs w:val="21"/>
        </w:rPr>
        <w:t xml:space="preserve"> </w:t>
      </w:r>
      <w:r w:rsidRPr="00630FC0">
        <w:rPr>
          <w:rFonts w:ascii="Times New Roman" w:eastAsiaTheme="minorHAnsi" w:hAnsi="Times New Roman" w:cs="Times New Roman"/>
          <w:b/>
          <w:bCs/>
          <w:sz w:val="21"/>
          <w:szCs w:val="21"/>
        </w:rPr>
        <w:t>Results of bias risk assessment for each included non-RCT (score).</w:t>
      </w:r>
    </w:p>
    <w:tbl>
      <w:tblPr>
        <w:tblStyle w:val="a3"/>
        <w:tblW w:w="8789" w:type="dxa"/>
        <w:tblBorders>
          <w:top w:val="single" w:sz="8"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1921"/>
        <w:gridCol w:w="1056"/>
        <w:gridCol w:w="1679"/>
        <w:gridCol w:w="590"/>
        <w:gridCol w:w="1373"/>
        <w:gridCol w:w="753"/>
        <w:gridCol w:w="1417"/>
      </w:tblGrid>
      <w:tr w:rsidR="007530B2" w:rsidRPr="00180B6B" w14:paraId="2947FCDA" w14:textId="77777777" w:rsidTr="00B94CD6">
        <w:tc>
          <w:tcPr>
            <w:tcW w:w="1921" w:type="dxa"/>
            <w:tcBorders>
              <w:top w:val="single" w:sz="8" w:space="0" w:color="auto"/>
              <w:bottom w:val="single" w:sz="8" w:space="0" w:color="auto"/>
            </w:tcBorders>
          </w:tcPr>
          <w:p w14:paraId="44F3BEFC"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Included studies</w:t>
            </w:r>
          </w:p>
        </w:tc>
        <w:tc>
          <w:tcPr>
            <w:tcW w:w="1056" w:type="dxa"/>
            <w:tcBorders>
              <w:top w:val="single" w:sz="8" w:space="0" w:color="auto"/>
              <w:bottom w:val="single" w:sz="8" w:space="0" w:color="auto"/>
            </w:tcBorders>
          </w:tcPr>
          <w:p w14:paraId="55F296B9"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Reporting</w:t>
            </w:r>
          </w:p>
        </w:tc>
        <w:tc>
          <w:tcPr>
            <w:tcW w:w="1679" w:type="dxa"/>
            <w:tcBorders>
              <w:top w:val="single" w:sz="8" w:space="0" w:color="auto"/>
              <w:bottom w:val="single" w:sz="8" w:space="0" w:color="auto"/>
            </w:tcBorders>
          </w:tcPr>
          <w:p w14:paraId="568D147E"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External validity</w:t>
            </w:r>
          </w:p>
        </w:tc>
        <w:tc>
          <w:tcPr>
            <w:tcW w:w="590" w:type="dxa"/>
            <w:tcBorders>
              <w:top w:val="single" w:sz="8" w:space="0" w:color="auto"/>
              <w:bottom w:val="single" w:sz="8" w:space="0" w:color="auto"/>
            </w:tcBorders>
          </w:tcPr>
          <w:p w14:paraId="7D580514"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Bias</w:t>
            </w:r>
          </w:p>
        </w:tc>
        <w:tc>
          <w:tcPr>
            <w:tcW w:w="1373" w:type="dxa"/>
            <w:tcBorders>
              <w:top w:val="single" w:sz="8" w:space="0" w:color="auto"/>
              <w:bottom w:val="single" w:sz="8" w:space="0" w:color="auto"/>
            </w:tcBorders>
          </w:tcPr>
          <w:p w14:paraId="34C7D244"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Confounding</w:t>
            </w:r>
          </w:p>
        </w:tc>
        <w:tc>
          <w:tcPr>
            <w:tcW w:w="753" w:type="dxa"/>
            <w:tcBorders>
              <w:top w:val="single" w:sz="8" w:space="0" w:color="auto"/>
              <w:bottom w:val="single" w:sz="8" w:space="0" w:color="auto"/>
            </w:tcBorders>
          </w:tcPr>
          <w:p w14:paraId="70DA5A3C"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Power</w:t>
            </w:r>
          </w:p>
        </w:tc>
        <w:tc>
          <w:tcPr>
            <w:tcW w:w="1417" w:type="dxa"/>
            <w:tcBorders>
              <w:top w:val="single" w:sz="8" w:space="0" w:color="auto"/>
              <w:bottom w:val="single" w:sz="8" w:space="0" w:color="auto"/>
            </w:tcBorders>
          </w:tcPr>
          <w:p w14:paraId="03C4A058"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Overall score</w:t>
            </w:r>
          </w:p>
        </w:tc>
      </w:tr>
      <w:tr w:rsidR="007530B2" w:rsidRPr="00180B6B" w14:paraId="4B3C711D" w14:textId="77777777" w:rsidTr="00B94CD6">
        <w:tc>
          <w:tcPr>
            <w:tcW w:w="1921" w:type="dxa"/>
            <w:tcBorders>
              <w:top w:val="single" w:sz="8" w:space="0" w:color="auto"/>
            </w:tcBorders>
          </w:tcPr>
          <w:p w14:paraId="49BC0977"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Rakesh 2018</w:t>
            </w:r>
          </w:p>
        </w:tc>
        <w:tc>
          <w:tcPr>
            <w:tcW w:w="1056" w:type="dxa"/>
            <w:tcBorders>
              <w:top w:val="single" w:sz="8" w:space="0" w:color="auto"/>
            </w:tcBorders>
          </w:tcPr>
          <w:p w14:paraId="4DC40501"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Borders>
              <w:top w:val="single" w:sz="8" w:space="0" w:color="auto"/>
            </w:tcBorders>
          </w:tcPr>
          <w:p w14:paraId="7400CAFB"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0</w:t>
            </w:r>
          </w:p>
        </w:tc>
        <w:tc>
          <w:tcPr>
            <w:tcW w:w="590" w:type="dxa"/>
            <w:tcBorders>
              <w:top w:val="single" w:sz="8" w:space="0" w:color="auto"/>
            </w:tcBorders>
          </w:tcPr>
          <w:p w14:paraId="5D77F44C"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Borders>
              <w:top w:val="single" w:sz="8" w:space="0" w:color="auto"/>
            </w:tcBorders>
          </w:tcPr>
          <w:p w14:paraId="5DE3DDDA"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753" w:type="dxa"/>
            <w:tcBorders>
              <w:top w:val="single" w:sz="8" w:space="0" w:color="auto"/>
            </w:tcBorders>
          </w:tcPr>
          <w:p w14:paraId="09C2D0A9"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Borders>
              <w:top w:val="single" w:sz="8" w:space="0" w:color="auto"/>
            </w:tcBorders>
          </w:tcPr>
          <w:p w14:paraId="11CB9C6B"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18</w:t>
            </w:r>
          </w:p>
        </w:tc>
      </w:tr>
      <w:tr w:rsidR="007530B2" w:rsidRPr="00180B6B" w14:paraId="6E1D39FB" w14:textId="77777777" w:rsidTr="00B94CD6">
        <w:tc>
          <w:tcPr>
            <w:tcW w:w="1921" w:type="dxa"/>
          </w:tcPr>
          <w:p w14:paraId="68CC40DF"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Prasanna 2015</w:t>
            </w:r>
          </w:p>
        </w:tc>
        <w:tc>
          <w:tcPr>
            <w:tcW w:w="1056" w:type="dxa"/>
          </w:tcPr>
          <w:p w14:paraId="7EE194F5"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2F1C7510"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2</w:t>
            </w:r>
          </w:p>
        </w:tc>
        <w:tc>
          <w:tcPr>
            <w:tcW w:w="590" w:type="dxa"/>
          </w:tcPr>
          <w:p w14:paraId="71C3BC9A"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Pr>
          <w:p w14:paraId="7D275F52"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753" w:type="dxa"/>
          </w:tcPr>
          <w:p w14:paraId="6A80C4E6"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690E8BFC"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20</w:t>
            </w:r>
          </w:p>
        </w:tc>
      </w:tr>
      <w:tr w:rsidR="007530B2" w:rsidRPr="00180B6B" w14:paraId="62D025C7" w14:textId="77777777" w:rsidTr="00B94CD6">
        <w:tc>
          <w:tcPr>
            <w:tcW w:w="1921" w:type="dxa"/>
          </w:tcPr>
          <w:p w14:paraId="7246408D" w14:textId="77777777" w:rsidR="007530B2" w:rsidRPr="00180B6B" w:rsidRDefault="007530B2" w:rsidP="00B94CD6">
            <w:pPr>
              <w:jc w:val="center"/>
              <w:rPr>
                <w:rFonts w:ascii="Times New Roman" w:eastAsiaTheme="minorHAnsi" w:hAnsi="Times New Roman" w:cs="Times New Roman"/>
                <w:szCs w:val="21"/>
              </w:rPr>
            </w:pPr>
            <w:proofErr w:type="spellStart"/>
            <w:r w:rsidRPr="00180B6B">
              <w:rPr>
                <w:rFonts w:ascii="Times New Roman" w:eastAsiaTheme="minorHAnsi" w:hAnsi="Times New Roman" w:cs="Times New Roman"/>
                <w:szCs w:val="21"/>
              </w:rPr>
              <w:t>Aghahosseini</w:t>
            </w:r>
            <w:proofErr w:type="spellEnd"/>
            <w:r w:rsidRPr="00180B6B">
              <w:rPr>
                <w:rFonts w:ascii="Times New Roman" w:eastAsiaTheme="minorHAnsi" w:hAnsi="Times New Roman" w:cs="Times New Roman"/>
                <w:szCs w:val="21"/>
              </w:rPr>
              <w:t xml:space="preserve"> 2006</w:t>
            </w:r>
          </w:p>
        </w:tc>
        <w:tc>
          <w:tcPr>
            <w:tcW w:w="1056" w:type="dxa"/>
          </w:tcPr>
          <w:p w14:paraId="0C27507F"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5B47C192"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0</w:t>
            </w:r>
          </w:p>
        </w:tc>
        <w:tc>
          <w:tcPr>
            <w:tcW w:w="590" w:type="dxa"/>
          </w:tcPr>
          <w:p w14:paraId="6AD9E909"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Pr>
          <w:p w14:paraId="44CDE6CB"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753" w:type="dxa"/>
          </w:tcPr>
          <w:p w14:paraId="2A1BE293"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0ACFD94D"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18</w:t>
            </w:r>
          </w:p>
        </w:tc>
      </w:tr>
      <w:tr w:rsidR="007530B2" w:rsidRPr="00180B6B" w14:paraId="08C9CACE" w14:textId="77777777" w:rsidTr="00B94CD6">
        <w:tc>
          <w:tcPr>
            <w:tcW w:w="1921" w:type="dxa"/>
          </w:tcPr>
          <w:p w14:paraId="66463615" w14:textId="77777777" w:rsidR="007530B2" w:rsidRPr="00180B6B" w:rsidRDefault="007530B2" w:rsidP="00B94CD6">
            <w:pPr>
              <w:jc w:val="center"/>
              <w:rPr>
                <w:rFonts w:ascii="Times New Roman" w:eastAsiaTheme="minorHAnsi" w:hAnsi="Times New Roman" w:cs="Times New Roman"/>
                <w:szCs w:val="21"/>
              </w:rPr>
            </w:pPr>
            <w:proofErr w:type="spellStart"/>
            <w:r w:rsidRPr="00180B6B">
              <w:rPr>
                <w:rFonts w:ascii="Times New Roman" w:eastAsiaTheme="minorHAnsi" w:hAnsi="Times New Roman" w:cs="Times New Roman"/>
                <w:szCs w:val="21"/>
              </w:rPr>
              <w:t>Sadaksharam</w:t>
            </w:r>
            <w:proofErr w:type="spellEnd"/>
            <w:r w:rsidRPr="00180B6B">
              <w:rPr>
                <w:rFonts w:ascii="Times New Roman" w:eastAsiaTheme="minorHAnsi" w:hAnsi="Times New Roman" w:cs="Times New Roman"/>
                <w:szCs w:val="21"/>
              </w:rPr>
              <w:t xml:space="preserve"> 2012</w:t>
            </w:r>
          </w:p>
        </w:tc>
        <w:tc>
          <w:tcPr>
            <w:tcW w:w="1056" w:type="dxa"/>
          </w:tcPr>
          <w:p w14:paraId="2E95A7F6"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3E594429"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2</w:t>
            </w:r>
          </w:p>
        </w:tc>
        <w:tc>
          <w:tcPr>
            <w:tcW w:w="590" w:type="dxa"/>
          </w:tcPr>
          <w:p w14:paraId="0198B0CA"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Pr>
          <w:p w14:paraId="59C2EB54"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753" w:type="dxa"/>
          </w:tcPr>
          <w:p w14:paraId="25CAED54"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74FF7F76"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20</w:t>
            </w:r>
          </w:p>
        </w:tc>
      </w:tr>
      <w:tr w:rsidR="007530B2" w:rsidRPr="00180B6B" w14:paraId="3DABC33E" w14:textId="77777777" w:rsidTr="00B94CD6">
        <w:tc>
          <w:tcPr>
            <w:tcW w:w="1921" w:type="dxa"/>
          </w:tcPr>
          <w:p w14:paraId="4075FAE8" w14:textId="77777777" w:rsidR="007530B2" w:rsidRPr="00180B6B" w:rsidRDefault="007530B2" w:rsidP="00B94CD6">
            <w:pPr>
              <w:jc w:val="center"/>
              <w:rPr>
                <w:rFonts w:ascii="Times New Roman" w:eastAsiaTheme="minorHAnsi" w:hAnsi="Times New Roman" w:cs="Times New Roman"/>
                <w:szCs w:val="21"/>
              </w:rPr>
            </w:pPr>
            <w:proofErr w:type="spellStart"/>
            <w:r w:rsidRPr="00180B6B">
              <w:rPr>
                <w:rFonts w:ascii="Times New Roman" w:eastAsiaTheme="minorHAnsi" w:hAnsi="Times New Roman" w:cs="Times New Roman"/>
                <w:szCs w:val="21"/>
              </w:rPr>
              <w:t>Kvaal</w:t>
            </w:r>
            <w:proofErr w:type="spellEnd"/>
            <w:r w:rsidRPr="00180B6B">
              <w:rPr>
                <w:rFonts w:ascii="Times New Roman" w:eastAsiaTheme="minorHAnsi" w:hAnsi="Times New Roman" w:cs="Times New Roman"/>
                <w:szCs w:val="21"/>
              </w:rPr>
              <w:t xml:space="preserve"> 2013</w:t>
            </w:r>
          </w:p>
        </w:tc>
        <w:tc>
          <w:tcPr>
            <w:tcW w:w="1056" w:type="dxa"/>
          </w:tcPr>
          <w:p w14:paraId="0927675B"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47B4D611"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0</w:t>
            </w:r>
          </w:p>
        </w:tc>
        <w:tc>
          <w:tcPr>
            <w:tcW w:w="590" w:type="dxa"/>
          </w:tcPr>
          <w:p w14:paraId="7F851301"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Pr>
          <w:p w14:paraId="2F36FC7C"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753" w:type="dxa"/>
          </w:tcPr>
          <w:p w14:paraId="6B80E2E8"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4A8DD185"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18</w:t>
            </w:r>
          </w:p>
        </w:tc>
      </w:tr>
      <w:tr w:rsidR="007530B2" w:rsidRPr="00180B6B" w14:paraId="4BC3C38C" w14:textId="77777777" w:rsidTr="00B94CD6">
        <w:tc>
          <w:tcPr>
            <w:tcW w:w="1921" w:type="dxa"/>
          </w:tcPr>
          <w:p w14:paraId="016DF8E5" w14:textId="77777777" w:rsidR="007530B2" w:rsidRPr="00180B6B" w:rsidRDefault="007530B2" w:rsidP="00B94CD6">
            <w:pPr>
              <w:jc w:val="center"/>
              <w:rPr>
                <w:rFonts w:ascii="Times New Roman" w:eastAsiaTheme="minorHAnsi" w:hAnsi="Times New Roman" w:cs="Times New Roman"/>
                <w:szCs w:val="21"/>
              </w:rPr>
            </w:pPr>
            <w:proofErr w:type="spellStart"/>
            <w:r w:rsidRPr="00180B6B">
              <w:rPr>
                <w:rFonts w:ascii="Times New Roman" w:eastAsiaTheme="minorHAnsi" w:hAnsi="Times New Roman" w:cs="Times New Roman"/>
                <w:szCs w:val="21"/>
              </w:rPr>
              <w:t>Maloth</w:t>
            </w:r>
            <w:proofErr w:type="spellEnd"/>
            <w:r w:rsidRPr="00180B6B">
              <w:rPr>
                <w:rFonts w:ascii="Times New Roman" w:eastAsiaTheme="minorHAnsi" w:hAnsi="Times New Roman" w:cs="Times New Roman"/>
                <w:szCs w:val="21"/>
              </w:rPr>
              <w:t xml:space="preserve"> 2016</w:t>
            </w:r>
          </w:p>
        </w:tc>
        <w:tc>
          <w:tcPr>
            <w:tcW w:w="1056" w:type="dxa"/>
          </w:tcPr>
          <w:p w14:paraId="72F214B9"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4C11EB81"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590" w:type="dxa"/>
          </w:tcPr>
          <w:p w14:paraId="66848143"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Pr>
          <w:p w14:paraId="045FD989"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3</w:t>
            </w:r>
          </w:p>
        </w:tc>
        <w:tc>
          <w:tcPr>
            <w:tcW w:w="753" w:type="dxa"/>
          </w:tcPr>
          <w:p w14:paraId="6C290959"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7D589E74"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21</w:t>
            </w:r>
          </w:p>
        </w:tc>
      </w:tr>
      <w:tr w:rsidR="007530B2" w:rsidRPr="00180B6B" w14:paraId="4E451500" w14:textId="77777777" w:rsidTr="00B94CD6">
        <w:tc>
          <w:tcPr>
            <w:tcW w:w="1921" w:type="dxa"/>
          </w:tcPr>
          <w:p w14:paraId="3031B1FE" w14:textId="77777777" w:rsidR="007530B2" w:rsidRPr="00180B6B" w:rsidRDefault="007530B2" w:rsidP="00B94CD6">
            <w:pPr>
              <w:jc w:val="center"/>
              <w:rPr>
                <w:rFonts w:ascii="Times New Roman" w:eastAsiaTheme="minorHAnsi" w:hAnsi="Times New Roman" w:cs="Times New Roman"/>
                <w:szCs w:val="21"/>
              </w:rPr>
            </w:pPr>
            <w:proofErr w:type="spellStart"/>
            <w:r w:rsidRPr="00180B6B">
              <w:rPr>
                <w:rFonts w:ascii="Times New Roman" w:eastAsiaTheme="minorHAnsi" w:hAnsi="Times New Roman" w:cs="Times New Roman"/>
                <w:szCs w:val="21"/>
              </w:rPr>
              <w:t>Sobaniec</w:t>
            </w:r>
            <w:proofErr w:type="spellEnd"/>
            <w:r w:rsidRPr="00180B6B">
              <w:rPr>
                <w:rFonts w:ascii="Times New Roman" w:eastAsiaTheme="minorHAnsi" w:hAnsi="Times New Roman" w:cs="Times New Roman"/>
                <w:szCs w:val="21"/>
              </w:rPr>
              <w:t xml:space="preserve"> 2012</w:t>
            </w:r>
          </w:p>
        </w:tc>
        <w:tc>
          <w:tcPr>
            <w:tcW w:w="1056" w:type="dxa"/>
          </w:tcPr>
          <w:p w14:paraId="7D8638D5"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213F423C"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2</w:t>
            </w:r>
          </w:p>
        </w:tc>
        <w:tc>
          <w:tcPr>
            <w:tcW w:w="590" w:type="dxa"/>
          </w:tcPr>
          <w:p w14:paraId="12DCBF35"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Pr>
          <w:p w14:paraId="39A00BB4"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753" w:type="dxa"/>
          </w:tcPr>
          <w:p w14:paraId="4BEDBBC0"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7A4899E6"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20</w:t>
            </w:r>
          </w:p>
        </w:tc>
      </w:tr>
      <w:tr w:rsidR="007530B2" w:rsidRPr="00180B6B" w14:paraId="2148BC7D" w14:textId="77777777" w:rsidTr="00B94CD6">
        <w:tc>
          <w:tcPr>
            <w:tcW w:w="1921" w:type="dxa"/>
          </w:tcPr>
          <w:p w14:paraId="4B4371FF" w14:textId="77777777" w:rsidR="007530B2" w:rsidRPr="00180B6B" w:rsidRDefault="007530B2" w:rsidP="00B94CD6">
            <w:pPr>
              <w:jc w:val="center"/>
              <w:rPr>
                <w:rFonts w:ascii="Times New Roman" w:eastAsiaTheme="minorHAnsi" w:hAnsi="Times New Roman" w:cs="Times New Roman"/>
                <w:szCs w:val="21"/>
              </w:rPr>
            </w:pPr>
            <w:proofErr w:type="spellStart"/>
            <w:r w:rsidRPr="00180B6B">
              <w:rPr>
                <w:rFonts w:ascii="Times New Roman" w:eastAsiaTheme="minorHAnsi" w:hAnsi="Times New Roman" w:cs="Times New Roman"/>
                <w:szCs w:val="21"/>
              </w:rPr>
              <w:t>Sulewska</w:t>
            </w:r>
            <w:proofErr w:type="spellEnd"/>
            <w:r w:rsidRPr="00180B6B">
              <w:rPr>
                <w:rFonts w:ascii="Times New Roman" w:eastAsiaTheme="minorHAnsi" w:hAnsi="Times New Roman" w:cs="Times New Roman"/>
                <w:szCs w:val="21"/>
              </w:rPr>
              <w:t xml:space="preserve"> 2017</w:t>
            </w:r>
          </w:p>
        </w:tc>
        <w:tc>
          <w:tcPr>
            <w:tcW w:w="1056" w:type="dxa"/>
          </w:tcPr>
          <w:p w14:paraId="75792B09"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4474EB96"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0</w:t>
            </w:r>
          </w:p>
        </w:tc>
        <w:tc>
          <w:tcPr>
            <w:tcW w:w="590" w:type="dxa"/>
          </w:tcPr>
          <w:p w14:paraId="547EA1F2"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Pr>
          <w:p w14:paraId="1917B38F"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753" w:type="dxa"/>
          </w:tcPr>
          <w:p w14:paraId="3D5024FB"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46A77538"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18</w:t>
            </w:r>
          </w:p>
        </w:tc>
      </w:tr>
      <w:tr w:rsidR="007530B2" w:rsidRPr="00180B6B" w14:paraId="41C79B2C" w14:textId="77777777" w:rsidTr="00B94CD6">
        <w:tc>
          <w:tcPr>
            <w:tcW w:w="1921" w:type="dxa"/>
          </w:tcPr>
          <w:p w14:paraId="7E73C466" w14:textId="77777777" w:rsidR="007530B2" w:rsidRPr="00180B6B" w:rsidRDefault="007530B2" w:rsidP="00B94CD6">
            <w:pPr>
              <w:jc w:val="center"/>
              <w:rPr>
                <w:rFonts w:ascii="Times New Roman" w:eastAsiaTheme="minorHAnsi" w:hAnsi="Times New Roman" w:cs="Times New Roman"/>
                <w:szCs w:val="21"/>
              </w:rPr>
            </w:pPr>
            <w:proofErr w:type="spellStart"/>
            <w:r w:rsidRPr="00180B6B">
              <w:rPr>
                <w:rFonts w:ascii="Times New Roman" w:eastAsiaTheme="minorHAnsi" w:hAnsi="Times New Roman" w:cs="Times New Roman"/>
                <w:szCs w:val="21"/>
              </w:rPr>
              <w:t>Sulewska</w:t>
            </w:r>
            <w:proofErr w:type="spellEnd"/>
            <w:r w:rsidRPr="00180B6B">
              <w:rPr>
                <w:rFonts w:ascii="Times New Roman" w:eastAsiaTheme="minorHAnsi" w:hAnsi="Times New Roman" w:cs="Times New Roman"/>
                <w:szCs w:val="21"/>
              </w:rPr>
              <w:t xml:space="preserve"> 2019</w:t>
            </w:r>
          </w:p>
        </w:tc>
        <w:tc>
          <w:tcPr>
            <w:tcW w:w="1056" w:type="dxa"/>
          </w:tcPr>
          <w:p w14:paraId="3A4277B7"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22F7684C"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0</w:t>
            </w:r>
          </w:p>
        </w:tc>
        <w:tc>
          <w:tcPr>
            <w:tcW w:w="590" w:type="dxa"/>
          </w:tcPr>
          <w:p w14:paraId="0868E3A9"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Pr>
          <w:p w14:paraId="3AF278C7"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753" w:type="dxa"/>
          </w:tcPr>
          <w:p w14:paraId="03102E7B"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1ED3E367"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18</w:t>
            </w:r>
          </w:p>
        </w:tc>
      </w:tr>
      <w:tr w:rsidR="007530B2" w:rsidRPr="00180B6B" w14:paraId="14006767" w14:textId="77777777" w:rsidTr="00B94CD6">
        <w:tc>
          <w:tcPr>
            <w:tcW w:w="1921" w:type="dxa"/>
          </w:tcPr>
          <w:p w14:paraId="2198ACAB"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Saleh 2014</w:t>
            </w:r>
          </w:p>
        </w:tc>
        <w:tc>
          <w:tcPr>
            <w:tcW w:w="1056" w:type="dxa"/>
          </w:tcPr>
          <w:p w14:paraId="7924F31C"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198F74F5"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2</w:t>
            </w:r>
          </w:p>
        </w:tc>
        <w:tc>
          <w:tcPr>
            <w:tcW w:w="590" w:type="dxa"/>
          </w:tcPr>
          <w:p w14:paraId="2F86912E"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373" w:type="dxa"/>
          </w:tcPr>
          <w:p w14:paraId="587C51B3"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3</w:t>
            </w:r>
          </w:p>
        </w:tc>
        <w:tc>
          <w:tcPr>
            <w:tcW w:w="753" w:type="dxa"/>
          </w:tcPr>
          <w:p w14:paraId="34571E83"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0D3A634E"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22</w:t>
            </w:r>
          </w:p>
        </w:tc>
      </w:tr>
      <w:tr w:rsidR="007530B2" w:rsidRPr="00180B6B" w14:paraId="5D31498C" w14:textId="77777777" w:rsidTr="00B94CD6">
        <w:tc>
          <w:tcPr>
            <w:tcW w:w="1921" w:type="dxa"/>
          </w:tcPr>
          <w:p w14:paraId="6E8B9981" w14:textId="77777777" w:rsidR="007530B2" w:rsidRPr="00180B6B" w:rsidRDefault="007530B2" w:rsidP="00B94CD6">
            <w:pPr>
              <w:jc w:val="center"/>
              <w:rPr>
                <w:rFonts w:ascii="Times New Roman" w:eastAsiaTheme="minorHAnsi" w:hAnsi="Times New Roman" w:cs="Times New Roman"/>
                <w:szCs w:val="21"/>
              </w:rPr>
            </w:pPr>
            <w:proofErr w:type="spellStart"/>
            <w:r w:rsidRPr="00180B6B">
              <w:rPr>
                <w:rFonts w:ascii="Times New Roman" w:eastAsiaTheme="minorHAnsi" w:hAnsi="Times New Roman" w:cs="Times New Roman"/>
                <w:szCs w:val="21"/>
              </w:rPr>
              <w:t>Paiziyeva</w:t>
            </w:r>
            <w:proofErr w:type="spellEnd"/>
            <w:r w:rsidRPr="00180B6B">
              <w:rPr>
                <w:rFonts w:ascii="Times New Roman" w:eastAsiaTheme="minorHAnsi" w:hAnsi="Times New Roman" w:cs="Times New Roman"/>
                <w:szCs w:val="21"/>
              </w:rPr>
              <w:t xml:space="preserve"> 2018</w:t>
            </w:r>
          </w:p>
        </w:tc>
        <w:tc>
          <w:tcPr>
            <w:tcW w:w="1056" w:type="dxa"/>
          </w:tcPr>
          <w:p w14:paraId="7C8CE7D0"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7</w:t>
            </w:r>
          </w:p>
        </w:tc>
        <w:tc>
          <w:tcPr>
            <w:tcW w:w="1679" w:type="dxa"/>
          </w:tcPr>
          <w:p w14:paraId="44A623CD"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0</w:t>
            </w:r>
          </w:p>
        </w:tc>
        <w:tc>
          <w:tcPr>
            <w:tcW w:w="590" w:type="dxa"/>
          </w:tcPr>
          <w:p w14:paraId="34B85873"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4</w:t>
            </w:r>
          </w:p>
        </w:tc>
        <w:tc>
          <w:tcPr>
            <w:tcW w:w="1373" w:type="dxa"/>
          </w:tcPr>
          <w:p w14:paraId="1F25F99D"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w:t>
            </w:r>
          </w:p>
        </w:tc>
        <w:tc>
          <w:tcPr>
            <w:tcW w:w="753" w:type="dxa"/>
          </w:tcPr>
          <w:p w14:paraId="0EE5BA9B"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5</w:t>
            </w:r>
          </w:p>
        </w:tc>
        <w:tc>
          <w:tcPr>
            <w:tcW w:w="1417" w:type="dxa"/>
          </w:tcPr>
          <w:p w14:paraId="1E347320" w14:textId="77777777" w:rsidR="007530B2" w:rsidRPr="00180B6B" w:rsidRDefault="007530B2" w:rsidP="00B94CD6">
            <w:pPr>
              <w:jc w:val="center"/>
              <w:rPr>
                <w:rFonts w:ascii="Times New Roman" w:eastAsiaTheme="minorHAnsi" w:hAnsi="Times New Roman" w:cs="Times New Roman"/>
                <w:szCs w:val="21"/>
              </w:rPr>
            </w:pPr>
            <w:r w:rsidRPr="00180B6B">
              <w:rPr>
                <w:rFonts w:ascii="Times New Roman" w:eastAsiaTheme="minorHAnsi" w:hAnsi="Times New Roman" w:cs="Times New Roman"/>
                <w:szCs w:val="21"/>
              </w:rPr>
              <w:t>17</w:t>
            </w:r>
          </w:p>
        </w:tc>
      </w:tr>
    </w:tbl>
    <w:p w14:paraId="714AC457" w14:textId="3E0C5370" w:rsidR="00A2244F" w:rsidRDefault="00A2244F" w:rsidP="002B133A">
      <w:pPr>
        <w:jc w:val="center"/>
        <w:rPr>
          <w:rFonts w:ascii="Times New Roman" w:hAnsi="Times New Roman" w:cs="Times New Roman"/>
          <w:b/>
        </w:rPr>
      </w:pPr>
    </w:p>
    <w:p w14:paraId="79E9B2E6" w14:textId="15810FC7" w:rsidR="007530B2" w:rsidRDefault="007530B2">
      <w:pPr>
        <w:widowControl/>
        <w:jc w:val="left"/>
        <w:rPr>
          <w:rFonts w:ascii="Times New Roman" w:hAnsi="Times New Roman" w:cs="Times New Roman"/>
          <w:b/>
        </w:rPr>
      </w:pPr>
      <w:r>
        <w:rPr>
          <w:rFonts w:ascii="Times New Roman" w:hAnsi="Times New Roman" w:cs="Times New Roman"/>
          <w:b/>
        </w:rPr>
        <w:br w:type="page"/>
      </w:r>
    </w:p>
    <w:p w14:paraId="13470044" w14:textId="77777777" w:rsidR="007530B2" w:rsidRPr="00180B6B" w:rsidRDefault="007530B2" w:rsidP="002B133A">
      <w:pPr>
        <w:jc w:val="center"/>
        <w:rPr>
          <w:rFonts w:ascii="Times New Roman" w:hAnsi="Times New Roman" w:cs="Times New Roman"/>
          <w:b/>
        </w:rPr>
      </w:pPr>
    </w:p>
    <w:p w14:paraId="34324CDA" w14:textId="77777777" w:rsidR="00471D29" w:rsidRPr="00180B6B" w:rsidRDefault="00471D29" w:rsidP="00211997">
      <w:pPr>
        <w:jc w:val="center"/>
        <w:rPr>
          <w:rFonts w:ascii="Times New Roman" w:hAnsi="Times New Roman" w:cs="Times New Roman"/>
        </w:rPr>
      </w:pPr>
      <w:r w:rsidRPr="00180B6B">
        <w:rPr>
          <w:rFonts w:ascii="Times New Roman" w:eastAsiaTheme="minorHAnsi" w:hAnsi="Times New Roman" w:cs="Times New Roman"/>
          <w:noProof/>
        </w:rPr>
        <w:drawing>
          <wp:inline distT="0" distB="0" distL="0" distR="0" wp14:anchorId="0BB7C421" wp14:editId="69C48496">
            <wp:extent cx="3310997" cy="5166842"/>
            <wp:effectExtent l="5715"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Risk of bias summary for RCT.png"/>
                    <pic:cNvPicPr/>
                  </pic:nvPicPr>
                  <pic:blipFill>
                    <a:blip r:embed="rId7">
                      <a:extLst>
                        <a:ext uri="{28A0092B-C50C-407E-A947-70E740481C1C}">
                          <a14:useLocalDpi xmlns:a14="http://schemas.microsoft.com/office/drawing/2010/main" val="0"/>
                        </a:ext>
                      </a:extLst>
                    </a:blip>
                    <a:stretch>
                      <a:fillRect/>
                    </a:stretch>
                  </pic:blipFill>
                  <pic:spPr>
                    <a:xfrm rot="5400000">
                      <a:off x="0" y="0"/>
                      <a:ext cx="3347302" cy="5223496"/>
                    </a:xfrm>
                    <a:prstGeom prst="rect">
                      <a:avLst/>
                    </a:prstGeom>
                  </pic:spPr>
                </pic:pic>
              </a:graphicData>
            </a:graphic>
          </wp:inline>
        </w:drawing>
      </w:r>
    </w:p>
    <w:p w14:paraId="08BB27EE" w14:textId="133116FA" w:rsidR="00C232DF" w:rsidRPr="00180B6B" w:rsidRDefault="00471D29" w:rsidP="00630FC0">
      <w:pPr>
        <w:jc w:val="center"/>
        <w:rPr>
          <w:rFonts w:ascii="Times New Roman" w:hAnsi="Times New Roman" w:cs="Times New Roman"/>
          <w:sz w:val="21"/>
          <w:szCs w:val="21"/>
        </w:rPr>
      </w:pPr>
      <w:r w:rsidRPr="00180B6B">
        <w:rPr>
          <w:rFonts w:ascii="Times New Roman" w:hAnsi="Times New Roman" w:cs="Times New Roman"/>
          <w:b/>
          <w:sz w:val="21"/>
          <w:szCs w:val="21"/>
        </w:rPr>
        <w:t>Appendix Fig. 1</w:t>
      </w:r>
      <w:r w:rsidR="0016443B" w:rsidRPr="00180B6B">
        <w:rPr>
          <w:rFonts w:ascii="Times New Roman" w:eastAsia="宋体" w:hAnsi="Times New Roman" w:cs="Times New Roman"/>
          <w:b/>
          <w:sz w:val="21"/>
          <w:szCs w:val="21"/>
        </w:rPr>
        <w:t xml:space="preserve"> </w:t>
      </w:r>
      <w:bookmarkStart w:id="12" w:name="_Hlk26986631"/>
      <w:r w:rsidR="0016443B" w:rsidRPr="00180B6B">
        <w:rPr>
          <w:rFonts w:ascii="Times New Roman" w:hAnsi="Times New Roman" w:cs="Times New Roman"/>
          <w:sz w:val="21"/>
          <w:szCs w:val="21"/>
        </w:rPr>
        <w:t>Risk of bias summary: review authors’ judgments about each risk of bias item</w:t>
      </w:r>
      <w:r w:rsidR="00180B6B" w:rsidRPr="00180B6B">
        <w:rPr>
          <w:rFonts w:ascii="Times New Roman" w:hAnsi="Times New Roman" w:cs="Times New Roman"/>
          <w:sz w:val="21"/>
          <w:szCs w:val="21"/>
        </w:rPr>
        <w:t>s</w:t>
      </w:r>
      <w:r w:rsidR="0016443B" w:rsidRPr="00180B6B">
        <w:rPr>
          <w:rFonts w:ascii="Times New Roman" w:hAnsi="Times New Roman" w:cs="Times New Roman"/>
          <w:sz w:val="21"/>
          <w:szCs w:val="21"/>
        </w:rPr>
        <w:t xml:space="preserve"> for each included RCT.</w:t>
      </w:r>
      <w:bookmarkEnd w:id="12"/>
    </w:p>
    <w:p w14:paraId="2049F644" w14:textId="77777777" w:rsidR="00C232DF" w:rsidRPr="00180B6B" w:rsidRDefault="00C232DF">
      <w:pPr>
        <w:rPr>
          <w:rFonts w:ascii="Times New Roman" w:hAnsi="Times New Roman" w:cs="Times New Roman"/>
        </w:rPr>
      </w:pPr>
    </w:p>
    <w:p w14:paraId="7BD1264D" w14:textId="522D1434" w:rsidR="00341564" w:rsidRDefault="00341564" w:rsidP="00211997">
      <w:pPr>
        <w:jc w:val="center"/>
        <w:rPr>
          <w:rFonts w:ascii="Times New Roman" w:hAnsi="Times New Roman" w:cs="Times New Roman"/>
          <w:noProof/>
        </w:rPr>
      </w:pPr>
    </w:p>
    <w:p w14:paraId="266D0282" w14:textId="30CCA501" w:rsidR="00B97F77" w:rsidRDefault="00B97F77" w:rsidP="00211997">
      <w:pPr>
        <w:jc w:val="center"/>
        <w:rPr>
          <w:rFonts w:ascii="Times New Roman" w:hAnsi="Times New Roman" w:cs="Times New Roman"/>
          <w:noProof/>
        </w:rPr>
      </w:pPr>
    </w:p>
    <w:p w14:paraId="35E2F34D" w14:textId="77777777" w:rsidR="00B97F77" w:rsidRDefault="00B97F77" w:rsidP="00211997">
      <w:pPr>
        <w:jc w:val="center"/>
        <w:rPr>
          <w:rFonts w:ascii="Times New Roman" w:hAnsi="Times New Roman" w:cs="Times New Roman"/>
          <w:noProof/>
        </w:rPr>
      </w:pPr>
    </w:p>
    <w:p w14:paraId="335ECE82" w14:textId="77777777" w:rsidR="00BD6977" w:rsidRDefault="00BD6977" w:rsidP="00211997">
      <w:pPr>
        <w:jc w:val="center"/>
        <w:rPr>
          <w:rFonts w:ascii="Times New Roman" w:hAnsi="Times New Roman" w:cs="Times New Roman"/>
          <w:noProof/>
        </w:rPr>
      </w:pPr>
    </w:p>
    <w:p w14:paraId="507945A0" w14:textId="587AD884" w:rsidR="00B94CD6" w:rsidRPr="00180B6B" w:rsidRDefault="00033C3C" w:rsidP="00211997">
      <w:pPr>
        <w:jc w:val="center"/>
        <w:rPr>
          <w:rFonts w:ascii="Times New Roman" w:hAnsi="Times New Roman" w:cs="Times New Roman"/>
        </w:rPr>
      </w:pPr>
      <w:r w:rsidRPr="00180B6B">
        <w:rPr>
          <w:rFonts w:ascii="Times New Roman" w:hAnsi="Times New Roman" w:cs="Times New Roman"/>
          <w:noProof/>
        </w:rPr>
        <w:drawing>
          <wp:inline distT="0" distB="0" distL="0" distR="0" wp14:anchorId="2C2A6313" wp14:editId="1D4B9049">
            <wp:extent cx="5482016" cy="2600325"/>
            <wp:effectExtent l="0" t="0" r="4445" b="0"/>
            <wp:docPr id="2" name="图片 1">
              <a:extLst xmlns:a="http://schemas.openxmlformats.org/drawingml/2006/main">
                <a:ext uri="{FF2B5EF4-FFF2-40B4-BE49-F238E27FC236}">
                  <a16:creationId xmlns:a16="http://schemas.microsoft.com/office/drawing/2014/main" id="{89378E33-6517-EC4F-A28B-EE29F485923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89378E33-6517-EC4F-A28B-EE29F4859232}"/>
                        </a:ext>
                      </a:extLst>
                    </pic:cNvPr>
                    <pic:cNvPicPr>
                      <a:picLocks noChangeAspect="1"/>
                    </pic:cNvPicPr>
                  </pic:nvPicPr>
                  <pic:blipFill rotWithShape="1">
                    <a:blip r:embed="rId8">
                      <a:extLst>
                        <a:ext uri="{28A0092B-C50C-407E-A947-70E740481C1C}">
                          <a14:useLocalDpi xmlns:a14="http://schemas.microsoft.com/office/drawing/2010/main" val="0"/>
                        </a:ext>
                      </a:extLst>
                    </a:blip>
                    <a:srcRect l="11768" t="30500" r="12367" b="29500"/>
                    <a:stretch/>
                  </pic:blipFill>
                  <pic:spPr>
                    <a:xfrm>
                      <a:off x="0" y="0"/>
                      <a:ext cx="5493920" cy="2605972"/>
                    </a:xfrm>
                    <a:prstGeom prst="rect">
                      <a:avLst/>
                    </a:prstGeom>
                  </pic:spPr>
                </pic:pic>
              </a:graphicData>
            </a:graphic>
          </wp:inline>
        </w:drawing>
      </w:r>
    </w:p>
    <w:p w14:paraId="5770EA6F" w14:textId="57252E83" w:rsidR="00785B1B" w:rsidRPr="00180B6B" w:rsidRDefault="00471D29" w:rsidP="00211997">
      <w:pPr>
        <w:jc w:val="center"/>
        <w:rPr>
          <w:rFonts w:ascii="Times New Roman" w:hAnsi="Times New Roman" w:cs="Times New Roman"/>
          <w:sz w:val="21"/>
          <w:szCs w:val="21"/>
        </w:rPr>
      </w:pPr>
      <w:bookmarkStart w:id="13" w:name="OLE_LINK50"/>
      <w:bookmarkStart w:id="14" w:name="OLE_LINK51"/>
      <w:r w:rsidRPr="00180B6B">
        <w:rPr>
          <w:rFonts w:ascii="Times New Roman" w:hAnsi="Times New Roman" w:cs="Times New Roman"/>
          <w:b/>
          <w:sz w:val="21"/>
          <w:szCs w:val="21"/>
        </w:rPr>
        <w:t>Appendix</w:t>
      </w:r>
      <w:bookmarkEnd w:id="13"/>
      <w:bookmarkEnd w:id="14"/>
      <w:r w:rsidRPr="00180B6B">
        <w:rPr>
          <w:rFonts w:ascii="Times New Roman" w:hAnsi="Times New Roman" w:cs="Times New Roman"/>
          <w:b/>
          <w:sz w:val="21"/>
          <w:szCs w:val="21"/>
        </w:rPr>
        <w:t xml:space="preserve"> Fig. 2</w:t>
      </w:r>
      <w:r w:rsidR="00B96620" w:rsidRPr="00180B6B">
        <w:rPr>
          <w:rFonts w:ascii="Times New Roman" w:hAnsi="Times New Roman" w:cs="Times New Roman"/>
          <w:b/>
          <w:sz w:val="21"/>
          <w:szCs w:val="21"/>
        </w:rPr>
        <w:t xml:space="preserve"> </w:t>
      </w:r>
      <w:bookmarkStart w:id="15" w:name="OLE_LINK76"/>
      <w:bookmarkStart w:id="16" w:name="OLE_LINK77"/>
      <w:r w:rsidR="00B96620" w:rsidRPr="00180B6B">
        <w:rPr>
          <w:rFonts w:ascii="Times New Roman" w:hAnsi="Times New Roman" w:cs="Times New Roman"/>
          <w:sz w:val="21"/>
          <w:szCs w:val="21"/>
        </w:rPr>
        <w:t xml:space="preserve">Forest plot of CR </w:t>
      </w:r>
      <w:r w:rsidR="00C232DF" w:rsidRPr="00180B6B">
        <w:rPr>
          <w:rFonts w:ascii="Times New Roman" w:hAnsi="Times New Roman" w:cs="Times New Roman"/>
          <w:sz w:val="21"/>
          <w:szCs w:val="21"/>
        </w:rPr>
        <w:t>after PDT</w:t>
      </w:r>
    </w:p>
    <w:bookmarkEnd w:id="15"/>
    <w:bookmarkEnd w:id="16"/>
    <w:p w14:paraId="21DE7FF7" w14:textId="77777777" w:rsidR="00C232DF" w:rsidRPr="00180B6B" w:rsidRDefault="00C232DF" w:rsidP="00D4534E">
      <w:pPr>
        <w:jc w:val="center"/>
        <w:rPr>
          <w:rFonts w:ascii="Times New Roman" w:hAnsi="Times New Roman" w:cs="Times New Roman"/>
        </w:rPr>
      </w:pPr>
      <w:r w:rsidRPr="00180B6B">
        <w:rPr>
          <w:rFonts w:ascii="Times New Roman" w:hAnsi="Times New Roman" w:cs="Times New Roman"/>
          <w:noProof/>
        </w:rPr>
        <w:lastRenderedPageBreak/>
        <w:drawing>
          <wp:inline distT="0" distB="0" distL="0" distR="0" wp14:anchorId="15FE99DC" wp14:editId="27C042C2">
            <wp:extent cx="4790883" cy="4310063"/>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R_funnel.tiff"/>
                    <pic:cNvPicPr/>
                  </pic:nvPicPr>
                  <pic:blipFill>
                    <a:blip r:embed="rId9">
                      <a:extLst>
                        <a:ext uri="{28A0092B-C50C-407E-A947-70E740481C1C}">
                          <a14:useLocalDpi xmlns:a14="http://schemas.microsoft.com/office/drawing/2010/main" val="0"/>
                        </a:ext>
                      </a:extLst>
                    </a:blip>
                    <a:stretch>
                      <a:fillRect/>
                    </a:stretch>
                  </pic:blipFill>
                  <pic:spPr>
                    <a:xfrm>
                      <a:off x="0" y="0"/>
                      <a:ext cx="4828430" cy="4343842"/>
                    </a:xfrm>
                    <a:prstGeom prst="rect">
                      <a:avLst/>
                    </a:prstGeom>
                  </pic:spPr>
                </pic:pic>
              </a:graphicData>
            </a:graphic>
          </wp:inline>
        </w:drawing>
      </w:r>
    </w:p>
    <w:p w14:paraId="6FDFDFD3" w14:textId="09F989BF" w:rsidR="000E30D7" w:rsidRPr="00180B6B" w:rsidRDefault="00C232DF" w:rsidP="00B97F77">
      <w:pPr>
        <w:widowControl/>
        <w:spacing w:line="220" w:lineRule="exact"/>
        <w:jc w:val="center"/>
        <w:rPr>
          <w:rFonts w:ascii="Times New Roman" w:eastAsiaTheme="minorHAnsi" w:hAnsi="Times New Roman" w:cs="Times New Roman"/>
          <w:kern w:val="0"/>
          <w:sz w:val="21"/>
          <w:szCs w:val="21"/>
        </w:rPr>
      </w:pPr>
      <w:r w:rsidRPr="00180B6B">
        <w:rPr>
          <w:rFonts w:ascii="Times New Roman" w:eastAsiaTheme="minorHAnsi" w:hAnsi="Times New Roman" w:cs="Times New Roman"/>
          <w:b/>
          <w:sz w:val="21"/>
          <w:szCs w:val="21"/>
        </w:rPr>
        <w:t xml:space="preserve">Appendix Fig. 3 </w:t>
      </w:r>
      <w:bookmarkStart w:id="17" w:name="OLE_LINK13"/>
      <w:bookmarkStart w:id="18" w:name="OLE_LINK14"/>
      <w:bookmarkStart w:id="19" w:name="OLE_LINK72"/>
      <w:bookmarkStart w:id="20" w:name="OLE_LINK73"/>
      <w:r w:rsidR="00B97F77" w:rsidRPr="00621272">
        <w:rPr>
          <w:rFonts w:ascii="Times New Roman" w:hAnsi="Times New Roman" w:cs="Times New Roman"/>
          <w:bCs/>
          <w:sz w:val="21"/>
          <w:szCs w:val="21"/>
        </w:rPr>
        <w:t xml:space="preserve">Funnel plot </w:t>
      </w:r>
      <w:r w:rsidR="00B97F77">
        <w:rPr>
          <w:rFonts w:ascii="Times New Roman" w:hAnsi="Times New Roman" w:cs="Times New Roman"/>
          <w:bCs/>
          <w:sz w:val="21"/>
          <w:szCs w:val="21"/>
        </w:rPr>
        <w:t>of</w:t>
      </w:r>
      <w:r w:rsidR="00B97F77" w:rsidRPr="00621272">
        <w:rPr>
          <w:rFonts w:ascii="Times New Roman" w:hAnsi="Times New Roman" w:cs="Times New Roman"/>
          <w:bCs/>
          <w:sz w:val="21"/>
          <w:szCs w:val="21"/>
        </w:rPr>
        <w:t xml:space="preserve"> CR after PDT</w:t>
      </w:r>
    </w:p>
    <w:bookmarkEnd w:id="17"/>
    <w:bookmarkEnd w:id="18"/>
    <w:p w14:paraId="7A9A8B39" w14:textId="77777777" w:rsidR="00C232DF" w:rsidRPr="00180B6B" w:rsidRDefault="00C232DF">
      <w:pPr>
        <w:rPr>
          <w:rFonts w:ascii="Times New Roman" w:eastAsiaTheme="minorHAnsi" w:hAnsi="Times New Roman" w:cs="Times New Roman"/>
        </w:rPr>
      </w:pPr>
    </w:p>
    <w:bookmarkEnd w:id="19"/>
    <w:bookmarkEnd w:id="20"/>
    <w:p w14:paraId="15DC075D" w14:textId="5E9CA5F1" w:rsidR="00C232DF" w:rsidRDefault="00C232DF">
      <w:pPr>
        <w:rPr>
          <w:rFonts w:ascii="Times New Roman" w:eastAsiaTheme="minorHAnsi" w:hAnsi="Times New Roman" w:cs="Times New Roman"/>
        </w:rPr>
      </w:pPr>
    </w:p>
    <w:p w14:paraId="3A96E7A4" w14:textId="4A41574B" w:rsidR="00B97F77" w:rsidRDefault="00B97F77">
      <w:pPr>
        <w:rPr>
          <w:rFonts w:ascii="Times New Roman" w:eastAsiaTheme="minorHAnsi" w:hAnsi="Times New Roman" w:cs="Times New Roman"/>
        </w:rPr>
      </w:pPr>
    </w:p>
    <w:p w14:paraId="47BEB47C" w14:textId="77777777" w:rsidR="00B97F77" w:rsidRPr="00180B6B" w:rsidRDefault="00B97F77">
      <w:pPr>
        <w:rPr>
          <w:rFonts w:ascii="Times New Roman" w:eastAsiaTheme="minorHAnsi" w:hAnsi="Times New Roman" w:cs="Times New Roman"/>
        </w:rPr>
      </w:pPr>
    </w:p>
    <w:p w14:paraId="351345CA" w14:textId="5326C899" w:rsidR="00C232DF" w:rsidRDefault="00B97F77" w:rsidP="00B97F77">
      <w:pPr>
        <w:jc w:val="center"/>
        <w:rPr>
          <w:rFonts w:ascii="Times New Roman" w:eastAsiaTheme="minorHAnsi" w:hAnsi="Times New Roman" w:cs="Times New Roman"/>
        </w:rPr>
      </w:pPr>
      <w:r>
        <w:rPr>
          <w:rFonts w:ascii="Times New Roman" w:eastAsiaTheme="minorHAnsi" w:hAnsi="Times New Roman" w:cs="Times New Roman"/>
          <w:noProof/>
        </w:rPr>
        <w:drawing>
          <wp:inline distT="0" distB="0" distL="0" distR="0" wp14:anchorId="471776C5" wp14:editId="2A893709">
            <wp:extent cx="5373943" cy="2776537"/>
            <wp:effectExtent l="0" t="0" r="0" b="508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a:extLst>
                        <a:ext uri="{28A0092B-C50C-407E-A947-70E740481C1C}">
                          <a14:useLocalDpi xmlns:a14="http://schemas.microsoft.com/office/drawing/2010/main" val="0"/>
                        </a:ext>
                      </a:extLst>
                    </a:blip>
                    <a:srcRect l="15086" t="30991" r="14793" b="28783"/>
                    <a:stretch/>
                  </pic:blipFill>
                  <pic:spPr bwMode="auto">
                    <a:xfrm>
                      <a:off x="0" y="0"/>
                      <a:ext cx="5404171" cy="2792155"/>
                    </a:xfrm>
                    <a:prstGeom prst="rect">
                      <a:avLst/>
                    </a:prstGeom>
                    <a:noFill/>
                    <a:ln>
                      <a:noFill/>
                    </a:ln>
                    <a:extLst>
                      <a:ext uri="{53640926-AAD7-44D8-BBD7-CCE9431645EC}">
                        <a14:shadowObscured xmlns:a14="http://schemas.microsoft.com/office/drawing/2010/main"/>
                      </a:ext>
                    </a:extLst>
                  </pic:spPr>
                </pic:pic>
              </a:graphicData>
            </a:graphic>
          </wp:inline>
        </w:drawing>
      </w:r>
    </w:p>
    <w:p w14:paraId="1D335C94" w14:textId="3BD0700A" w:rsidR="00B97F77" w:rsidRPr="00180B6B" w:rsidRDefault="00B97F77" w:rsidP="00B97F77">
      <w:pPr>
        <w:jc w:val="center"/>
        <w:rPr>
          <w:rFonts w:ascii="Times New Roman" w:eastAsiaTheme="minorHAnsi" w:hAnsi="Times New Roman" w:cs="Times New Roman"/>
        </w:rPr>
      </w:pPr>
      <w:r w:rsidRPr="00B97F77">
        <w:rPr>
          <w:rFonts w:ascii="Times New Roman" w:hAnsi="Times New Roman" w:cs="Times New Roman"/>
          <w:b/>
          <w:sz w:val="21"/>
          <w:szCs w:val="21"/>
        </w:rPr>
        <w:t>Appendix Fig. 4</w:t>
      </w:r>
      <w:r>
        <w:rPr>
          <w:rFonts w:ascii="Times New Roman" w:hAnsi="Times New Roman" w:cs="Times New Roman"/>
          <w:bCs/>
          <w:sz w:val="21"/>
          <w:szCs w:val="21"/>
        </w:rPr>
        <w:t>.</w:t>
      </w:r>
      <w:r w:rsidRPr="00621272">
        <w:rPr>
          <w:rFonts w:ascii="Times New Roman" w:hAnsi="Times New Roman" w:cs="Times New Roman"/>
          <w:bCs/>
          <w:sz w:val="21"/>
          <w:szCs w:val="21"/>
        </w:rPr>
        <w:t xml:space="preserve"> </w:t>
      </w:r>
      <w:r>
        <w:rPr>
          <w:rFonts w:ascii="Times New Roman" w:hAnsi="Times New Roman" w:cs="Times New Roman"/>
          <w:bCs/>
          <w:sz w:val="21"/>
          <w:szCs w:val="21"/>
        </w:rPr>
        <w:t>S</w:t>
      </w:r>
      <w:r w:rsidRPr="00621272">
        <w:rPr>
          <w:rFonts w:ascii="Times New Roman" w:hAnsi="Times New Roman" w:cs="Times New Roman"/>
          <w:bCs/>
          <w:sz w:val="21"/>
          <w:szCs w:val="21"/>
        </w:rPr>
        <w:t xml:space="preserve">ensitivity analysis for </w:t>
      </w:r>
      <w:r>
        <w:rPr>
          <w:rFonts w:ascii="Times New Roman" w:hAnsi="Times New Roman" w:cs="Times New Roman"/>
          <w:bCs/>
          <w:sz w:val="21"/>
          <w:szCs w:val="21"/>
        </w:rPr>
        <w:t>CR</w:t>
      </w:r>
      <w:r w:rsidRPr="00621272">
        <w:rPr>
          <w:rFonts w:ascii="Times New Roman" w:hAnsi="Times New Roman" w:cs="Times New Roman"/>
          <w:bCs/>
          <w:sz w:val="21"/>
          <w:szCs w:val="21"/>
        </w:rPr>
        <w:t xml:space="preserve"> after PDT</w:t>
      </w:r>
    </w:p>
    <w:p w14:paraId="3F692967" w14:textId="77777777" w:rsidR="00C232DF" w:rsidRPr="00180B6B" w:rsidRDefault="00C232DF">
      <w:pPr>
        <w:rPr>
          <w:rFonts w:ascii="Times New Roman" w:eastAsiaTheme="minorHAnsi" w:hAnsi="Times New Roman" w:cs="Times New Roman"/>
        </w:rPr>
      </w:pPr>
    </w:p>
    <w:p w14:paraId="2C84DA94" w14:textId="77777777" w:rsidR="00C232DF" w:rsidRPr="00180B6B" w:rsidRDefault="008F702E" w:rsidP="00C51E30">
      <w:pPr>
        <w:jc w:val="center"/>
        <w:rPr>
          <w:rFonts w:ascii="Times New Roman" w:eastAsiaTheme="minorHAnsi" w:hAnsi="Times New Roman" w:cs="Times New Roman"/>
        </w:rPr>
      </w:pPr>
      <w:r w:rsidRPr="00180B6B">
        <w:rPr>
          <w:rFonts w:ascii="Times New Roman" w:eastAsiaTheme="minorHAnsi" w:hAnsi="Times New Roman" w:cs="Times New Roman"/>
          <w:noProof/>
        </w:rPr>
        <w:lastRenderedPageBreak/>
        <w:drawing>
          <wp:inline distT="0" distB="0" distL="0" distR="0" wp14:anchorId="24FBDA36" wp14:editId="009C9549">
            <wp:extent cx="4875583" cy="4386263"/>
            <wp:effectExtent l="0" t="0" r="127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R_funnel.tiff"/>
                    <pic:cNvPicPr/>
                  </pic:nvPicPr>
                  <pic:blipFill>
                    <a:blip r:embed="rId11">
                      <a:extLst>
                        <a:ext uri="{28A0092B-C50C-407E-A947-70E740481C1C}">
                          <a14:useLocalDpi xmlns:a14="http://schemas.microsoft.com/office/drawing/2010/main" val="0"/>
                        </a:ext>
                      </a:extLst>
                    </a:blip>
                    <a:stretch>
                      <a:fillRect/>
                    </a:stretch>
                  </pic:blipFill>
                  <pic:spPr>
                    <a:xfrm>
                      <a:off x="0" y="0"/>
                      <a:ext cx="4889965" cy="4399202"/>
                    </a:xfrm>
                    <a:prstGeom prst="rect">
                      <a:avLst/>
                    </a:prstGeom>
                  </pic:spPr>
                </pic:pic>
              </a:graphicData>
            </a:graphic>
          </wp:inline>
        </w:drawing>
      </w:r>
    </w:p>
    <w:p w14:paraId="7FC23242" w14:textId="5AEA1070" w:rsidR="0015057D" w:rsidRPr="00180B6B" w:rsidRDefault="00C549C3" w:rsidP="00B97F77">
      <w:pPr>
        <w:widowControl/>
        <w:spacing w:line="220" w:lineRule="exact"/>
        <w:jc w:val="center"/>
        <w:rPr>
          <w:rFonts w:ascii="Times New Roman" w:eastAsiaTheme="minorHAnsi" w:hAnsi="Times New Roman" w:cs="Times New Roman"/>
          <w:kern w:val="0"/>
          <w:sz w:val="21"/>
          <w:szCs w:val="21"/>
        </w:rPr>
      </w:pPr>
      <w:r w:rsidRPr="00180B6B">
        <w:rPr>
          <w:rFonts w:ascii="Times New Roman" w:eastAsiaTheme="minorHAnsi" w:hAnsi="Times New Roman" w:cs="Times New Roman"/>
          <w:b/>
          <w:sz w:val="21"/>
          <w:szCs w:val="21"/>
        </w:rPr>
        <w:t>Appendix Fig.</w:t>
      </w:r>
      <w:r w:rsidR="00B97F77">
        <w:rPr>
          <w:rFonts w:ascii="Times New Roman" w:eastAsiaTheme="minorHAnsi" w:hAnsi="Times New Roman" w:cs="Times New Roman"/>
          <w:b/>
          <w:sz w:val="21"/>
          <w:szCs w:val="21"/>
        </w:rPr>
        <w:t>5</w:t>
      </w:r>
      <w:r w:rsidR="001639FD" w:rsidRPr="00180B6B">
        <w:rPr>
          <w:rFonts w:ascii="Times New Roman" w:eastAsiaTheme="minorHAnsi" w:hAnsi="Times New Roman" w:cs="Times New Roman"/>
          <w:b/>
          <w:sz w:val="21"/>
          <w:szCs w:val="21"/>
        </w:rPr>
        <w:t xml:space="preserve"> </w:t>
      </w:r>
      <w:r w:rsidR="00B97F77" w:rsidRPr="00621272">
        <w:rPr>
          <w:rFonts w:ascii="Times New Roman" w:hAnsi="Times New Roman" w:cs="Times New Roman"/>
          <w:bCs/>
          <w:sz w:val="21"/>
          <w:szCs w:val="21"/>
        </w:rPr>
        <w:t>Funnel plot</w:t>
      </w:r>
      <w:r w:rsidR="00B97F77">
        <w:rPr>
          <w:rFonts w:ascii="Times New Roman" w:hAnsi="Times New Roman" w:cs="Times New Roman"/>
          <w:bCs/>
          <w:sz w:val="21"/>
          <w:szCs w:val="21"/>
        </w:rPr>
        <w:t xml:space="preserve"> of</w:t>
      </w:r>
      <w:r w:rsidR="00B97F77" w:rsidRPr="00621272">
        <w:rPr>
          <w:rFonts w:ascii="Times New Roman" w:hAnsi="Times New Roman" w:cs="Times New Roman"/>
          <w:bCs/>
          <w:sz w:val="21"/>
          <w:szCs w:val="21"/>
        </w:rPr>
        <w:t xml:space="preserve"> PR after PDT</w:t>
      </w:r>
    </w:p>
    <w:p w14:paraId="580F0DA7" w14:textId="72BD9137" w:rsidR="001639FD" w:rsidRDefault="001639FD" w:rsidP="001639FD">
      <w:pPr>
        <w:rPr>
          <w:rFonts w:ascii="Times New Roman" w:eastAsiaTheme="minorHAnsi" w:hAnsi="Times New Roman" w:cs="Times New Roman"/>
        </w:rPr>
      </w:pPr>
    </w:p>
    <w:p w14:paraId="6D78EB7B" w14:textId="6984FB53" w:rsidR="00B97F77" w:rsidRDefault="00B97F77" w:rsidP="001639FD">
      <w:pPr>
        <w:rPr>
          <w:rFonts w:ascii="Times New Roman" w:eastAsiaTheme="minorHAnsi" w:hAnsi="Times New Roman" w:cs="Times New Roman"/>
        </w:rPr>
      </w:pPr>
    </w:p>
    <w:p w14:paraId="2DAA93E4" w14:textId="77777777" w:rsidR="00B97F77" w:rsidRDefault="00B97F77" w:rsidP="001639FD">
      <w:pPr>
        <w:rPr>
          <w:rFonts w:ascii="Times New Roman" w:eastAsiaTheme="minorHAnsi" w:hAnsi="Times New Roman" w:cs="Times New Roman"/>
        </w:rPr>
      </w:pPr>
    </w:p>
    <w:p w14:paraId="6FB5FA02" w14:textId="77777777" w:rsidR="00B97F77" w:rsidRDefault="00B97F77" w:rsidP="001639FD">
      <w:pPr>
        <w:rPr>
          <w:rFonts w:ascii="Times New Roman" w:eastAsiaTheme="minorHAnsi" w:hAnsi="Times New Roman" w:cs="Times New Roman"/>
        </w:rPr>
      </w:pPr>
    </w:p>
    <w:p w14:paraId="2B946F49" w14:textId="63E10F8C" w:rsidR="00B97F77" w:rsidRDefault="00B97F77" w:rsidP="00B97F77">
      <w:pPr>
        <w:jc w:val="center"/>
        <w:rPr>
          <w:rFonts w:ascii="Times New Roman" w:eastAsiaTheme="minorHAnsi" w:hAnsi="Times New Roman" w:cs="Times New Roman"/>
        </w:rPr>
      </w:pPr>
      <w:r>
        <w:rPr>
          <w:rFonts w:ascii="Times New Roman" w:eastAsiaTheme="minorHAnsi" w:hAnsi="Times New Roman" w:cs="Times New Roman"/>
          <w:noProof/>
        </w:rPr>
        <w:drawing>
          <wp:inline distT="0" distB="0" distL="0" distR="0" wp14:anchorId="5714215C" wp14:editId="259A8939">
            <wp:extent cx="4679907" cy="2322000"/>
            <wp:effectExtent l="0" t="0" r="6985" b="254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l="14634" t="31693" r="14730" b="29393"/>
                    <a:stretch/>
                  </pic:blipFill>
                  <pic:spPr bwMode="auto">
                    <a:xfrm>
                      <a:off x="0" y="0"/>
                      <a:ext cx="4679907" cy="2322000"/>
                    </a:xfrm>
                    <a:prstGeom prst="rect">
                      <a:avLst/>
                    </a:prstGeom>
                    <a:noFill/>
                    <a:ln>
                      <a:noFill/>
                    </a:ln>
                    <a:extLst>
                      <a:ext uri="{53640926-AAD7-44D8-BBD7-CCE9431645EC}">
                        <a14:shadowObscured xmlns:a14="http://schemas.microsoft.com/office/drawing/2010/main"/>
                      </a:ext>
                    </a:extLst>
                  </pic:spPr>
                </pic:pic>
              </a:graphicData>
            </a:graphic>
          </wp:inline>
        </w:drawing>
      </w:r>
    </w:p>
    <w:p w14:paraId="182250A4" w14:textId="777C66C9" w:rsidR="00B97F77" w:rsidRDefault="00B97F77" w:rsidP="001639FD">
      <w:pPr>
        <w:rPr>
          <w:rFonts w:ascii="Times New Roman" w:eastAsiaTheme="minorHAnsi" w:hAnsi="Times New Roman" w:cs="Times New Roman"/>
        </w:rPr>
      </w:pPr>
    </w:p>
    <w:p w14:paraId="1FC53B80" w14:textId="38888C8E" w:rsidR="00B97F77" w:rsidRPr="00180B6B" w:rsidRDefault="00B97F77" w:rsidP="00B97F77">
      <w:pPr>
        <w:jc w:val="center"/>
        <w:rPr>
          <w:rFonts w:ascii="Times New Roman" w:eastAsiaTheme="minorHAnsi" w:hAnsi="Times New Roman" w:cs="Times New Roman"/>
        </w:rPr>
      </w:pPr>
      <w:r w:rsidRPr="00B97F77">
        <w:rPr>
          <w:rFonts w:ascii="Times New Roman" w:hAnsi="Times New Roman" w:cs="Times New Roman"/>
          <w:b/>
          <w:sz w:val="21"/>
          <w:szCs w:val="21"/>
        </w:rPr>
        <w:t xml:space="preserve">Appendix Fig. </w:t>
      </w:r>
      <w:r>
        <w:rPr>
          <w:rFonts w:ascii="Times New Roman" w:hAnsi="Times New Roman" w:cs="Times New Roman"/>
          <w:b/>
          <w:sz w:val="21"/>
          <w:szCs w:val="21"/>
        </w:rPr>
        <w:t>6</w:t>
      </w:r>
      <w:r>
        <w:rPr>
          <w:rFonts w:ascii="Times New Roman" w:hAnsi="Times New Roman" w:cs="Times New Roman"/>
          <w:bCs/>
          <w:sz w:val="21"/>
          <w:szCs w:val="21"/>
        </w:rPr>
        <w:t>.</w:t>
      </w:r>
      <w:r w:rsidRPr="00621272">
        <w:rPr>
          <w:rFonts w:ascii="Times New Roman" w:hAnsi="Times New Roman" w:cs="Times New Roman"/>
          <w:bCs/>
          <w:sz w:val="21"/>
          <w:szCs w:val="21"/>
        </w:rPr>
        <w:t xml:space="preserve"> </w:t>
      </w:r>
      <w:r>
        <w:rPr>
          <w:rFonts w:ascii="Times New Roman" w:hAnsi="Times New Roman" w:cs="Times New Roman"/>
          <w:bCs/>
          <w:sz w:val="21"/>
          <w:szCs w:val="21"/>
        </w:rPr>
        <w:t>S</w:t>
      </w:r>
      <w:r w:rsidRPr="00621272">
        <w:rPr>
          <w:rFonts w:ascii="Times New Roman" w:hAnsi="Times New Roman" w:cs="Times New Roman"/>
          <w:bCs/>
          <w:sz w:val="21"/>
          <w:szCs w:val="21"/>
        </w:rPr>
        <w:t xml:space="preserve">ensitivity analysis for </w:t>
      </w:r>
      <w:r>
        <w:rPr>
          <w:rFonts w:ascii="Times New Roman" w:hAnsi="Times New Roman" w:cs="Times New Roman"/>
          <w:bCs/>
          <w:sz w:val="21"/>
          <w:szCs w:val="21"/>
        </w:rPr>
        <w:t>PR</w:t>
      </w:r>
      <w:r w:rsidRPr="00621272">
        <w:rPr>
          <w:rFonts w:ascii="Times New Roman" w:hAnsi="Times New Roman" w:cs="Times New Roman"/>
          <w:bCs/>
          <w:sz w:val="21"/>
          <w:szCs w:val="21"/>
        </w:rPr>
        <w:t xml:space="preserve"> after PDT</w:t>
      </w:r>
    </w:p>
    <w:p w14:paraId="7A802A99" w14:textId="77777777" w:rsidR="00B97F77" w:rsidRPr="00B97F77" w:rsidRDefault="00B97F77" w:rsidP="001639FD">
      <w:pPr>
        <w:rPr>
          <w:rFonts w:ascii="Times New Roman" w:eastAsiaTheme="minorHAnsi" w:hAnsi="Times New Roman" w:cs="Times New Roman"/>
        </w:rPr>
      </w:pPr>
    </w:p>
    <w:p w14:paraId="548BAD4A" w14:textId="77777777" w:rsidR="00430BBD" w:rsidRPr="00180B6B" w:rsidRDefault="00430BBD" w:rsidP="004E7939">
      <w:pPr>
        <w:jc w:val="center"/>
        <w:rPr>
          <w:rFonts w:ascii="Times New Roman" w:hAnsi="Times New Roman" w:cs="Times New Roman"/>
        </w:rPr>
      </w:pPr>
      <w:r w:rsidRPr="00180B6B">
        <w:rPr>
          <w:rFonts w:ascii="Times New Roman" w:hAnsi="Times New Roman" w:cs="Times New Roman"/>
          <w:noProof/>
        </w:rPr>
        <w:lastRenderedPageBreak/>
        <w:drawing>
          <wp:inline distT="0" distB="0" distL="0" distR="0" wp14:anchorId="2AA66E68" wp14:editId="4DE64972">
            <wp:extent cx="4083076" cy="4587203"/>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_sub_lightsource.tiff"/>
                    <pic:cNvPicPr/>
                  </pic:nvPicPr>
                  <pic:blipFill rotWithShape="1">
                    <a:blip r:embed="rId13">
                      <a:extLst>
                        <a:ext uri="{28A0092B-C50C-407E-A947-70E740481C1C}">
                          <a14:useLocalDpi xmlns:a14="http://schemas.microsoft.com/office/drawing/2010/main" val="0"/>
                        </a:ext>
                      </a:extLst>
                    </a:blip>
                    <a:srcRect l="10651" t="3246" r="11871"/>
                    <a:stretch/>
                  </pic:blipFill>
                  <pic:spPr bwMode="auto">
                    <a:xfrm>
                      <a:off x="0" y="0"/>
                      <a:ext cx="4083461" cy="4587636"/>
                    </a:xfrm>
                    <a:prstGeom prst="rect">
                      <a:avLst/>
                    </a:prstGeom>
                    <a:ln>
                      <a:noFill/>
                    </a:ln>
                    <a:extLst>
                      <a:ext uri="{53640926-AAD7-44D8-BBD7-CCE9431645EC}">
                        <a14:shadowObscured xmlns:a14="http://schemas.microsoft.com/office/drawing/2010/main"/>
                      </a:ext>
                    </a:extLst>
                  </pic:spPr>
                </pic:pic>
              </a:graphicData>
            </a:graphic>
          </wp:inline>
        </w:drawing>
      </w:r>
    </w:p>
    <w:p w14:paraId="0D83BFC3" w14:textId="108B8117" w:rsidR="00595580" w:rsidRPr="00180B6B" w:rsidRDefault="00430BBD" w:rsidP="00630FC0">
      <w:pPr>
        <w:widowControl/>
        <w:spacing w:line="220" w:lineRule="exact"/>
        <w:jc w:val="center"/>
        <w:rPr>
          <w:rFonts w:ascii="Times New Roman" w:eastAsiaTheme="minorHAnsi" w:hAnsi="Times New Roman" w:cs="Times New Roman"/>
          <w:kern w:val="0"/>
          <w:sz w:val="21"/>
          <w:szCs w:val="21"/>
        </w:rPr>
      </w:pPr>
      <w:r w:rsidRPr="00180B6B">
        <w:rPr>
          <w:rFonts w:ascii="Times New Roman" w:eastAsiaTheme="minorHAnsi" w:hAnsi="Times New Roman" w:cs="Times New Roman"/>
          <w:b/>
          <w:sz w:val="21"/>
          <w:szCs w:val="21"/>
        </w:rPr>
        <w:t xml:space="preserve">Appendix Fig. </w:t>
      </w:r>
      <w:r w:rsidR="00516DB3">
        <w:rPr>
          <w:rFonts w:ascii="Times New Roman" w:eastAsiaTheme="minorHAnsi" w:hAnsi="Times New Roman" w:cs="Times New Roman"/>
          <w:b/>
          <w:sz w:val="21"/>
          <w:szCs w:val="21"/>
        </w:rPr>
        <w:t>7</w:t>
      </w:r>
      <w:r w:rsidRPr="00180B6B">
        <w:rPr>
          <w:rFonts w:ascii="Times New Roman" w:eastAsiaTheme="minorHAnsi" w:hAnsi="Times New Roman" w:cs="Times New Roman"/>
          <w:sz w:val="21"/>
          <w:szCs w:val="21"/>
        </w:rPr>
        <w:t xml:space="preserve"> </w:t>
      </w:r>
      <w:r w:rsidR="00595580" w:rsidRPr="00180B6B">
        <w:rPr>
          <w:rFonts w:ascii="Times New Roman" w:eastAsiaTheme="minorHAnsi" w:hAnsi="Times New Roman" w:cs="Times New Roman"/>
          <w:kern w:val="0"/>
          <w:sz w:val="21"/>
          <w:szCs w:val="21"/>
        </w:rPr>
        <w:t>Forest plots of PR after PDT: subgroup analysis of light sources</w:t>
      </w:r>
    </w:p>
    <w:p w14:paraId="58ED36C5" w14:textId="77777777" w:rsidR="009672DE" w:rsidRPr="00180B6B" w:rsidRDefault="009672DE">
      <w:pPr>
        <w:rPr>
          <w:rFonts w:ascii="Times New Roman" w:hAnsi="Times New Roman" w:cs="Times New Roman"/>
        </w:rPr>
      </w:pPr>
    </w:p>
    <w:p w14:paraId="1F5AF9D0" w14:textId="77777777" w:rsidR="009672DE" w:rsidRPr="00180B6B" w:rsidRDefault="00D31529" w:rsidP="004E7939">
      <w:pPr>
        <w:jc w:val="center"/>
        <w:rPr>
          <w:rFonts w:ascii="Times New Roman" w:hAnsi="Times New Roman" w:cs="Times New Roman"/>
        </w:rPr>
      </w:pPr>
      <w:r w:rsidRPr="00180B6B">
        <w:rPr>
          <w:rFonts w:ascii="Times New Roman" w:hAnsi="Times New Roman" w:cs="Times New Roman"/>
          <w:noProof/>
        </w:rPr>
        <w:drawing>
          <wp:inline distT="0" distB="0" distL="0" distR="0" wp14:anchorId="169C8710" wp14:editId="0DF632D4">
            <wp:extent cx="4129098" cy="3548678"/>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R_SUB_photosensitizer.tiff"/>
                    <pic:cNvPicPr/>
                  </pic:nvPicPr>
                  <pic:blipFill rotWithShape="1">
                    <a:blip r:embed="rId14">
                      <a:extLst>
                        <a:ext uri="{28A0092B-C50C-407E-A947-70E740481C1C}">
                          <a14:useLocalDpi xmlns:a14="http://schemas.microsoft.com/office/drawing/2010/main" val="0"/>
                        </a:ext>
                      </a:extLst>
                    </a:blip>
                    <a:srcRect l="11760" t="13478" r="9856" b="11640"/>
                    <a:stretch/>
                  </pic:blipFill>
                  <pic:spPr bwMode="auto">
                    <a:xfrm>
                      <a:off x="0" y="0"/>
                      <a:ext cx="4131305" cy="3550575"/>
                    </a:xfrm>
                    <a:prstGeom prst="rect">
                      <a:avLst/>
                    </a:prstGeom>
                    <a:ln>
                      <a:noFill/>
                    </a:ln>
                    <a:extLst>
                      <a:ext uri="{53640926-AAD7-44D8-BBD7-CCE9431645EC}">
                        <a14:shadowObscured xmlns:a14="http://schemas.microsoft.com/office/drawing/2010/main"/>
                      </a:ext>
                    </a:extLst>
                  </pic:spPr>
                </pic:pic>
              </a:graphicData>
            </a:graphic>
          </wp:inline>
        </w:drawing>
      </w:r>
    </w:p>
    <w:p w14:paraId="002E56AA" w14:textId="3630DA10" w:rsidR="009672DE" w:rsidRPr="00180B6B" w:rsidRDefault="009672DE" w:rsidP="00630FC0">
      <w:pPr>
        <w:widowControl/>
        <w:spacing w:line="220" w:lineRule="exact"/>
        <w:jc w:val="center"/>
        <w:rPr>
          <w:rFonts w:ascii="Times New Roman" w:eastAsiaTheme="minorHAnsi" w:hAnsi="Times New Roman" w:cs="Times New Roman"/>
          <w:kern w:val="0"/>
          <w:sz w:val="21"/>
          <w:szCs w:val="21"/>
        </w:rPr>
      </w:pPr>
      <w:r w:rsidRPr="00180B6B">
        <w:rPr>
          <w:rFonts w:ascii="Times New Roman" w:eastAsiaTheme="minorHAnsi" w:hAnsi="Times New Roman" w:cs="Times New Roman"/>
          <w:b/>
          <w:sz w:val="21"/>
          <w:szCs w:val="21"/>
        </w:rPr>
        <w:t>Appendix Fig.</w:t>
      </w:r>
      <w:r w:rsidR="00630FC0">
        <w:rPr>
          <w:rFonts w:ascii="Times New Roman" w:eastAsiaTheme="minorHAnsi" w:hAnsi="Times New Roman" w:cs="Times New Roman"/>
          <w:b/>
          <w:sz w:val="21"/>
          <w:szCs w:val="21"/>
        </w:rPr>
        <w:t>8</w:t>
      </w:r>
      <w:r w:rsidR="00D31529" w:rsidRPr="00180B6B">
        <w:rPr>
          <w:rFonts w:ascii="Times New Roman" w:eastAsiaTheme="minorHAnsi" w:hAnsi="Times New Roman" w:cs="Times New Roman"/>
          <w:b/>
          <w:sz w:val="21"/>
          <w:szCs w:val="21"/>
        </w:rPr>
        <w:t xml:space="preserve"> </w:t>
      </w:r>
      <w:r w:rsidR="006E74E3" w:rsidRPr="00180B6B">
        <w:rPr>
          <w:rFonts w:ascii="Times New Roman" w:eastAsiaTheme="minorHAnsi" w:hAnsi="Times New Roman" w:cs="Times New Roman"/>
          <w:kern w:val="0"/>
          <w:sz w:val="21"/>
          <w:szCs w:val="21"/>
        </w:rPr>
        <w:t>Forest plots of PR after PDT: subgroup analysis of photosensitizers</w:t>
      </w:r>
    </w:p>
    <w:p w14:paraId="0CBF70C8" w14:textId="77777777" w:rsidR="009E2D02" w:rsidRPr="00180B6B" w:rsidRDefault="0035780D" w:rsidP="00036ACC">
      <w:pPr>
        <w:jc w:val="center"/>
        <w:rPr>
          <w:rFonts w:ascii="Times New Roman" w:hAnsi="Times New Roman" w:cs="Times New Roman"/>
        </w:rPr>
      </w:pPr>
      <w:r w:rsidRPr="00180B6B">
        <w:rPr>
          <w:rFonts w:ascii="Times New Roman" w:hAnsi="Times New Roman" w:cs="Times New Roman"/>
          <w:noProof/>
        </w:rPr>
        <w:lastRenderedPageBreak/>
        <w:drawing>
          <wp:inline distT="0" distB="0" distL="0" distR="0" wp14:anchorId="3908A377" wp14:editId="4A578904">
            <wp:extent cx="5194618" cy="3952875"/>
            <wp:effectExtent l="0" t="0" r="635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R_sub_methods.tiff"/>
                    <pic:cNvPicPr/>
                  </pic:nvPicPr>
                  <pic:blipFill rotWithShape="1">
                    <a:blip r:embed="rId15">
                      <a:extLst>
                        <a:ext uri="{28A0092B-C50C-407E-A947-70E740481C1C}">
                          <a14:useLocalDpi xmlns:a14="http://schemas.microsoft.com/office/drawing/2010/main" val="0"/>
                        </a:ext>
                      </a:extLst>
                    </a:blip>
                    <a:srcRect l="12314" t="19988" r="12507" b="16162"/>
                    <a:stretch/>
                  </pic:blipFill>
                  <pic:spPr bwMode="auto">
                    <a:xfrm>
                      <a:off x="0" y="0"/>
                      <a:ext cx="5205367" cy="3961054"/>
                    </a:xfrm>
                    <a:prstGeom prst="rect">
                      <a:avLst/>
                    </a:prstGeom>
                    <a:ln>
                      <a:noFill/>
                    </a:ln>
                    <a:extLst>
                      <a:ext uri="{53640926-AAD7-44D8-BBD7-CCE9431645EC}">
                        <a14:shadowObscured xmlns:a14="http://schemas.microsoft.com/office/drawing/2010/main"/>
                      </a:ext>
                    </a:extLst>
                  </pic:spPr>
                </pic:pic>
              </a:graphicData>
            </a:graphic>
          </wp:inline>
        </w:drawing>
      </w:r>
    </w:p>
    <w:p w14:paraId="275664E7" w14:textId="59EA953F" w:rsidR="0035780D" w:rsidRDefault="009E2D02" w:rsidP="00630FC0">
      <w:pPr>
        <w:jc w:val="center"/>
        <w:rPr>
          <w:rFonts w:ascii="Times New Roman" w:eastAsiaTheme="minorHAnsi" w:hAnsi="Times New Roman" w:cs="Times New Roman"/>
          <w:kern w:val="0"/>
          <w:sz w:val="21"/>
          <w:szCs w:val="21"/>
        </w:rPr>
      </w:pPr>
      <w:r w:rsidRPr="00180B6B">
        <w:rPr>
          <w:rFonts w:ascii="Times New Roman" w:eastAsiaTheme="minorHAnsi" w:hAnsi="Times New Roman" w:cs="Times New Roman"/>
          <w:b/>
          <w:sz w:val="21"/>
          <w:szCs w:val="21"/>
        </w:rPr>
        <w:t>Appendix Fig.</w:t>
      </w:r>
      <w:r w:rsidR="00630FC0">
        <w:rPr>
          <w:rFonts w:ascii="Times New Roman" w:eastAsiaTheme="minorHAnsi" w:hAnsi="Times New Roman" w:cs="Times New Roman"/>
          <w:b/>
          <w:sz w:val="21"/>
          <w:szCs w:val="21"/>
        </w:rPr>
        <w:t>9</w:t>
      </w:r>
      <w:r w:rsidR="00036ACC" w:rsidRPr="00180B6B">
        <w:rPr>
          <w:rFonts w:ascii="Times New Roman" w:eastAsiaTheme="minorHAnsi" w:hAnsi="Times New Roman" w:cs="Times New Roman"/>
          <w:b/>
          <w:sz w:val="21"/>
          <w:szCs w:val="21"/>
        </w:rPr>
        <w:t xml:space="preserve"> </w:t>
      </w:r>
      <w:r w:rsidR="00EB01D5" w:rsidRPr="00180B6B">
        <w:rPr>
          <w:rFonts w:ascii="Times New Roman" w:eastAsiaTheme="minorHAnsi" w:hAnsi="Times New Roman" w:cs="Times New Roman"/>
          <w:kern w:val="0"/>
          <w:sz w:val="21"/>
          <w:szCs w:val="21"/>
        </w:rPr>
        <w:t>Forest plots of PR after PDT: subgroup analysis of administration methods</w:t>
      </w:r>
    </w:p>
    <w:p w14:paraId="053CD64E" w14:textId="4E9D5192" w:rsidR="00C85FB1" w:rsidRDefault="00C85FB1">
      <w:pPr>
        <w:rPr>
          <w:rFonts w:ascii="Times New Roman" w:eastAsiaTheme="minorHAnsi" w:hAnsi="Times New Roman" w:cs="Times New Roman"/>
          <w:kern w:val="0"/>
          <w:sz w:val="21"/>
          <w:szCs w:val="21"/>
        </w:rPr>
      </w:pPr>
    </w:p>
    <w:p w14:paraId="044F33DF" w14:textId="6D859FB7" w:rsidR="00C85FB1" w:rsidRDefault="00C85FB1">
      <w:pPr>
        <w:rPr>
          <w:rFonts w:ascii="Times New Roman" w:eastAsiaTheme="minorHAnsi" w:hAnsi="Times New Roman" w:cs="Times New Roman"/>
          <w:kern w:val="0"/>
          <w:sz w:val="21"/>
          <w:szCs w:val="21"/>
        </w:rPr>
      </w:pPr>
    </w:p>
    <w:p w14:paraId="3A4D280A" w14:textId="3D05EB83" w:rsidR="00C85FB1" w:rsidRDefault="00C85FB1">
      <w:pPr>
        <w:rPr>
          <w:rFonts w:ascii="Times New Roman" w:eastAsiaTheme="minorHAnsi" w:hAnsi="Times New Roman" w:cs="Times New Roman"/>
          <w:kern w:val="0"/>
          <w:sz w:val="21"/>
          <w:szCs w:val="21"/>
        </w:rPr>
      </w:pPr>
    </w:p>
    <w:p w14:paraId="2728DF4D" w14:textId="309F40F9" w:rsidR="00C85FB1" w:rsidRDefault="00C85FB1">
      <w:pPr>
        <w:rPr>
          <w:rFonts w:ascii="Times New Roman" w:eastAsiaTheme="minorHAnsi" w:hAnsi="Times New Roman" w:cs="Times New Roman"/>
          <w:kern w:val="0"/>
          <w:sz w:val="21"/>
          <w:szCs w:val="21"/>
        </w:rPr>
      </w:pPr>
    </w:p>
    <w:p w14:paraId="688C5C0F" w14:textId="6BB48FDA" w:rsidR="00630FC0" w:rsidRDefault="00630FC0">
      <w:pPr>
        <w:rPr>
          <w:rFonts w:ascii="Times New Roman" w:eastAsiaTheme="minorHAnsi" w:hAnsi="Times New Roman" w:cs="Times New Roman"/>
          <w:kern w:val="0"/>
          <w:sz w:val="21"/>
          <w:szCs w:val="21"/>
        </w:rPr>
      </w:pPr>
    </w:p>
    <w:p w14:paraId="08FF8753" w14:textId="77777777" w:rsidR="00630FC0" w:rsidRDefault="00630FC0">
      <w:pPr>
        <w:rPr>
          <w:rFonts w:ascii="Times New Roman" w:eastAsiaTheme="minorHAnsi" w:hAnsi="Times New Roman" w:cs="Times New Roman"/>
          <w:kern w:val="0"/>
          <w:sz w:val="21"/>
          <w:szCs w:val="21"/>
        </w:rPr>
      </w:pPr>
    </w:p>
    <w:p w14:paraId="441427DF" w14:textId="77777777" w:rsidR="00C85FB1" w:rsidRPr="00180B6B" w:rsidRDefault="00C85FB1">
      <w:pPr>
        <w:rPr>
          <w:rFonts w:ascii="Times New Roman" w:eastAsiaTheme="minorHAnsi" w:hAnsi="Times New Roman" w:cs="Times New Roman"/>
          <w:b/>
          <w:sz w:val="21"/>
          <w:szCs w:val="21"/>
        </w:rPr>
      </w:pPr>
    </w:p>
    <w:p w14:paraId="3869B545" w14:textId="77777777" w:rsidR="0035780D" w:rsidRPr="00180B6B" w:rsidRDefault="00143713" w:rsidP="00C071C4">
      <w:pPr>
        <w:jc w:val="center"/>
        <w:rPr>
          <w:rFonts w:ascii="Times New Roman" w:eastAsiaTheme="minorHAnsi" w:hAnsi="Times New Roman" w:cs="Times New Roman"/>
          <w:b/>
          <w:sz w:val="21"/>
          <w:szCs w:val="21"/>
        </w:rPr>
      </w:pPr>
      <w:r w:rsidRPr="00180B6B">
        <w:rPr>
          <w:rFonts w:ascii="Times New Roman" w:eastAsiaTheme="minorHAnsi" w:hAnsi="Times New Roman" w:cs="Times New Roman"/>
          <w:b/>
          <w:noProof/>
          <w:sz w:val="21"/>
          <w:szCs w:val="21"/>
        </w:rPr>
        <w:drawing>
          <wp:inline distT="0" distB="0" distL="0" distR="0" wp14:anchorId="49288862" wp14:editId="569FA97B">
            <wp:extent cx="5606730" cy="1766887"/>
            <wp:effectExtent l="0" t="0" r="0" b="508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te_pr.tiff"/>
                    <pic:cNvPicPr/>
                  </pic:nvPicPr>
                  <pic:blipFill rotWithShape="1">
                    <a:blip r:embed="rId16">
                      <a:extLst>
                        <a:ext uri="{28A0092B-C50C-407E-A947-70E740481C1C}">
                          <a14:useLocalDpi xmlns:a14="http://schemas.microsoft.com/office/drawing/2010/main" val="0"/>
                        </a:ext>
                      </a:extLst>
                    </a:blip>
                    <a:srcRect l="5746" t="35863" r="6542" b="32991"/>
                    <a:stretch/>
                  </pic:blipFill>
                  <pic:spPr bwMode="auto">
                    <a:xfrm>
                      <a:off x="0" y="0"/>
                      <a:ext cx="5642997" cy="1778316"/>
                    </a:xfrm>
                    <a:prstGeom prst="rect">
                      <a:avLst/>
                    </a:prstGeom>
                    <a:ln>
                      <a:noFill/>
                    </a:ln>
                    <a:extLst>
                      <a:ext uri="{53640926-AAD7-44D8-BBD7-CCE9431645EC}">
                        <a14:shadowObscured xmlns:a14="http://schemas.microsoft.com/office/drawing/2010/main"/>
                      </a:ext>
                    </a:extLst>
                  </pic:spPr>
                </pic:pic>
              </a:graphicData>
            </a:graphic>
          </wp:inline>
        </w:drawing>
      </w:r>
    </w:p>
    <w:p w14:paraId="4A5BEDF9" w14:textId="412A83B5" w:rsidR="0035780D" w:rsidRDefault="00F34CE7" w:rsidP="00630FC0">
      <w:pPr>
        <w:jc w:val="center"/>
        <w:rPr>
          <w:rFonts w:ascii="Times New Roman" w:eastAsiaTheme="minorHAnsi" w:hAnsi="Times New Roman" w:cs="Times New Roman"/>
          <w:b/>
          <w:noProof/>
          <w:sz w:val="21"/>
          <w:szCs w:val="21"/>
        </w:rPr>
      </w:pPr>
      <w:r w:rsidRPr="00180B6B">
        <w:rPr>
          <w:rFonts w:ascii="Times New Roman" w:eastAsiaTheme="minorHAnsi" w:hAnsi="Times New Roman" w:cs="Times New Roman"/>
          <w:b/>
          <w:sz w:val="21"/>
          <w:szCs w:val="21"/>
        </w:rPr>
        <w:t>Appendix Fig.</w:t>
      </w:r>
      <w:r w:rsidR="00630FC0">
        <w:rPr>
          <w:rFonts w:ascii="Times New Roman" w:eastAsiaTheme="minorHAnsi" w:hAnsi="Times New Roman" w:cs="Times New Roman"/>
          <w:b/>
          <w:sz w:val="21"/>
          <w:szCs w:val="21"/>
        </w:rPr>
        <w:t>10</w:t>
      </w:r>
      <w:r w:rsidR="00143713" w:rsidRPr="00180B6B">
        <w:rPr>
          <w:rFonts w:ascii="Times New Roman" w:eastAsiaTheme="minorHAnsi" w:hAnsi="Times New Roman" w:cs="Times New Roman"/>
          <w:b/>
          <w:sz w:val="21"/>
          <w:szCs w:val="21"/>
        </w:rPr>
        <w:t xml:space="preserve"> </w:t>
      </w:r>
      <w:r w:rsidR="00CC77FE" w:rsidRPr="00180B6B">
        <w:rPr>
          <w:rFonts w:ascii="Times New Roman" w:eastAsia="等线" w:hAnsi="Times New Roman" w:cs="Times New Roman"/>
          <w:kern w:val="0"/>
          <w:sz w:val="21"/>
          <w:szCs w:val="21"/>
        </w:rPr>
        <w:t>Forest plot of PR after PDT: subgroup analysis of lesion locations</w:t>
      </w:r>
    </w:p>
    <w:p w14:paraId="452AE175" w14:textId="19180FE9" w:rsidR="00C85FB1" w:rsidRDefault="00C85FB1">
      <w:pPr>
        <w:rPr>
          <w:rFonts w:ascii="Times New Roman" w:eastAsiaTheme="minorHAnsi" w:hAnsi="Times New Roman" w:cs="Times New Roman"/>
          <w:b/>
          <w:noProof/>
          <w:sz w:val="21"/>
          <w:szCs w:val="21"/>
        </w:rPr>
      </w:pPr>
    </w:p>
    <w:p w14:paraId="4B271F48" w14:textId="36E7EB7E" w:rsidR="00C85FB1" w:rsidRDefault="00C85FB1">
      <w:pPr>
        <w:rPr>
          <w:rFonts w:ascii="Times New Roman" w:eastAsiaTheme="minorHAnsi" w:hAnsi="Times New Roman" w:cs="Times New Roman"/>
          <w:b/>
          <w:noProof/>
          <w:sz w:val="21"/>
          <w:szCs w:val="21"/>
        </w:rPr>
      </w:pPr>
    </w:p>
    <w:p w14:paraId="7A420E8C" w14:textId="5334FF87" w:rsidR="00C85FB1" w:rsidRDefault="00C85FB1">
      <w:pPr>
        <w:rPr>
          <w:rFonts w:ascii="Times New Roman" w:eastAsiaTheme="minorHAnsi" w:hAnsi="Times New Roman" w:cs="Times New Roman"/>
          <w:b/>
          <w:noProof/>
          <w:sz w:val="21"/>
          <w:szCs w:val="21"/>
        </w:rPr>
      </w:pPr>
    </w:p>
    <w:p w14:paraId="333BC2D3" w14:textId="5AC4D0FA" w:rsidR="00C85FB1" w:rsidRDefault="00C85FB1">
      <w:pPr>
        <w:rPr>
          <w:rFonts w:ascii="Times New Roman" w:eastAsiaTheme="minorHAnsi" w:hAnsi="Times New Roman" w:cs="Times New Roman"/>
          <w:b/>
          <w:noProof/>
          <w:sz w:val="21"/>
          <w:szCs w:val="21"/>
        </w:rPr>
      </w:pPr>
    </w:p>
    <w:p w14:paraId="4B91FA82" w14:textId="3A443873" w:rsidR="00630FC0" w:rsidRDefault="00630FC0">
      <w:pPr>
        <w:rPr>
          <w:rFonts w:ascii="Times New Roman" w:eastAsiaTheme="minorHAnsi" w:hAnsi="Times New Roman" w:cs="Times New Roman"/>
          <w:b/>
          <w:noProof/>
          <w:sz w:val="21"/>
          <w:szCs w:val="21"/>
        </w:rPr>
      </w:pPr>
    </w:p>
    <w:p w14:paraId="66366AD8" w14:textId="50ADBCDB" w:rsidR="00630FC0" w:rsidRDefault="00630FC0">
      <w:pPr>
        <w:rPr>
          <w:rFonts w:ascii="Times New Roman" w:eastAsiaTheme="minorHAnsi" w:hAnsi="Times New Roman" w:cs="Times New Roman"/>
          <w:b/>
          <w:noProof/>
          <w:sz w:val="21"/>
          <w:szCs w:val="21"/>
        </w:rPr>
      </w:pPr>
    </w:p>
    <w:p w14:paraId="3432F5FA" w14:textId="22133830" w:rsidR="00630FC0" w:rsidRDefault="00630FC0">
      <w:pPr>
        <w:rPr>
          <w:rFonts w:ascii="Times New Roman" w:eastAsiaTheme="minorHAnsi" w:hAnsi="Times New Roman" w:cs="Times New Roman"/>
          <w:b/>
          <w:noProof/>
          <w:sz w:val="21"/>
          <w:szCs w:val="21"/>
        </w:rPr>
      </w:pPr>
    </w:p>
    <w:p w14:paraId="565F3E09" w14:textId="1EDBCCBE" w:rsidR="00630FC0" w:rsidRDefault="00630FC0">
      <w:pPr>
        <w:rPr>
          <w:rFonts w:ascii="Times New Roman" w:eastAsiaTheme="minorHAnsi" w:hAnsi="Times New Roman" w:cs="Times New Roman"/>
          <w:b/>
          <w:noProof/>
          <w:sz w:val="21"/>
          <w:szCs w:val="21"/>
        </w:rPr>
      </w:pPr>
    </w:p>
    <w:p w14:paraId="714A56F5" w14:textId="4BF6EF36" w:rsidR="00630FC0" w:rsidRDefault="00630FC0">
      <w:pPr>
        <w:rPr>
          <w:rFonts w:ascii="Times New Roman" w:eastAsiaTheme="minorHAnsi" w:hAnsi="Times New Roman" w:cs="Times New Roman"/>
          <w:b/>
          <w:noProof/>
          <w:sz w:val="21"/>
          <w:szCs w:val="21"/>
        </w:rPr>
      </w:pPr>
    </w:p>
    <w:p w14:paraId="5B43CE58" w14:textId="534FFD1B" w:rsidR="00630FC0" w:rsidRDefault="00630FC0">
      <w:pPr>
        <w:rPr>
          <w:rFonts w:ascii="Times New Roman" w:eastAsiaTheme="minorHAnsi" w:hAnsi="Times New Roman" w:cs="Times New Roman"/>
          <w:b/>
          <w:noProof/>
          <w:sz w:val="21"/>
          <w:szCs w:val="21"/>
        </w:rPr>
      </w:pPr>
    </w:p>
    <w:p w14:paraId="6F0E4FB5" w14:textId="77777777" w:rsidR="00630FC0" w:rsidRPr="00180B6B" w:rsidRDefault="00630FC0">
      <w:pPr>
        <w:rPr>
          <w:rFonts w:ascii="Times New Roman" w:eastAsiaTheme="minorHAnsi" w:hAnsi="Times New Roman" w:cs="Times New Roman"/>
          <w:b/>
          <w:sz w:val="21"/>
          <w:szCs w:val="21"/>
        </w:rPr>
      </w:pPr>
    </w:p>
    <w:p w14:paraId="6DD19103" w14:textId="439F3788" w:rsidR="008378DE" w:rsidRPr="00180B6B" w:rsidRDefault="008378DE" w:rsidP="008378DE">
      <w:pPr>
        <w:jc w:val="center"/>
        <w:rPr>
          <w:rFonts w:ascii="Times New Roman" w:eastAsiaTheme="minorHAnsi" w:hAnsi="Times New Roman" w:cs="Times New Roman"/>
          <w:b/>
          <w:sz w:val="21"/>
          <w:szCs w:val="21"/>
        </w:rPr>
      </w:pPr>
      <w:r>
        <w:rPr>
          <w:rFonts w:ascii="Times New Roman" w:eastAsiaTheme="minorHAnsi" w:hAnsi="Times New Roman" w:cs="Times New Roman"/>
          <w:b/>
          <w:noProof/>
          <w:sz w:val="21"/>
          <w:szCs w:val="21"/>
        </w:rPr>
        <w:lastRenderedPageBreak/>
        <w:drawing>
          <wp:inline distT="0" distB="0" distL="0" distR="0" wp14:anchorId="03C4EF8D" wp14:editId="70B8A9EB">
            <wp:extent cx="5480285" cy="2233613"/>
            <wp:effectExtent l="0" t="0" r="635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self-size-omitting.tiff"/>
                    <pic:cNvPicPr/>
                  </pic:nvPicPr>
                  <pic:blipFill rotWithShape="1">
                    <a:blip r:embed="rId17">
                      <a:extLst>
                        <a:ext uri="{28A0092B-C50C-407E-A947-70E740481C1C}">
                          <a14:useLocalDpi xmlns:a14="http://schemas.microsoft.com/office/drawing/2010/main" val="0"/>
                        </a:ext>
                      </a:extLst>
                    </a:blip>
                    <a:srcRect l="17337" t="36456" r="17795" b="34154"/>
                    <a:stretch/>
                  </pic:blipFill>
                  <pic:spPr bwMode="auto">
                    <a:xfrm>
                      <a:off x="0" y="0"/>
                      <a:ext cx="5495592" cy="2239852"/>
                    </a:xfrm>
                    <a:prstGeom prst="rect">
                      <a:avLst/>
                    </a:prstGeom>
                    <a:ln>
                      <a:noFill/>
                    </a:ln>
                    <a:extLst>
                      <a:ext uri="{53640926-AAD7-44D8-BBD7-CCE9431645EC}">
                        <a14:shadowObscured xmlns:a14="http://schemas.microsoft.com/office/drawing/2010/main"/>
                      </a:ext>
                    </a:extLst>
                  </pic:spPr>
                </pic:pic>
              </a:graphicData>
            </a:graphic>
          </wp:inline>
        </w:drawing>
      </w:r>
    </w:p>
    <w:p w14:paraId="00467CB6" w14:textId="4515C855" w:rsidR="0035780D" w:rsidRDefault="00265F87" w:rsidP="00630FC0">
      <w:pPr>
        <w:jc w:val="center"/>
        <w:rPr>
          <w:rFonts w:ascii="Times New Roman" w:eastAsiaTheme="minorHAnsi" w:hAnsi="Times New Roman" w:cs="Times New Roman"/>
          <w:color w:val="000000" w:themeColor="text1"/>
          <w:sz w:val="21"/>
          <w:szCs w:val="21"/>
        </w:rPr>
      </w:pPr>
      <w:r w:rsidRPr="00180B6B">
        <w:rPr>
          <w:rFonts w:ascii="Times New Roman" w:eastAsiaTheme="minorHAnsi" w:hAnsi="Times New Roman" w:cs="Times New Roman"/>
          <w:b/>
          <w:color w:val="000000" w:themeColor="text1"/>
          <w:sz w:val="21"/>
          <w:szCs w:val="21"/>
        </w:rPr>
        <w:t xml:space="preserve">Appendix Fig. </w:t>
      </w:r>
      <w:r w:rsidR="00630FC0">
        <w:rPr>
          <w:rFonts w:ascii="Times New Roman" w:eastAsiaTheme="minorHAnsi" w:hAnsi="Times New Roman" w:cs="Times New Roman"/>
          <w:b/>
          <w:color w:val="000000" w:themeColor="text1"/>
          <w:sz w:val="21"/>
          <w:szCs w:val="21"/>
        </w:rPr>
        <w:t>11</w:t>
      </w:r>
      <w:r w:rsidRPr="00180B6B">
        <w:rPr>
          <w:rFonts w:ascii="Times New Roman" w:eastAsiaTheme="minorHAnsi" w:hAnsi="Times New Roman" w:cs="Times New Roman"/>
          <w:b/>
          <w:color w:val="000000" w:themeColor="text1"/>
          <w:sz w:val="21"/>
          <w:szCs w:val="21"/>
        </w:rPr>
        <w:t xml:space="preserve"> </w:t>
      </w:r>
      <w:r w:rsidR="00F91B30" w:rsidRPr="00180B6B">
        <w:rPr>
          <w:rFonts w:ascii="Times New Roman" w:eastAsiaTheme="minorHAnsi" w:hAnsi="Times New Roman" w:cs="Times New Roman"/>
          <w:color w:val="000000" w:themeColor="text1"/>
          <w:sz w:val="21"/>
          <w:szCs w:val="21"/>
        </w:rPr>
        <w:t xml:space="preserve">sensitivity analysis for stability of the changes of </w:t>
      </w:r>
      <w:r w:rsidR="000A4BFA" w:rsidRPr="00180B6B">
        <w:rPr>
          <w:rFonts w:ascii="Times New Roman" w:eastAsiaTheme="minorHAnsi" w:hAnsi="Times New Roman" w:cs="Times New Roman"/>
          <w:color w:val="000000" w:themeColor="text1"/>
          <w:sz w:val="21"/>
          <w:szCs w:val="21"/>
        </w:rPr>
        <w:t xml:space="preserve">lesion </w:t>
      </w:r>
      <w:r w:rsidRPr="00180B6B">
        <w:rPr>
          <w:rFonts w:ascii="Times New Roman" w:eastAsiaTheme="minorHAnsi" w:hAnsi="Times New Roman" w:cs="Times New Roman"/>
          <w:color w:val="000000" w:themeColor="text1"/>
          <w:sz w:val="21"/>
          <w:szCs w:val="21"/>
        </w:rPr>
        <w:t>size</w:t>
      </w:r>
    </w:p>
    <w:p w14:paraId="1FB480ED" w14:textId="1A7208E8" w:rsidR="00630FC0" w:rsidRDefault="00630FC0" w:rsidP="00630FC0">
      <w:pPr>
        <w:jc w:val="center"/>
        <w:rPr>
          <w:rFonts w:ascii="Times New Roman" w:eastAsiaTheme="minorHAnsi" w:hAnsi="Times New Roman" w:cs="Times New Roman"/>
          <w:b/>
          <w:color w:val="000000" w:themeColor="text1"/>
          <w:sz w:val="21"/>
          <w:szCs w:val="21"/>
        </w:rPr>
      </w:pPr>
    </w:p>
    <w:p w14:paraId="23CC5FC2" w14:textId="72826725" w:rsidR="00630FC0" w:rsidRDefault="00630FC0" w:rsidP="00630FC0">
      <w:pPr>
        <w:jc w:val="center"/>
        <w:rPr>
          <w:rFonts w:ascii="Times New Roman" w:eastAsiaTheme="minorHAnsi" w:hAnsi="Times New Roman" w:cs="Times New Roman"/>
          <w:b/>
          <w:color w:val="000000" w:themeColor="text1"/>
          <w:sz w:val="21"/>
          <w:szCs w:val="21"/>
        </w:rPr>
      </w:pPr>
    </w:p>
    <w:p w14:paraId="0FBBF633" w14:textId="1217BD95" w:rsidR="00630FC0" w:rsidRDefault="00630FC0" w:rsidP="00630FC0">
      <w:pPr>
        <w:jc w:val="center"/>
        <w:rPr>
          <w:rFonts w:ascii="Times New Roman" w:eastAsiaTheme="minorHAnsi" w:hAnsi="Times New Roman" w:cs="Times New Roman"/>
          <w:b/>
          <w:color w:val="000000" w:themeColor="text1"/>
          <w:sz w:val="21"/>
          <w:szCs w:val="21"/>
        </w:rPr>
      </w:pPr>
    </w:p>
    <w:p w14:paraId="33D0A91D" w14:textId="77777777" w:rsidR="00630FC0" w:rsidRPr="00180B6B" w:rsidRDefault="00630FC0" w:rsidP="00630FC0">
      <w:pPr>
        <w:jc w:val="center"/>
        <w:rPr>
          <w:rFonts w:ascii="Times New Roman" w:eastAsiaTheme="minorHAnsi" w:hAnsi="Times New Roman" w:cs="Times New Roman"/>
          <w:b/>
          <w:color w:val="000000" w:themeColor="text1"/>
          <w:sz w:val="21"/>
          <w:szCs w:val="21"/>
        </w:rPr>
      </w:pPr>
    </w:p>
    <w:p w14:paraId="2B2AF76F" w14:textId="77777777" w:rsidR="0035780D" w:rsidRPr="00180B6B" w:rsidRDefault="00114B3E" w:rsidP="00C51E30">
      <w:pPr>
        <w:jc w:val="center"/>
        <w:rPr>
          <w:rFonts w:ascii="Times New Roman" w:eastAsiaTheme="minorHAnsi" w:hAnsi="Times New Roman" w:cs="Times New Roman"/>
          <w:b/>
          <w:sz w:val="21"/>
          <w:szCs w:val="21"/>
        </w:rPr>
      </w:pPr>
      <w:r w:rsidRPr="00180B6B">
        <w:rPr>
          <w:rFonts w:ascii="Times New Roman" w:eastAsiaTheme="minorHAnsi" w:hAnsi="Times New Roman" w:cs="Times New Roman"/>
          <w:b/>
          <w:noProof/>
          <w:sz w:val="21"/>
          <w:szCs w:val="21"/>
        </w:rPr>
        <w:drawing>
          <wp:inline distT="0" distB="0" distL="0" distR="0" wp14:anchorId="5535088F" wp14:editId="25F2F619">
            <wp:extent cx="5161449" cy="4643438"/>
            <wp:effectExtent l="0" t="0" r="1270" b="508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lf-size-funnel.tiff"/>
                    <pic:cNvPicPr/>
                  </pic:nvPicPr>
                  <pic:blipFill>
                    <a:blip r:embed="rId18">
                      <a:extLst>
                        <a:ext uri="{28A0092B-C50C-407E-A947-70E740481C1C}">
                          <a14:useLocalDpi xmlns:a14="http://schemas.microsoft.com/office/drawing/2010/main" val="0"/>
                        </a:ext>
                      </a:extLst>
                    </a:blip>
                    <a:stretch>
                      <a:fillRect/>
                    </a:stretch>
                  </pic:blipFill>
                  <pic:spPr>
                    <a:xfrm>
                      <a:off x="0" y="0"/>
                      <a:ext cx="5188144" cy="4667454"/>
                    </a:xfrm>
                    <a:prstGeom prst="rect">
                      <a:avLst/>
                    </a:prstGeom>
                  </pic:spPr>
                </pic:pic>
              </a:graphicData>
            </a:graphic>
          </wp:inline>
        </w:drawing>
      </w:r>
    </w:p>
    <w:p w14:paraId="2A632256" w14:textId="17ECE9AB" w:rsidR="00017C16" w:rsidRPr="00180B6B" w:rsidRDefault="00114B3E" w:rsidP="00630FC0">
      <w:pPr>
        <w:widowControl/>
        <w:spacing w:line="220" w:lineRule="exact"/>
        <w:jc w:val="center"/>
        <w:rPr>
          <w:rFonts w:ascii="Times New Roman" w:eastAsiaTheme="minorHAnsi" w:hAnsi="Times New Roman" w:cs="Times New Roman"/>
          <w:kern w:val="0"/>
          <w:sz w:val="21"/>
          <w:szCs w:val="21"/>
        </w:rPr>
      </w:pPr>
      <w:r w:rsidRPr="00180B6B">
        <w:rPr>
          <w:rFonts w:ascii="Times New Roman" w:eastAsiaTheme="minorHAnsi" w:hAnsi="Times New Roman" w:cs="Times New Roman"/>
          <w:b/>
          <w:sz w:val="21"/>
          <w:szCs w:val="21"/>
        </w:rPr>
        <w:t>Appendix Fig. 1</w:t>
      </w:r>
      <w:r w:rsidR="00630FC0">
        <w:rPr>
          <w:rFonts w:ascii="Times New Roman" w:eastAsiaTheme="minorHAnsi" w:hAnsi="Times New Roman" w:cs="Times New Roman"/>
          <w:b/>
          <w:sz w:val="21"/>
          <w:szCs w:val="21"/>
        </w:rPr>
        <w:t>2</w:t>
      </w:r>
      <w:r w:rsidRPr="00180B6B">
        <w:rPr>
          <w:rFonts w:ascii="Times New Roman" w:eastAsiaTheme="minorHAnsi" w:hAnsi="Times New Roman" w:cs="Times New Roman"/>
          <w:b/>
          <w:sz w:val="21"/>
          <w:szCs w:val="21"/>
        </w:rPr>
        <w:t xml:space="preserve"> </w:t>
      </w:r>
      <w:r w:rsidR="00017C16" w:rsidRPr="00180B6B">
        <w:rPr>
          <w:rFonts w:ascii="Times New Roman" w:eastAsiaTheme="minorHAnsi" w:hAnsi="Times New Roman" w:cs="Times New Roman"/>
          <w:kern w:val="0"/>
          <w:sz w:val="21"/>
          <w:szCs w:val="21"/>
        </w:rPr>
        <w:t>Funnel plot for lesion size after PDT</w:t>
      </w:r>
    </w:p>
    <w:p w14:paraId="38290A45" w14:textId="77777777" w:rsidR="0035780D" w:rsidRPr="00180B6B" w:rsidRDefault="0035780D">
      <w:pPr>
        <w:rPr>
          <w:rFonts w:ascii="Times New Roman" w:eastAsiaTheme="minorHAnsi" w:hAnsi="Times New Roman" w:cs="Times New Roman"/>
          <w:b/>
          <w:sz w:val="21"/>
          <w:szCs w:val="21"/>
        </w:rPr>
      </w:pPr>
    </w:p>
    <w:p w14:paraId="197BC86B" w14:textId="77777777" w:rsidR="0035780D" w:rsidRPr="00180B6B" w:rsidRDefault="000432AF">
      <w:pPr>
        <w:rPr>
          <w:rFonts w:ascii="Times New Roman" w:eastAsiaTheme="minorHAnsi" w:hAnsi="Times New Roman" w:cs="Times New Roman"/>
          <w:b/>
          <w:sz w:val="21"/>
          <w:szCs w:val="21"/>
        </w:rPr>
      </w:pPr>
      <w:r w:rsidRPr="00180B6B">
        <w:rPr>
          <w:rFonts w:ascii="Times New Roman" w:eastAsiaTheme="minorHAnsi" w:hAnsi="Times New Roman" w:cs="Times New Roman"/>
          <w:b/>
          <w:noProof/>
          <w:sz w:val="21"/>
          <w:szCs w:val="21"/>
        </w:rPr>
        <w:lastRenderedPageBreak/>
        <w:drawing>
          <wp:inline distT="0" distB="0" distL="0" distR="0" wp14:anchorId="1218F10B" wp14:editId="22558831">
            <wp:extent cx="5793010" cy="161925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ite_size.tiff"/>
                    <pic:cNvPicPr/>
                  </pic:nvPicPr>
                  <pic:blipFill rotWithShape="1">
                    <a:blip r:embed="rId19">
                      <a:extLst>
                        <a:ext uri="{28A0092B-C50C-407E-A947-70E740481C1C}">
                          <a14:useLocalDpi xmlns:a14="http://schemas.microsoft.com/office/drawing/2010/main" val="0"/>
                        </a:ext>
                      </a:extLst>
                    </a:blip>
                    <a:srcRect l="2741" t="35922" r="3166" b="33285"/>
                    <a:stretch/>
                  </pic:blipFill>
                  <pic:spPr bwMode="auto">
                    <a:xfrm>
                      <a:off x="0" y="0"/>
                      <a:ext cx="5820504" cy="1626935"/>
                    </a:xfrm>
                    <a:prstGeom prst="rect">
                      <a:avLst/>
                    </a:prstGeom>
                    <a:ln>
                      <a:noFill/>
                    </a:ln>
                    <a:extLst>
                      <a:ext uri="{53640926-AAD7-44D8-BBD7-CCE9431645EC}">
                        <a14:shadowObscured xmlns:a14="http://schemas.microsoft.com/office/drawing/2010/main"/>
                      </a:ext>
                    </a:extLst>
                  </pic:spPr>
                </pic:pic>
              </a:graphicData>
            </a:graphic>
          </wp:inline>
        </w:drawing>
      </w:r>
    </w:p>
    <w:p w14:paraId="3CC4720F" w14:textId="15837443" w:rsidR="007B282E" w:rsidRDefault="00114B3E" w:rsidP="00630FC0">
      <w:pPr>
        <w:jc w:val="center"/>
        <w:rPr>
          <w:rFonts w:ascii="Times New Roman" w:eastAsiaTheme="minorHAnsi" w:hAnsi="Times New Roman" w:cs="Times New Roman"/>
          <w:kern w:val="0"/>
          <w:sz w:val="21"/>
          <w:szCs w:val="21"/>
        </w:rPr>
      </w:pPr>
      <w:r w:rsidRPr="00180B6B">
        <w:rPr>
          <w:rFonts w:ascii="Times New Roman" w:eastAsiaTheme="minorHAnsi" w:hAnsi="Times New Roman" w:cs="Times New Roman"/>
          <w:b/>
          <w:sz w:val="21"/>
          <w:szCs w:val="21"/>
        </w:rPr>
        <w:t>Appendix Fig. 1</w:t>
      </w:r>
      <w:r w:rsidR="00630FC0">
        <w:rPr>
          <w:rFonts w:ascii="Times New Roman" w:eastAsiaTheme="minorHAnsi" w:hAnsi="Times New Roman" w:cs="Times New Roman"/>
          <w:b/>
          <w:sz w:val="21"/>
          <w:szCs w:val="21"/>
        </w:rPr>
        <w:t>3</w:t>
      </w:r>
      <w:r w:rsidRPr="00180B6B">
        <w:rPr>
          <w:rFonts w:ascii="Times New Roman" w:eastAsiaTheme="minorHAnsi" w:hAnsi="Times New Roman" w:cs="Times New Roman"/>
          <w:b/>
          <w:sz w:val="21"/>
          <w:szCs w:val="21"/>
        </w:rPr>
        <w:t xml:space="preserve"> </w:t>
      </w:r>
      <w:r w:rsidR="007B282E" w:rsidRPr="00180B6B">
        <w:rPr>
          <w:rFonts w:ascii="Times New Roman" w:eastAsiaTheme="minorHAnsi" w:hAnsi="Times New Roman" w:cs="Times New Roman"/>
          <w:kern w:val="0"/>
          <w:sz w:val="21"/>
          <w:szCs w:val="21"/>
        </w:rPr>
        <w:t>Forest plot of size after PDT: subgroup analysis of lesion location</w:t>
      </w:r>
    </w:p>
    <w:p w14:paraId="6F0FEDF4" w14:textId="51288BA5" w:rsidR="00630FC0" w:rsidRDefault="00630FC0">
      <w:pPr>
        <w:rPr>
          <w:rFonts w:ascii="Times New Roman" w:eastAsiaTheme="minorHAnsi" w:hAnsi="Times New Roman" w:cs="Times New Roman"/>
          <w:kern w:val="0"/>
          <w:sz w:val="21"/>
          <w:szCs w:val="21"/>
        </w:rPr>
      </w:pPr>
    </w:p>
    <w:p w14:paraId="1B822943" w14:textId="6B75AD87" w:rsidR="00630FC0" w:rsidRDefault="00630FC0">
      <w:pPr>
        <w:rPr>
          <w:rFonts w:ascii="Times New Roman" w:eastAsiaTheme="minorHAnsi" w:hAnsi="Times New Roman" w:cs="Times New Roman"/>
          <w:kern w:val="0"/>
          <w:sz w:val="21"/>
          <w:szCs w:val="21"/>
        </w:rPr>
      </w:pPr>
    </w:p>
    <w:p w14:paraId="1C8F0B1B" w14:textId="36A9D66A" w:rsidR="00630FC0" w:rsidRDefault="00630FC0">
      <w:pPr>
        <w:rPr>
          <w:rFonts w:ascii="Times New Roman" w:eastAsiaTheme="minorHAnsi" w:hAnsi="Times New Roman" w:cs="Times New Roman"/>
          <w:kern w:val="0"/>
          <w:sz w:val="21"/>
          <w:szCs w:val="21"/>
        </w:rPr>
      </w:pPr>
    </w:p>
    <w:p w14:paraId="2C935E8D" w14:textId="77777777" w:rsidR="00630FC0" w:rsidRPr="00180B6B" w:rsidRDefault="00630FC0">
      <w:pPr>
        <w:rPr>
          <w:rFonts w:ascii="Times New Roman" w:eastAsiaTheme="minorHAnsi" w:hAnsi="Times New Roman" w:cs="Times New Roman"/>
          <w:b/>
          <w:sz w:val="21"/>
          <w:szCs w:val="21"/>
        </w:rPr>
      </w:pPr>
    </w:p>
    <w:p w14:paraId="57588456" w14:textId="77777777" w:rsidR="00CB761F" w:rsidRPr="00180B6B" w:rsidRDefault="00211997" w:rsidP="00BD5E05">
      <w:pPr>
        <w:jc w:val="center"/>
        <w:rPr>
          <w:rFonts w:ascii="Times New Roman" w:eastAsiaTheme="minorHAnsi" w:hAnsi="Times New Roman" w:cs="Times New Roman"/>
          <w:b/>
          <w:sz w:val="21"/>
          <w:szCs w:val="21"/>
        </w:rPr>
      </w:pPr>
      <w:r w:rsidRPr="00180B6B">
        <w:rPr>
          <w:rFonts w:ascii="Times New Roman" w:eastAsiaTheme="minorHAnsi" w:hAnsi="Times New Roman" w:cs="Times New Roman"/>
          <w:b/>
          <w:noProof/>
          <w:sz w:val="21"/>
          <w:szCs w:val="21"/>
        </w:rPr>
        <w:drawing>
          <wp:inline distT="0" distB="0" distL="0" distR="0" wp14:anchorId="7DD70F98" wp14:editId="74AFD347">
            <wp:extent cx="5661508" cy="2205037"/>
            <wp:effectExtent l="0" t="0" r="0" b="508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elf-th-omitting.tiff"/>
                    <pic:cNvPicPr/>
                  </pic:nvPicPr>
                  <pic:blipFill rotWithShape="1">
                    <a:blip r:embed="rId20">
                      <a:extLst>
                        <a:ext uri="{28A0092B-C50C-407E-A947-70E740481C1C}">
                          <a14:useLocalDpi xmlns:a14="http://schemas.microsoft.com/office/drawing/2010/main" val="0"/>
                        </a:ext>
                      </a:extLst>
                    </a:blip>
                    <a:srcRect l="18211" t="36851" r="16511" b="34888"/>
                    <a:stretch/>
                  </pic:blipFill>
                  <pic:spPr bwMode="auto">
                    <a:xfrm>
                      <a:off x="0" y="0"/>
                      <a:ext cx="5690351" cy="2216271"/>
                    </a:xfrm>
                    <a:prstGeom prst="rect">
                      <a:avLst/>
                    </a:prstGeom>
                    <a:ln>
                      <a:noFill/>
                    </a:ln>
                    <a:extLst>
                      <a:ext uri="{53640926-AAD7-44D8-BBD7-CCE9431645EC}">
                        <a14:shadowObscured xmlns:a14="http://schemas.microsoft.com/office/drawing/2010/main"/>
                      </a:ext>
                    </a:extLst>
                  </pic:spPr>
                </pic:pic>
              </a:graphicData>
            </a:graphic>
          </wp:inline>
        </w:drawing>
      </w:r>
    </w:p>
    <w:p w14:paraId="79D9BDBE" w14:textId="39413462" w:rsidR="00CB761F" w:rsidRDefault="00F47E23" w:rsidP="00630FC0">
      <w:pPr>
        <w:jc w:val="center"/>
        <w:rPr>
          <w:rFonts w:ascii="Times New Roman" w:eastAsiaTheme="minorHAnsi" w:hAnsi="Times New Roman" w:cs="Times New Roman"/>
          <w:color w:val="000000" w:themeColor="text1"/>
          <w:sz w:val="21"/>
          <w:szCs w:val="21"/>
        </w:rPr>
      </w:pPr>
      <w:r w:rsidRPr="00180B6B">
        <w:rPr>
          <w:rFonts w:ascii="Times New Roman" w:eastAsiaTheme="minorHAnsi" w:hAnsi="Times New Roman" w:cs="Times New Roman"/>
          <w:b/>
          <w:color w:val="000000" w:themeColor="text1"/>
          <w:sz w:val="21"/>
          <w:szCs w:val="21"/>
        </w:rPr>
        <w:t>Appendix Fig. 1</w:t>
      </w:r>
      <w:r w:rsidR="00630FC0">
        <w:rPr>
          <w:rFonts w:ascii="Times New Roman" w:eastAsiaTheme="minorHAnsi" w:hAnsi="Times New Roman" w:cs="Times New Roman"/>
          <w:b/>
          <w:color w:val="000000" w:themeColor="text1"/>
          <w:sz w:val="21"/>
          <w:szCs w:val="21"/>
        </w:rPr>
        <w:t>4</w:t>
      </w:r>
      <w:r w:rsidR="00CE76BA" w:rsidRPr="00180B6B">
        <w:rPr>
          <w:rFonts w:ascii="Times New Roman" w:eastAsiaTheme="minorHAnsi" w:hAnsi="Times New Roman" w:cs="Times New Roman"/>
          <w:b/>
          <w:color w:val="000000" w:themeColor="text1"/>
          <w:sz w:val="21"/>
          <w:szCs w:val="21"/>
        </w:rPr>
        <w:t xml:space="preserve"> </w:t>
      </w:r>
      <w:bookmarkStart w:id="21" w:name="_Hlk26986188"/>
      <w:r w:rsidR="001D74F2">
        <w:rPr>
          <w:rFonts w:ascii="Times New Roman" w:eastAsiaTheme="minorHAnsi" w:hAnsi="Times New Roman" w:cs="Times New Roman"/>
          <w:color w:val="000000" w:themeColor="text1"/>
          <w:sz w:val="21"/>
          <w:szCs w:val="21"/>
        </w:rPr>
        <w:t>S</w:t>
      </w:r>
      <w:r w:rsidR="00211997" w:rsidRPr="00180B6B">
        <w:rPr>
          <w:rFonts w:ascii="Times New Roman" w:eastAsiaTheme="minorHAnsi" w:hAnsi="Times New Roman" w:cs="Times New Roman"/>
          <w:color w:val="000000" w:themeColor="text1"/>
          <w:sz w:val="21"/>
          <w:szCs w:val="21"/>
        </w:rPr>
        <w:t>ensitivity analysis for the results of</w:t>
      </w:r>
      <w:r w:rsidR="00CE76BA" w:rsidRPr="00180B6B">
        <w:rPr>
          <w:rFonts w:ascii="Times New Roman" w:eastAsiaTheme="minorHAnsi" w:hAnsi="Times New Roman" w:cs="Times New Roman"/>
          <w:color w:val="000000" w:themeColor="text1"/>
          <w:sz w:val="21"/>
          <w:szCs w:val="21"/>
        </w:rPr>
        <w:t xml:space="preserve"> TH</w:t>
      </w:r>
      <w:bookmarkEnd w:id="21"/>
    </w:p>
    <w:p w14:paraId="3363A1DC" w14:textId="10453F41" w:rsidR="00C85FB1" w:rsidRDefault="00C85FB1">
      <w:pPr>
        <w:rPr>
          <w:rFonts w:ascii="Times New Roman" w:eastAsiaTheme="minorHAnsi" w:hAnsi="Times New Roman" w:cs="Times New Roman"/>
          <w:color w:val="000000" w:themeColor="text1"/>
          <w:sz w:val="21"/>
          <w:szCs w:val="21"/>
        </w:rPr>
      </w:pPr>
    </w:p>
    <w:p w14:paraId="4B985B48" w14:textId="716BEB83" w:rsidR="00C85FB1" w:rsidRDefault="00C85FB1">
      <w:pPr>
        <w:rPr>
          <w:rFonts w:ascii="Times New Roman" w:eastAsiaTheme="minorHAnsi" w:hAnsi="Times New Roman" w:cs="Times New Roman"/>
          <w:color w:val="000000" w:themeColor="text1"/>
          <w:sz w:val="21"/>
          <w:szCs w:val="21"/>
        </w:rPr>
      </w:pPr>
    </w:p>
    <w:p w14:paraId="2AEC8BC3" w14:textId="0209F24A" w:rsidR="00C85FB1" w:rsidRPr="007B3BC8" w:rsidRDefault="007B3BC8">
      <w:pPr>
        <w:rPr>
          <w:rFonts w:ascii="Times New Roman" w:eastAsiaTheme="minorHAnsi" w:hAnsi="Times New Roman" w:cs="Times New Roman"/>
          <w:color w:val="000000" w:themeColor="text1"/>
          <w:sz w:val="21"/>
          <w:szCs w:val="21"/>
        </w:rPr>
      </w:pPr>
      <w:r>
        <w:rPr>
          <w:rFonts w:ascii="Times New Roman" w:eastAsiaTheme="minorHAnsi" w:hAnsi="Times New Roman" w:cs="Times New Roman"/>
          <w:b/>
          <w:noProof/>
          <w:color w:val="000000" w:themeColor="text1"/>
          <w:sz w:val="21"/>
          <w:szCs w:val="21"/>
        </w:rPr>
        <w:lastRenderedPageBreak/>
        <w:drawing>
          <wp:inline distT="0" distB="0" distL="0" distR="0" wp14:anchorId="4F01319B" wp14:editId="19A5A079">
            <wp:extent cx="5272405" cy="4748530"/>
            <wp:effectExtent l="0" t="0" r="4445" b="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72405" cy="4748530"/>
                    </a:xfrm>
                    <a:prstGeom prst="rect">
                      <a:avLst/>
                    </a:prstGeom>
                    <a:noFill/>
                    <a:ln>
                      <a:noFill/>
                    </a:ln>
                  </pic:spPr>
                </pic:pic>
              </a:graphicData>
            </a:graphic>
          </wp:inline>
        </w:drawing>
      </w:r>
    </w:p>
    <w:p w14:paraId="7B1CD49E" w14:textId="1E4441BE" w:rsidR="007B3BC8" w:rsidRPr="00F839BF" w:rsidRDefault="007B3BC8" w:rsidP="007B3BC8">
      <w:pPr>
        <w:jc w:val="center"/>
        <w:rPr>
          <w:rFonts w:ascii="Times New Roman" w:hAnsi="Times New Roman" w:cs="Times New Roman"/>
          <w:bCs/>
          <w:sz w:val="21"/>
          <w:szCs w:val="21"/>
        </w:rPr>
      </w:pPr>
      <w:r w:rsidRPr="007B3BC8">
        <w:rPr>
          <w:rFonts w:ascii="Times New Roman" w:hAnsi="Times New Roman" w:cs="Times New Roman"/>
          <w:b/>
          <w:sz w:val="21"/>
          <w:szCs w:val="21"/>
        </w:rPr>
        <w:t xml:space="preserve">Appendix Fig. </w:t>
      </w:r>
      <w:proofErr w:type="gramStart"/>
      <w:r w:rsidRPr="007B3BC8">
        <w:rPr>
          <w:rFonts w:ascii="Times New Roman" w:hAnsi="Times New Roman" w:cs="Times New Roman"/>
          <w:b/>
          <w:sz w:val="21"/>
          <w:szCs w:val="21"/>
        </w:rPr>
        <w:t>15</w:t>
      </w:r>
      <w:r>
        <w:rPr>
          <w:rFonts w:ascii="Times New Roman" w:hAnsi="Times New Roman" w:cs="Times New Roman"/>
          <w:bCs/>
          <w:sz w:val="21"/>
          <w:szCs w:val="21"/>
        </w:rPr>
        <w:t xml:space="preserve"> </w:t>
      </w:r>
      <w:r w:rsidRPr="00621272">
        <w:rPr>
          <w:rFonts w:ascii="Times New Roman" w:hAnsi="Times New Roman" w:cs="Times New Roman"/>
          <w:bCs/>
          <w:sz w:val="21"/>
          <w:szCs w:val="21"/>
        </w:rPr>
        <w:t xml:space="preserve"> Funnel</w:t>
      </w:r>
      <w:proofErr w:type="gramEnd"/>
      <w:r w:rsidRPr="00621272">
        <w:rPr>
          <w:rFonts w:ascii="Times New Roman" w:hAnsi="Times New Roman" w:cs="Times New Roman"/>
          <w:bCs/>
          <w:sz w:val="21"/>
          <w:szCs w:val="21"/>
        </w:rPr>
        <w:t xml:space="preserve"> plot for </w:t>
      </w:r>
      <w:r>
        <w:rPr>
          <w:rFonts w:ascii="Times New Roman" w:hAnsi="Times New Roman" w:cs="Times New Roman"/>
          <w:bCs/>
          <w:sz w:val="21"/>
          <w:szCs w:val="21"/>
        </w:rPr>
        <w:t>TH</w:t>
      </w:r>
      <w:r w:rsidRPr="00621272">
        <w:rPr>
          <w:rFonts w:ascii="Times New Roman" w:hAnsi="Times New Roman" w:cs="Times New Roman"/>
          <w:bCs/>
          <w:sz w:val="21"/>
          <w:szCs w:val="21"/>
        </w:rPr>
        <w:t xml:space="preserve"> after PDT</w:t>
      </w:r>
      <w:r>
        <w:rPr>
          <w:rFonts w:ascii="Times New Roman" w:hAnsi="Times New Roman" w:cs="Times New Roman"/>
          <w:bCs/>
          <w:sz w:val="21"/>
          <w:szCs w:val="21"/>
        </w:rPr>
        <w:t>.</w:t>
      </w:r>
    </w:p>
    <w:p w14:paraId="392E7AFC" w14:textId="151B4FFC" w:rsidR="00C85FB1" w:rsidRDefault="00C85FB1">
      <w:pPr>
        <w:rPr>
          <w:rFonts w:ascii="Times New Roman" w:eastAsiaTheme="minorHAnsi" w:hAnsi="Times New Roman" w:cs="Times New Roman"/>
          <w:color w:val="000000" w:themeColor="text1"/>
          <w:sz w:val="21"/>
          <w:szCs w:val="21"/>
        </w:rPr>
      </w:pPr>
    </w:p>
    <w:p w14:paraId="53D82168" w14:textId="258668BA" w:rsidR="00630FC0" w:rsidRDefault="00630FC0">
      <w:pPr>
        <w:rPr>
          <w:rFonts w:ascii="Times New Roman" w:eastAsiaTheme="minorHAnsi" w:hAnsi="Times New Roman" w:cs="Times New Roman"/>
          <w:color w:val="000000" w:themeColor="text1"/>
          <w:sz w:val="21"/>
          <w:szCs w:val="21"/>
        </w:rPr>
      </w:pPr>
    </w:p>
    <w:p w14:paraId="306C6829" w14:textId="77777777" w:rsidR="00630FC0" w:rsidRPr="007B3BC8" w:rsidRDefault="00630FC0">
      <w:pPr>
        <w:rPr>
          <w:rFonts w:ascii="Times New Roman" w:eastAsiaTheme="minorHAnsi" w:hAnsi="Times New Roman" w:cs="Times New Roman"/>
          <w:color w:val="000000" w:themeColor="text1"/>
          <w:sz w:val="21"/>
          <w:szCs w:val="21"/>
        </w:rPr>
      </w:pPr>
    </w:p>
    <w:p w14:paraId="7451496F" w14:textId="77777777" w:rsidR="00C85FB1" w:rsidRPr="00180B6B" w:rsidRDefault="00C85FB1">
      <w:pPr>
        <w:rPr>
          <w:rFonts w:ascii="Times New Roman" w:eastAsiaTheme="minorHAnsi" w:hAnsi="Times New Roman" w:cs="Times New Roman"/>
          <w:b/>
          <w:color w:val="000000" w:themeColor="text1"/>
          <w:sz w:val="21"/>
          <w:szCs w:val="21"/>
        </w:rPr>
      </w:pPr>
    </w:p>
    <w:p w14:paraId="1B4DBBD6" w14:textId="16C81EFE" w:rsidR="001D74F2" w:rsidRDefault="001D74F2" w:rsidP="001D74F2">
      <w:pPr>
        <w:jc w:val="center"/>
        <w:rPr>
          <w:rFonts w:ascii="Times New Roman" w:eastAsiaTheme="minorHAnsi" w:hAnsi="Times New Roman" w:cs="Times New Roman"/>
          <w:b/>
          <w:noProof/>
          <w:sz w:val="21"/>
          <w:szCs w:val="21"/>
        </w:rPr>
      </w:pPr>
      <w:bookmarkStart w:id="22" w:name="OLE_LINK102"/>
      <w:bookmarkStart w:id="23" w:name="OLE_LINK103"/>
      <w:r>
        <w:rPr>
          <w:noProof/>
        </w:rPr>
        <w:drawing>
          <wp:inline distT="0" distB="0" distL="0" distR="0" wp14:anchorId="2B60C393" wp14:editId="4F309044">
            <wp:extent cx="5158353" cy="2200275"/>
            <wp:effectExtent l="0" t="0" r="4445"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2">
                      <a:extLst>
                        <a:ext uri="{28A0092B-C50C-407E-A947-70E740481C1C}">
                          <a14:useLocalDpi xmlns:a14="http://schemas.microsoft.com/office/drawing/2010/main" val="0"/>
                        </a:ext>
                      </a:extLst>
                    </a:blip>
                    <a:srcRect l="19477" t="36620" r="19267" b="34372"/>
                    <a:stretch/>
                  </pic:blipFill>
                  <pic:spPr bwMode="auto">
                    <a:xfrm>
                      <a:off x="0" y="0"/>
                      <a:ext cx="5194733" cy="2215793"/>
                    </a:xfrm>
                    <a:prstGeom prst="rect">
                      <a:avLst/>
                    </a:prstGeom>
                    <a:noFill/>
                    <a:ln>
                      <a:noFill/>
                    </a:ln>
                    <a:extLst>
                      <a:ext uri="{53640926-AAD7-44D8-BBD7-CCE9431645EC}">
                        <a14:shadowObscured xmlns:a14="http://schemas.microsoft.com/office/drawing/2010/main"/>
                      </a:ext>
                    </a:extLst>
                  </pic:spPr>
                </pic:pic>
              </a:graphicData>
            </a:graphic>
          </wp:inline>
        </w:drawing>
      </w:r>
    </w:p>
    <w:p w14:paraId="31510E72" w14:textId="4B7B3651" w:rsidR="00D617A1" w:rsidRDefault="000B636D" w:rsidP="00630FC0">
      <w:pPr>
        <w:spacing w:afterLines="100" w:after="240"/>
        <w:jc w:val="center"/>
        <w:rPr>
          <w:rFonts w:ascii="Times New Roman" w:eastAsiaTheme="minorHAnsi" w:hAnsi="Times New Roman" w:cs="Times New Roman"/>
          <w:kern w:val="0"/>
          <w:sz w:val="21"/>
          <w:szCs w:val="21"/>
        </w:rPr>
      </w:pPr>
      <w:r w:rsidRPr="00180B6B">
        <w:rPr>
          <w:rFonts w:ascii="Times New Roman" w:eastAsiaTheme="minorHAnsi" w:hAnsi="Times New Roman" w:cs="Times New Roman"/>
          <w:b/>
          <w:sz w:val="21"/>
          <w:szCs w:val="21"/>
        </w:rPr>
        <w:t>Appendix Fig. 1</w:t>
      </w:r>
      <w:bookmarkEnd w:id="22"/>
      <w:bookmarkEnd w:id="23"/>
      <w:r w:rsidR="00630FC0">
        <w:rPr>
          <w:rFonts w:ascii="Times New Roman" w:eastAsiaTheme="minorHAnsi" w:hAnsi="Times New Roman" w:cs="Times New Roman"/>
          <w:b/>
          <w:sz w:val="21"/>
          <w:szCs w:val="21"/>
        </w:rPr>
        <w:t>6</w:t>
      </w:r>
      <w:r w:rsidRPr="00180B6B">
        <w:rPr>
          <w:rFonts w:ascii="Times New Roman" w:eastAsiaTheme="minorHAnsi" w:hAnsi="Times New Roman" w:cs="Times New Roman"/>
          <w:b/>
          <w:sz w:val="21"/>
          <w:szCs w:val="21"/>
        </w:rPr>
        <w:t xml:space="preserve"> </w:t>
      </w:r>
      <w:bookmarkStart w:id="24" w:name="OLE_LINK23"/>
      <w:bookmarkStart w:id="25" w:name="OLE_LINK24"/>
      <w:r w:rsidR="001D74F2">
        <w:rPr>
          <w:rFonts w:ascii="Times New Roman" w:eastAsiaTheme="minorHAnsi" w:hAnsi="Times New Roman" w:cs="Times New Roman"/>
          <w:kern w:val="0"/>
          <w:sz w:val="21"/>
          <w:szCs w:val="21"/>
        </w:rPr>
        <w:t>S</w:t>
      </w:r>
      <w:r w:rsidR="001D74F2" w:rsidRPr="001D74F2">
        <w:rPr>
          <w:rFonts w:ascii="Times New Roman" w:eastAsiaTheme="minorHAnsi" w:hAnsi="Times New Roman" w:cs="Times New Roman"/>
          <w:kern w:val="0"/>
          <w:sz w:val="21"/>
          <w:szCs w:val="21"/>
        </w:rPr>
        <w:t xml:space="preserve">ensitivity analysis for the results of </w:t>
      </w:r>
      <w:r w:rsidR="001D74F2">
        <w:rPr>
          <w:rFonts w:ascii="Times New Roman" w:eastAsiaTheme="minorHAnsi" w:hAnsi="Times New Roman" w:cs="Times New Roman"/>
          <w:kern w:val="0"/>
          <w:sz w:val="21"/>
          <w:szCs w:val="21"/>
        </w:rPr>
        <w:t>VAS</w:t>
      </w:r>
    </w:p>
    <w:p w14:paraId="4C723490" w14:textId="5B965A88" w:rsidR="00B55B8A" w:rsidRPr="00630FC0" w:rsidRDefault="00B55B8A" w:rsidP="00C51E30">
      <w:pPr>
        <w:spacing w:afterLines="100" w:after="240"/>
        <w:rPr>
          <w:rFonts w:ascii="Times New Roman" w:eastAsiaTheme="minorHAnsi" w:hAnsi="Times New Roman" w:cs="Times New Roman"/>
          <w:kern w:val="0"/>
          <w:sz w:val="21"/>
          <w:szCs w:val="21"/>
        </w:rPr>
      </w:pPr>
    </w:p>
    <w:p w14:paraId="321BF26B" w14:textId="42FFD1C6" w:rsidR="00B55B8A" w:rsidRDefault="00B55B8A" w:rsidP="00C51E30">
      <w:pPr>
        <w:spacing w:afterLines="100" w:after="240"/>
        <w:rPr>
          <w:rFonts w:ascii="Times New Roman" w:eastAsiaTheme="minorHAnsi" w:hAnsi="Times New Roman" w:cs="Times New Roman"/>
          <w:b/>
          <w:sz w:val="21"/>
          <w:szCs w:val="21"/>
        </w:rPr>
      </w:pPr>
      <w:r>
        <w:rPr>
          <w:rFonts w:ascii="Times New Roman" w:eastAsiaTheme="minorHAnsi" w:hAnsi="Times New Roman" w:cs="Times New Roman"/>
          <w:noProof/>
          <w:kern w:val="0"/>
          <w:sz w:val="21"/>
          <w:szCs w:val="21"/>
        </w:rPr>
        <w:lastRenderedPageBreak/>
        <w:drawing>
          <wp:inline distT="0" distB="0" distL="0" distR="0" wp14:anchorId="6A3BCE75" wp14:editId="63DBB133">
            <wp:extent cx="5272405" cy="4748530"/>
            <wp:effectExtent l="0" t="0" r="444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272405" cy="4748530"/>
                    </a:xfrm>
                    <a:prstGeom prst="rect">
                      <a:avLst/>
                    </a:prstGeom>
                    <a:noFill/>
                    <a:ln>
                      <a:noFill/>
                    </a:ln>
                  </pic:spPr>
                </pic:pic>
              </a:graphicData>
            </a:graphic>
          </wp:inline>
        </w:drawing>
      </w:r>
    </w:p>
    <w:p w14:paraId="7444DA4C" w14:textId="432546E4" w:rsidR="00B55B8A" w:rsidRPr="00F839BF" w:rsidRDefault="00B55B8A" w:rsidP="00B55B8A">
      <w:pPr>
        <w:jc w:val="center"/>
        <w:rPr>
          <w:rFonts w:ascii="Times New Roman" w:hAnsi="Times New Roman" w:cs="Times New Roman"/>
          <w:bCs/>
          <w:sz w:val="21"/>
          <w:szCs w:val="21"/>
        </w:rPr>
      </w:pPr>
      <w:r w:rsidRPr="007B3BC8">
        <w:rPr>
          <w:rFonts w:ascii="Times New Roman" w:hAnsi="Times New Roman" w:cs="Times New Roman"/>
          <w:b/>
          <w:sz w:val="21"/>
          <w:szCs w:val="21"/>
        </w:rPr>
        <w:t xml:space="preserve">Appendix Fig. </w:t>
      </w:r>
      <w:proofErr w:type="gramStart"/>
      <w:r w:rsidRPr="007B3BC8">
        <w:rPr>
          <w:rFonts w:ascii="Times New Roman" w:hAnsi="Times New Roman" w:cs="Times New Roman"/>
          <w:b/>
          <w:sz w:val="21"/>
          <w:szCs w:val="21"/>
        </w:rPr>
        <w:t>1</w:t>
      </w:r>
      <w:r>
        <w:rPr>
          <w:rFonts w:ascii="Times New Roman" w:hAnsi="Times New Roman" w:cs="Times New Roman"/>
          <w:b/>
          <w:sz w:val="21"/>
          <w:szCs w:val="21"/>
        </w:rPr>
        <w:t>7</w:t>
      </w:r>
      <w:r>
        <w:rPr>
          <w:rFonts w:ascii="Times New Roman" w:hAnsi="Times New Roman" w:cs="Times New Roman"/>
          <w:bCs/>
          <w:sz w:val="21"/>
          <w:szCs w:val="21"/>
        </w:rPr>
        <w:t xml:space="preserve"> </w:t>
      </w:r>
      <w:r w:rsidRPr="00621272">
        <w:rPr>
          <w:rFonts w:ascii="Times New Roman" w:hAnsi="Times New Roman" w:cs="Times New Roman"/>
          <w:bCs/>
          <w:sz w:val="21"/>
          <w:szCs w:val="21"/>
        </w:rPr>
        <w:t xml:space="preserve"> Funnel</w:t>
      </w:r>
      <w:proofErr w:type="gramEnd"/>
      <w:r w:rsidRPr="00621272">
        <w:rPr>
          <w:rFonts w:ascii="Times New Roman" w:hAnsi="Times New Roman" w:cs="Times New Roman"/>
          <w:bCs/>
          <w:sz w:val="21"/>
          <w:szCs w:val="21"/>
        </w:rPr>
        <w:t xml:space="preserve"> plot for </w:t>
      </w:r>
      <w:r>
        <w:rPr>
          <w:rFonts w:ascii="Times New Roman" w:hAnsi="Times New Roman" w:cs="Times New Roman"/>
          <w:bCs/>
          <w:sz w:val="21"/>
          <w:szCs w:val="21"/>
        </w:rPr>
        <w:t>VAS</w:t>
      </w:r>
      <w:r w:rsidRPr="00621272">
        <w:rPr>
          <w:rFonts w:ascii="Times New Roman" w:hAnsi="Times New Roman" w:cs="Times New Roman"/>
          <w:bCs/>
          <w:sz w:val="21"/>
          <w:szCs w:val="21"/>
        </w:rPr>
        <w:t xml:space="preserve"> after PDT</w:t>
      </w:r>
      <w:r>
        <w:rPr>
          <w:rFonts w:ascii="Times New Roman" w:hAnsi="Times New Roman" w:cs="Times New Roman"/>
          <w:bCs/>
          <w:sz w:val="21"/>
          <w:szCs w:val="21"/>
        </w:rPr>
        <w:t>.</w:t>
      </w:r>
    </w:p>
    <w:p w14:paraId="6B1F631B" w14:textId="50DFB111" w:rsidR="00B55B8A" w:rsidRDefault="00B55B8A" w:rsidP="00C51E30">
      <w:pPr>
        <w:spacing w:afterLines="100" w:after="240"/>
        <w:rPr>
          <w:rFonts w:ascii="Times New Roman" w:eastAsiaTheme="minorHAnsi" w:hAnsi="Times New Roman" w:cs="Times New Roman"/>
          <w:b/>
          <w:sz w:val="21"/>
          <w:szCs w:val="21"/>
        </w:rPr>
      </w:pPr>
    </w:p>
    <w:p w14:paraId="3098CBBE" w14:textId="11AF3DAB" w:rsidR="00630FC0" w:rsidRDefault="00630FC0" w:rsidP="00C51E30">
      <w:pPr>
        <w:spacing w:afterLines="100" w:after="240"/>
        <w:rPr>
          <w:rFonts w:ascii="Times New Roman" w:eastAsiaTheme="minorHAnsi" w:hAnsi="Times New Roman" w:cs="Times New Roman"/>
          <w:b/>
          <w:sz w:val="21"/>
          <w:szCs w:val="21"/>
        </w:rPr>
      </w:pPr>
    </w:p>
    <w:p w14:paraId="0ADD909B" w14:textId="648AD8BA" w:rsidR="00630FC0" w:rsidRDefault="00630FC0" w:rsidP="00C51E30">
      <w:pPr>
        <w:spacing w:afterLines="100" w:after="240"/>
        <w:rPr>
          <w:rFonts w:ascii="Times New Roman" w:eastAsiaTheme="minorHAnsi" w:hAnsi="Times New Roman" w:cs="Times New Roman"/>
          <w:b/>
          <w:sz w:val="21"/>
          <w:szCs w:val="21"/>
        </w:rPr>
      </w:pPr>
    </w:p>
    <w:p w14:paraId="3DA93621" w14:textId="77777777" w:rsidR="00630FC0" w:rsidRPr="00B55B8A" w:rsidRDefault="00630FC0" w:rsidP="00C51E30">
      <w:pPr>
        <w:spacing w:afterLines="100" w:after="240"/>
        <w:rPr>
          <w:rFonts w:ascii="Times New Roman" w:eastAsiaTheme="minorHAnsi" w:hAnsi="Times New Roman" w:cs="Times New Roman"/>
          <w:b/>
          <w:sz w:val="21"/>
          <w:szCs w:val="21"/>
        </w:rPr>
      </w:pPr>
    </w:p>
    <w:bookmarkEnd w:id="24"/>
    <w:bookmarkEnd w:id="25"/>
    <w:p w14:paraId="0DA3FEF6" w14:textId="77777777" w:rsidR="00CB761F" w:rsidRPr="00180B6B" w:rsidRDefault="00BD2801" w:rsidP="00D95A33">
      <w:pPr>
        <w:jc w:val="center"/>
        <w:rPr>
          <w:rFonts w:ascii="Times New Roman" w:eastAsiaTheme="minorHAnsi" w:hAnsi="Times New Roman" w:cs="Times New Roman"/>
          <w:b/>
          <w:sz w:val="21"/>
          <w:szCs w:val="21"/>
        </w:rPr>
      </w:pPr>
      <w:r w:rsidRPr="00180B6B">
        <w:rPr>
          <w:rFonts w:ascii="Times New Roman" w:eastAsiaTheme="minorHAnsi" w:hAnsi="Times New Roman" w:cs="Times New Roman"/>
          <w:b/>
          <w:noProof/>
          <w:sz w:val="21"/>
          <w:szCs w:val="21"/>
        </w:rPr>
        <w:drawing>
          <wp:inline distT="0" distB="0" distL="0" distR="0" wp14:anchorId="1CF95F06" wp14:editId="35EE0024">
            <wp:extent cx="5710065" cy="1538288"/>
            <wp:effectExtent l="0" t="0" r="5080" b="508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case_control_pr.tiff"/>
                    <pic:cNvPicPr/>
                  </pic:nvPicPr>
                  <pic:blipFill rotWithShape="1">
                    <a:blip r:embed="rId24">
                      <a:extLst>
                        <a:ext uri="{28A0092B-C50C-407E-A947-70E740481C1C}">
                          <a14:useLocalDpi xmlns:a14="http://schemas.microsoft.com/office/drawing/2010/main" val="0"/>
                        </a:ext>
                      </a:extLst>
                    </a:blip>
                    <a:srcRect l="7488" t="38523" r="7766" b="34871"/>
                    <a:stretch/>
                  </pic:blipFill>
                  <pic:spPr bwMode="auto">
                    <a:xfrm>
                      <a:off x="0" y="0"/>
                      <a:ext cx="5749531" cy="1548920"/>
                    </a:xfrm>
                    <a:prstGeom prst="rect">
                      <a:avLst/>
                    </a:prstGeom>
                    <a:ln>
                      <a:noFill/>
                    </a:ln>
                    <a:extLst>
                      <a:ext uri="{53640926-AAD7-44D8-BBD7-CCE9431645EC}">
                        <a14:shadowObscured xmlns:a14="http://schemas.microsoft.com/office/drawing/2010/main"/>
                      </a:ext>
                    </a:extLst>
                  </pic:spPr>
                </pic:pic>
              </a:graphicData>
            </a:graphic>
          </wp:inline>
        </w:drawing>
      </w:r>
    </w:p>
    <w:p w14:paraId="6778EB25" w14:textId="2FFD1BEC" w:rsidR="00CB761F" w:rsidRPr="00180B6B" w:rsidRDefault="00704F67" w:rsidP="00630FC0">
      <w:pPr>
        <w:jc w:val="center"/>
        <w:rPr>
          <w:rFonts w:ascii="Times New Roman" w:eastAsiaTheme="minorHAnsi" w:hAnsi="Times New Roman" w:cs="Times New Roman"/>
          <w:sz w:val="21"/>
          <w:szCs w:val="21"/>
        </w:rPr>
      </w:pPr>
      <w:r w:rsidRPr="00180B6B">
        <w:rPr>
          <w:rFonts w:ascii="Times New Roman" w:eastAsiaTheme="minorHAnsi" w:hAnsi="Times New Roman" w:cs="Times New Roman"/>
          <w:b/>
          <w:sz w:val="21"/>
          <w:szCs w:val="21"/>
        </w:rPr>
        <w:t>Appendix Fig. 1</w:t>
      </w:r>
      <w:bookmarkStart w:id="26" w:name="OLE_LINK106"/>
      <w:bookmarkStart w:id="27" w:name="OLE_LINK107"/>
      <w:r w:rsidR="00630FC0">
        <w:rPr>
          <w:rFonts w:ascii="Times New Roman" w:eastAsiaTheme="minorHAnsi" w:hAnsi="Times New Roman" w:cs="Times New Roman"/>
          <w:b/>
          <w:sz w:val="21"/>
          <w:szCs w:val="21"/>
        </w:rPr>
        <w:t>8</w:t>
      </w:r>
      <w:r w:rsidR="00B41ABC" w:rsidRPr="00180B6B">
        <w:rPr>
          <w:rFonts w:ascii="Times New Roman" w:eastAsiaTheme="minorHAnsi" w:hAnsi="Times New Roman" w:cs="Times New Roman"/>
          <w:b/>
          <w:sz w:val="21"/>
          <w:szCs w:val="21"/>
        </w:rPr>
        <w:t xml:space="preserve"> </w:t>
      </w:r>
      <w:bookmarkEnd w:id="26"/>
      <w:bookmarkEnd w:id="27"/>
      <w:r w:rsidR="00B41ABC" w:rsidRPr="00180B6B">
        <w:rPr>
          <w:rFonts w:ascii="Times New Roman" w:eastAsiaTheme="minorHAnsi" w:hAnsi="Times New Roman" w:cs="Times New Roman"/>
          <w:sz w:val="21"/>
          <w:szCs w:val="21"/>
        </w:rPr>
        <w:t>Forest plot of PDT comparing with topical corticosteroids on PR</w:t>
      </w:r>
    </w:p>
    <w:p w14:paraId="43B09A0A" w14:textId="77777777" w:rsidR="009038CF" w:rsidRPr="00180B6B" w:rsidRDefault="009038CF">
      <w:pPr>
        <w:rPr>
          <w:rFonts w:ascii="Times New Roman" w:eastAsiaTheme="minorHAnsi" w:hAnsi="Times New Roman" w:cs="Times New Roman"/>
          <w:b/>
          <w:sz w:val="21"/>
          <w:szCs w:val="21"/>
        </w:rPr>
      </w:pPr>
    </w:p>
    <w:p w14:paraId="69124EC4" w14:textId="77777777" w:rsidR="00954338" w:rsidRPr="00180B6B" w:rsidRDefault="000D7AA4">
      <w:pPr>
        <w:rPr>
          <w:rFonts w:ascii="Times New Roman" w:eastAsiaTheme="minorHAnsi" w:hAnsi="Times New Roman" w:cs="Times New Roman"/>
          <w:b/>
          <w:sz w:val="21"/>
          <w:szCs w:val="21"/>
        </w:rPr>
      </w:pPr>
      <w:r w:rsidRPr="00180B6B">
        <w:rPr>
          <w:rFonts w:ascii="Times New Roman" w:eastAsiaTheme="minorHAnsi" w:hAnsi="Times New Roman" w:cs="Times New Roman"/>
          <w:b/>
          <w:noProof/>
          <w:sz w:val="21"/>
          <w:szCs w:val="21"/>
        </w:rPr>
        <w:lastRenderedPageBreak/>
        <w:drawing>
          <wp:inline distT="0" distB="0" distL="0" distR="0" wp14:anchorId="2F455002" wp14:editId="36CF75A3">
            <wp:extent cx="5496828" cy="1590675"/>
            <wp:effectExtent l="0" t="0" r="889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se_control_th.tiff"/>
                    <pic:cNvPicPr/>
                  </pic:nvPicPr>
                  <pic:blipFill rotWithShape="1">
                    <a:blip r:embed="rId25">
                      <a:extLst>
                        <a:ext uri="{28A0092B-C50C-407E-A947-70E740481C1C}">
                          <a14:useLocalDpi xmlns:a14="http://schemas.microsoft.com/office/drawing/2010/main" val="0"/>
                        </a:ext>
                      </a:extLst>
                    </a:blip>
                    <a:srcRect l="2009" t="34821" r="2650" b="32707"/>
                    <a:stretch/>
                  </pic:blipFill>
                  <pic:spPr bwMode="auto">
                    <a:xfrm>
                      <a:off x="0" y="0"/>
                      <a:ext cx="5515341" cy="1596032"/>
                    </a:xfrm>
                    <a:prstGeom prst="rect">
                      <a:avLst/>
                    </a:prstGeom>
                    <a:ln>
                      <a:noFill/>
                    </a:ln>
                    <a:extLst>
                      <a:ext uri="{53640926-AAD7-44D8-BBD7-CCE9431645EC}">
                        <a14:shadowObscured xmlns:a14="http://schemas.microsoft.com/office/drawing/2010/main"/>
                      </a:ext>
                    </a:extLst>
                  </pic:spPr>
                </pic:pic>
              </a:graphicData>
            </a:graphic>
          </wp:inline>
        </w:drawing>
      </w:r>
    </w:p>
    <w:p w14:paraId="7E64ACEF" w14:textId="4F3E57D4" w:rsidR="00954338" w:rsidRPr="00180B6B" w:rsidRDefault="00954338" w:rsidP="00630FC0">
      <w:pPr>
        <w:jc w:val="center"/>
        <w:rPr>
          <w:rFonts w:ascii="Times New Roman" w:eastAsiaTheme="minorHAnsi" w:hAnsi="Times New Roman" w:cs="Times New Roman"/>
          <w:sz w:val="21"/>
          <w:szCs w:val="21"/>
        </w:rPr>
      </w:pPr>
      <w:r w:rsidRPr="00180B6B">
        <w:rPr>
          <w:rFonts w:ascii="Times New Roman" w:eastAsiaTheme="minorHAnsi" w:hAnsi="Times New Roman" w:cs="Times New Roman"/>
          <w:b/>
          <w:sz w:val="21"/>
          <w:szCs w:val="21"/>
        </w:rPr>
        <w:t>Appendix Fig.1</w:t>
      </w:r>
      <w:r w:rsidR="00630FC0">
        <w:rPr>
          <w:rFonts w:ascii="Times New Roman" w:eastAsiaTheme="minorHAnsi" w:hAnsi="Times New Roman" w:cs="Times New Roman"/>
          <w:b/>
          <w:sz w:val="21"/>
          <w:szCs w:val="21"/>
        </w:rPr>
        <w:t>9</w:t>
      </w:r>
      <w:r w:rsidRPr="00180B6B">
        <w:rPr>
          <w:rFonts w:ascii="Times New Roman" w:eastAsiaTheme="minorHAnsi" w:hAnsi="Times New Roman" w:cs="Times New Roman"/>
          <w:b/>
          <w:sz w:val="21"/>
          <w:szCs w:val="21"/>
        </w:rPr>
        <w:t xml:space="preserve"> </w:t>
      </w:r>
      <w:r w:rsidR="00B41ABC" w:rsidRPr="00180B6B">
        <w:rPr>
          <w:rFonts w:ascii="Times New Roman" w:eastAsiaTheme="minorHAnsi" w:hAnsi="Times New Roman" w:cs="Times New Roman"/>
          <w:sz w:val="21"/>
          <w:szCs w:val="21"/>
        </w:rPr>
        <w:t>Forest plot of PDT comparing with topical corticosteroids on TH</w:t>
      </w:r>
    </w:p>
    <w:p w14:paraId="06EF77F5" w14:textId="4D98225F" w:rsidR="009038CF" w:rsidRDefault="009038CF">
      <w:pPr>
        <w:rPr>
          <w:rFonts w:ascii="Times New Roman" w:eastAsiaTheme="minorHAnsi" w:hAnsi="Times New Roman" w:cs="Times New Roman"/>
          <w:sz w:val="21"/>
          <w:szCs w:val="21"/>
        </w:rPr>
      </w:pPr>
    </w:p>
    <w:p w14:paraId="606B6C74" w14:textId="4EBA72D0" w:rsidR="00630FC0" w:rsidRDefault="00630FC0">
      <w:pPr>
        <w:rPr>
          <w:rFonts w:ascii="Times New Roman" w:eastAsiaTheme="minorHAnsi" w:hAnsi="Times New Roman" w:cs="Times New Roman"/>
          <w:sz w:val="21"/>
          <w:szCs w:val="21"/>
        </w:rPr>
      </w:pPr>
    </w:p>
    <w:p w14:paraId="61D37EFC" w14:textId="09BB7932" w:rsidR="00630FC0" w:rsidRDefault="00630FC0">
      <w:pPr>
        <w:rPr>
          <w:rFonts w:ascii="Times New Roman" w:eastAsiaTheme="minorHAnsi" w:hAnsi="Times New Roman" w:cs="Times New Roman"/>
          <w:sz w:val="21"/>
          <w:szCs w:val="21"/>
        </w:rPr>
      </w:pPr>
    </w:p>
    <w:p w14:paraId="78251900" w14:textId="77777777" w:rsidR="00630FC0" w:rsidRPr="00180B6B" w:rsidRDefault="00630FC0">
      <w:pPr>
        <w:rPr>
          <w:rFonts w:ascii="Times New Roman" w:eastAsiaTheme="minorHAnsi" w:hAnsi="Times New Roman" w:cs="Times New Roman"/>
          <w:sz w:val="21"/>
          <w:szCs w:val="21"/>
        </w:rPr>
      </w:pPr>
    </w:p>
    <w:p w14:paraId="2BD99599" w14:textId="77777777" w:rsidR="00BA64DF" w:rsidRPr="00180B6B" w:rsidRDefault="00333705">
      <w:pPr>
        <w:rPr>
          <w:rFonts w:ascii="Times New Roman" w:eastAsiaTheme="minorHAnsi" w:hAnsi="Times New Roman" w:cs="Times New Roman"/>
          <w:b/>
          <w:sz w:val="21"/>
          <w:szCs w:val="21"/>
        </w:rPr>
      </w:pPr>
      <w:r w:rsidRPr="00180B6B">
        <w:rPr>
          <w:rFonts w:ascii="Times New Roman" w:eastAsiaTheme="minorHAnsi" w:hAnsi="Times New Roman" w:cs="Times New Roman"/>
          <w:b/>
          <w:noProof/>
          <w:sz w:val="21"/>
          <w:szCs w:val="21"/>
        </w:rPr>
        <w:drawing>
          <wp:inline distT="0" distB="0" distL="0" distR="0" wp14:anchorId="588B3291" wp14:editId="59000C4E">
            <wp:extent cx="5629176" cy="1557337"/>
            <wp:effectExtent l="0" t="0" r="0" b="508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case_control_vas.tiff"/>
                    <pic:cNvPicPr/>
                  </pic:nvPicPr>
                  <pic:blipFill rotWithShape="1">
                    <a:blip r:embed="rId26">
                      <a:extLst>
                        <a:ext uri="{28A0092B-C50C-407E-A947-70E740481C1C}">
                          <a14:useLocalDpi xmlns:a14="http://schemas.microsoft.com/office/drawing/2010/main" val="0"/>
                        </a:ext>
                      </a:extLst>
                    </a:blip>
                    <a:srcRect l="2010" t="35466" r="3573" b="33790"/>
                    <a:stretch/>
                  </pic:blipFill>
                  <pic:spPr bwMode="auto">
                    <a:xfrm>
                      <a:off x="0" y="0"/>
                      <a:ext cx="5643399" cy="1561272"/>
                    </a:xfrm>
                    <a:prstGeom prst="rect">
                      <a:avLst/>
                    </a:prstGeom>
                    <a:ln>
                      <a:noFill/>
                    </a:ln>
                    <a:extLst>
                      <a:ext uri="{53640926-AAD7-44D8-BBD7-CCE9431645EC}">
                        <a14:shadowObscured xmlns:a14="http://schemas.microsoft.com/office/drawing/2010/main"/>
                      </a:ext>
                    </a:extLst>
                  </pic:spPr>
                </pic:pic>
              </a:graphicData>
            </a:graphic>
          </wp:inline>
        </w:drawing>
      </w:r>
    </w:p>
    <w:p w14:paraId="554CCCC6" w14:textId="48C8775E" w:rsidR="00BA64DF" w:rsidRPr="00180B6B" w:rsidRDefault="00BA64DF" w:rsidP="00630FC0">
      <w:pPr>
        <w:jc w:val="center"/>
        <w:rPr>
          <w:rFonts w:ascii="Times New Roman" w:eastAsiaTheme="minorHAnsi" w:hAnsi="Times New Roman" w:cs="Times New Roman"/>
          <w:sz w:val="21"/>
          <w:szCs w:val="21"/>
        </w:rPr>
      </w:pPr>
      <w:r w:rsidRPr="00180B6B">
        <w:rPr>
          <w:rFonts w:ascii="Times New Roman" w:eastAsiaTheme="minorHAnsi" w:hAnsi="Times New Roman" w:cs="Times New Roman"/>
          <w:b/>
          <w:sz w:val="21"/>
          <w:szCs w:val="21"/>
        </w:rPr>
        <w:t>Appendix Fig</w:t>
      </w:r>
      <w:r w:rsidR="00B41ABC" w:rsidRPr="00180B6B">
        <w:rPr>
          <w:rFonts w:ascii="Times New Roman" w:eastAsiaTheme="minorHAnsi" w:hAnsi="Times New Roman" w:cs="Times New Roman"/>
          <w:b/>
          <w:sz w:val="21"/>
          <w:szCs w:val="21"/>
        </w:rPr>
        <w:t>.</w:t>
      </w:r>
      <w:r w:rsidR="00630FC0">
        <w:rPr>
          <w:rFonts w:ascii="Times New Roman" w:eastAsiaTheme="minorHAnsi" w:hAnsi="Times New Roman" w:cs="Times New Roman"/>
          <w:b/>
          <w:sz w:val="21"/>
          <w:szCs w:val="21"/>
        </w:rPr>
        <w:t>20</w:t>
      </w:r>
      <w:r w:rsidR="00B41ABC" w:rsidRPr="00180B6B">
        <w:rPr>
          <w:rFonts w:ascii="Times New Roman" w:eastAsiaTheme="minorHAnsi" w:hAnsi="Times New Roman" w:cs="Times New Roman"/>
          <w:b/>
          <w:sz w:val="21"/>
          <w:szCs w:val="21"/>
        </w:rPr>
        <w:t xml:space="preserve"> </w:t>
      </w:r>
      <w:r w:rsidR="00B41ABC" w:rsidRPr="00180B6B">
        <w:rPr>
          <w:rFonts w:ascii="Times New Roman" w:eastAsiaTheme="minorHAnsi" w:hAnsi="Times New Roman" w:cs="Times New Roman"/>
          <w:sz w:val="21"/>
          <w:szCs w:val="21"/>
        </w:rPr>
        <w:t>Forest plot of PDT comparing with</w:t>
      </w:r>
      <w:r w:rsidRPr="00180B6B">
        <w:rPr>
          <w:rFonts w:ascii="Times New Roman" w:eastAsiaTheme="minorHAnsi" w:hAnsi="Times New Roman" w:cs="Times New Roman"/>
          <w:sz w:val="21"/>
          <w:szCs w:val="21"/>
        </w:rPr>
        <w:t xml:space="preserve"> topical corticosteroids on VAS</w:t>
      </w:r>
    </w:p>
    <w:bookmarkEnd w:id="0"/>
    <w:p w14:paraId="4D4C85D9" w14:textId="77777777" w:rsidR="00954338" w:rsidRPr="00180B6B" w:rsidRDefault="00954338" w:rsidP="00C51E30">
      <w:pPr>
        <w:rPr>
          <w:rFonts w:ascii="Times New Roman" w:hAnsi="Times New Roman" w:cs="Times New Roman"/>
        </w:rPr>
      </w:pPr>
    </w:p>
    <w:sectPr w:rsidR="00954338" w:rsidRPr="00180B6B" w:rsidSect="006F1BC3">
      <w:pgSz w:w="11900" w:h="16840"/>
      <w:pgMar w:top="1440" w:right="1797" w:bottom="1440" w:left="1797" w:header="851" w:footer="992" w:gutter="0"/>
      <w:cols w:space="425"/>
      <w:docGrid w:linePitch="4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5ED67C" w14:textId="77777777" w:rsidR="004C7BE8" w:rsidRDefault="004C7BE8" w:rsidP="00180B6B">
      <w:r>
        <w:separator/>
      </w:r>
    </w:p>
  </w:endnote>
  <w:endnote w:type="continuationSeparator" w:id="0">
    <w:p w14:paraId="7E337D2F" w14:textId="77777777" w:rsidR="004C7BE8" w:rsidRDefault="004C7BE8" w:rsidP="00180B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316B375" w14:textId="77777777" w:rsidR="004C7BE8" w:rsidRDefault="004C7BE8" w:rsidP="00180B6B">
      <w:r>
        <w:separator/>
      </w:r>
    </w:p>
  </w:footnote>
  <w:footnote w:type="continuationSeparator" w:id="0">
    <w:p w14:paraId="70C947BF" w14:textId="77777777" w:rsidR="004C7BE8" w:rsidRDefault="004C7BE8" w:rsidP="00180B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bordersDoNotSurroundHeader/>
  <w:bordersDoNotSurroundFooter/>
  <w:hideSpellingErrors/>
  <w:hideGrammaticalErrors/>
  <w:proofState w:spelling="clean" w:grammar="clean"/>
  <w:defaultTabStop w:val="420"/>
  <w:drawingGridVerticalSpacing w:val="20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3C3C"/>
    <w:rsid w:val="00017C16"/>
    <w:rsid w:val="00027AB0"/>
    <w:rsid w:val="00033C3C"/>
    <w:rsid w:val="00036ACC"/>
    <w:rsid w:val="000432AF"/>
    <w:rsid w:val="00057E45"/>
    <w:rsid w:val="000933FF"/>
    <w:rsid w:val="00097BF6"/>
    <w:rsid w:val="000A1EF3"/>
    <w:rsid w:val="000A4BFA"/>
    <w:rsid w:val="000B45EF"/>
    <w:rsid w:val="000B636D"/>
    <w:rsid w:val="000C1C1B"/>
    <w:rsid w:val="000C2698"/>
    <w:rsid w:val="000C450A"/>
    <w:rsid w:val="000D7AA4"/>
    <w:rsid w:val="000E30D7"/>
    <w:rsid w:val="00114B3E"/>
    <w:rsid w:val="001156FF"/>
    <w:rsid w:val="00116688"/>
    <w:rsid w:val="00127557"/>
    <w:rsid w:val="00143713"/>
    <w:rsid w:val="0015057D"/>
    <w:rsid w:val="001639FD"/>
    <w:rsid w:val="0016443B"/>
    <w:rsid w:val="0017095D"/>
    <w:rsid w:val="001763CE"/>
    <w:rsid w:val="00180B6B"/>
    <w:rsid w:val="001979A9"/>
    <w:rsid w:val="001B58A3"/>
    <w:rsid w:val="001B67F9"/>
    <w:rsid w:val="001D1F85"/>
    <w:rsid w:val="001D2288"/>
    <w:rsid w:val="001D4AB5"/>
    <w:rsid w:val="001D74F2"/>
    <w:rsid w:val="001E76CE"/>
    <w:rsid w:val="00211997"/>
    <w:rsid w:val="0024088A"/>
    <w:rsid w:val="00244A4E"/>
    <w:rsid w:val="00252A98"/>
    <w:rsid w:val="00264EDA"/>
    <w:rsid w:val="00265F87"/>
    <w:rsid w:val="002666C4"/>
    <w:rsid w:val="00267C8E"/>
    <w:rsid w:val="00293669"/>
    <w:rsid w:val="002937D0"/>
    <w:rsid w:val="00297CE9"/>
    <w:rsid w:val="002A763C"/>
    <w:rsid w:val="002B133A"/>
    <w:rsid w:val="002B2667"/>
    <w:rsid w:val="002D1E26"/>
    <w:rsid w:val="002D2C7A"/>
    <w:rsid w:val="002D512D"/>
    <w:rsid w:val="002E1A59"/>
    <w:rsid w:val="002F4ACA"/>
    <w:rsid w:val="002F51A9"/>
    <w:rsid w:val="002F6F13"/>
    <w:rsid w:val="002F737D"/>
    <w:rsid w:val="00300507"/>
    <w:rsid w:val="00300AD9"/>
    <w:rsid w:val="00310BC8"/>
    <w:rsid w:val="00311707"/>
    <w:rsid w:val="0031513F"/>
    <w:rsid w:val="00333705"/>
    <w:rsid w:val="00341564"/>
    <w:rsid w:val="0035780D"/>
    <w:rsid w:val="00365328"/>
    <w:rsid w:val="003A13F1"/>
    <w:rsid w:val="003B0DDD"/>
    <w:rsid w:val="003C25FD"/>
    <w:rsid w:val="003C2701"/>
    <w:rsid w:val="003E2094"/>
    <w:rsid w:val="003F435B"/>
    <w:rsid w:val="004019D9"/>
    <w:rsid w:val="00402212"/>
    <w:rsid w:val="00404802"/>
    <w:rsid w:val="0040707B"/>
    <w:rsid w:val="0040790E"/>
    <w:rsid w:val="00420ADA"/>
    <w:rsid w:val="00425D82"/>
    <w:rsid w:val="00430BBD"/>
    <w:rsid w:val="004339D3"/>
    <w:rsid w:val="00470061"/>
    <w:rsid w:val="00471D29"/>
    <w:rsid w:val="0047593C"/>
    <w:rsid w:val="004760C8"/>
    <w:rsid w:val="00485F71"/>
    <w:rsid w:val="00487AAB"/>
    <w:rsid w:val="004C6236"/>
    <w:rsid w:val="004C7BE8"/>
    <w:rsid w:val="004C7F0C"/>
    <w:rsid w:val="004E7939"/>
    <w:rsid w:val="00504EF6"/>
    <w:rsid w:val="00506C53"/>
    <w:rsid w:val="00510E03"/>
    <w:rsid w:val="00510EC6"/>
    <w:rsid w:val="00516DB3"/>
    <w:rsid w:val="0052335D"/>
    <w:rsid w:val="0053067A"/>
    <w:rsid w:val="005341CC"/>
    <w:rsid w:val="005549D7"/>
    <w:rsid w:val="0056136F"/>
    <w:rsid w:val="00567DA1"/>
    <w:rsid w:val="00595580"/>
    <w:rsid w:val="005A390F"/>
    <w:rsid w:val="005A39F1"/>
    <w:rsid w:val="005B2EF9"/>
    <w:rsid w:val="005B4D6E"/>
    <w:rsid w:val="005C6F16"/>
    <w:rsid w:val="005D3C60"/>
    <w:rsid w:val="005D47EB"/>
    <w:rsid w:val="005D65A0"/>
    <w:rsid w:val="005F381D"/>
    <w:rsid w:val="005F5B7F"/>
    <w:rsid w:val="0060569A"/>
    <w:rsid w:val="00621272"/>
    <w:rsid w:val="00623A7A"/>
    <w:rsid w:val="00630FC0"/>
    <w:rsid w:val="006423C4"/>
    <w:rsid w:val="006514D4"/>
    <w:rsid w:val="006565C4"/>
    <w:rsid w:val="006565E3"/>
    <w:rsid w:val="006819F4"/>
    <w:rsid w:val="00682F3C"/>
    <w:rsid w:val="006B2CAF"/>
    <w:rsid w:val="006C3070"/>
    <w:rsid w:val="006D219C"/>
    <w:rsid w:val="006E0A36"/>
    <w:rsid w:val="006E74E3"/>
    <w:rsid w:val="006F1BC3"/>
    <w:rsid w:val="00702103"/>
    <w:rsid w:val="00704F67"/>
    <w:rsid w:val="007126AD"/>
    <w:rsid w:val="007149B2"/>
    <w:rsid w:val="0071688F"/>
    <w:rsid w:val="0072712D"/>
    <w:rsid w:val="00742C5B"/>
    <w:rsid w:val="0074367A"/>
    <w:rsid w:val="00751E3E"/>
    <w:rsid w:val="007530B2"/>
    <w:rsid w:val="00766B97"/>
    <w:rsid w:val="00776A07"/>
    <w:rsid w:val="007831E3"/>
    <w:rsid w:val="00785B1B"/>
    <w:rsid w:val="007A06EA"/>
    <w:rsid w:val="007B282E"/>
    <w:rsid w:val="007B3BC8"/>
    <w:rsid w:val="007B40AB"/>
    <w:rsid w:val="007B64E8"/>
    <w:rsid w:val="007C0992"/>
    <w:rsid w:val="007E51BF"/>
    <w:rsid w:val="007E5D62"/>
    <w:rsid w:val="007E65DB"/>
    <w:rsid w:val="007F2319"/>
    <w:rsid w:val="008037C0"/>
    <w:rsid w:val="00806BBC"/>
    <w:rsid w:val="00806DD1"/>
    <w:rsid w:val="00813A4C"/>
    <w:rsid w:val="008378DE"/>
    <w:rsid w:val="00840FB1"/>
    <w:rsid w:val="008435E2"/>
    <w:rsid w:val="00865AF6"/>
    <w:rsid w:val="008669A8"/>
    <w:rsid w:val="00884657"/>
    <w:rsid w:val="00886D72"/>
    <w:rsid w:val="008872C6"/>
    <w:rsid w:val="00896B25"/>
    <w:rsid w:val="008B3A68"/>
    <w:rsid w:val="008E63C7"/>
    <w:rsid w:val="008F06E4"/>
    <w:rsid w:val="008F1AF6"/>
    <w:rsid w:val="008F4B03"/>
    <w:rsid w:val="008F702E"/>
    <w:rsid w:val="009038CF"/>
    <w:rsid w:val="00913893"/>
    <w:rsid w:val="009170CD"/>
    <w:rsid w:val="00921A19"/>
    <w:rsid w:val="009325CD"/>
    <w:rsid w:val="00933BA5"/>
    <w:rsid w:val="00937E84"/>
    <w:rsid w:val="00952697"/>
    <w:rsid w:val="00954338"/>
    <w:rsid w:val="00962468"/>
    <w:rsid w:val="009672DE"/>
    <w:rsid w:val="0098389F"/>
    <w:rsid w:val="009B3430"/>
    <w:rsid w:val="009E1CCE"/>
    <w:rsid w:val="009E2D02"/>
    <w:rsid w:val="009F5877"/>
    <w:rsid w:val="00A2244F"/>
    <w:rsid w:val="00A247A2"/>
    <w:rsid w:val="00A322C2"/>
    <w:rsid w:val="00A335C3"/>
    <w:rsid w:val="00A33B89"/>
    <w:rsid w:val="00A37AD7"/>
    <w:rsid w:val="00A513B6"/>
    <w:rsid w:val="00A5791E"/>
    <w:rsid w:val="00A85F8F"/>
    <w:rsid w:val="00A87334"/>
    <w:rsid w:val="00A9116F"/>
    <w:rsid w:val="00AB1ED2"/>
    <w:rsid w:val="00AC386E"/>
    <w:rsid w:val="00AC4B99"/>
    <w:rsid w:val="00AC5879"/>
    <w:rsid w:val="00AD0093"/>
    <w:rsid w:val="00AE0DA0"/>
    <w:rsid w:val="00AF4BBE"/>
    <w:rsid w:val="00B104DD"/>
    <w:rsid w:val="00B110D9"/>
    <w:rsid w:val="00B154C9"/>
    <w:rsid w:val="00B17655"/>
    <w:rsid w:val="00B17EF6"/>
    <w:rsid w:val="00B27A1B"/>
    <w:rsid w:val="00B40AEB"/>
    <w:rsid w:val="00B4164B"/>
    <w:rsid w:val="00B41ABC"/>
    <w:rsid w:val="00B55B8A"/>
    <w:rsid w:val="00B63582"/>
    <w:rsid w:val="00B7764D"/>
    <w:rsid w:val="00B81C35"/>
    <w:rsid w:val="00B82578"/>
    <w:rsid w:val="00B94CD6"/>
    <w:rsid w:val="00B96620"/>
    <w:rsid w:val="00B972B4"/>
    <w:rsid w:val="00B97F77"/>
    <w:rsid w:val="00BA64DF"/>
    <w:rsid w:val="00BD2801"/>
    <w:rsid w:val="00BD37BE"/>
    <w:rsid w:val="00BD5E05"/>
    <w:rsid w:val="00BD6977"/>
    <w:rsid w:val="00BE0817"/>
    <w:rsid w:val="00BE12A9"/>
    <w:rsid w:val="00BE21B4"/>
    <w:rsid w:val="00BE4BB5"/>
    <w:rsid w:val="00BE513E"/>
    <w:rsid w:val="00BE785E"/>
    <w:rsid w:val="00BF52C2"/>
    <w:rsid w:val="00C04B15"/>
    <w:rsid w:val="00C05F0C"/>
    <w:rsid w:val="00C071C4"/>
    <w:rsid w:val="00C11F3D"/>
    <w:rsid w:val="00C232DF"/>
    <w:rsid w:val="00C46545"/>
    <w:rsid w:val="00C51E30"/>
    <w:rsid w:val="00C549C3"/>
    <w:rsid w:val="00C62D46"/>
    <w:rsid w:val="00C83DC3"/>
    <w:rsid w:val="00C85FB1"/>
    <w:rsid w:val="00C970E2"/>
    <w:rsid w:val="00CB3886"/>
    <w:rsid w:val="00CB4B06"/>
    <w:rsid w:val="00CB6C39"/>
    <w:rsid w:val="00CB761F"/>
    <w:rsid w:val="00CC6BC6"/>
    <w:rsid w:val="00CC77FE"/>
    <w:rsid w:val="00CD6920"/>
    <w:rsid w:val="00CE5B2F"/>
    <w:rsid w:val="00CE76BA"/>
    <w:rsid w:val="00CF4B20"/>
    <w:rsid w:val="00D0251B"/>
    <w:rsid w:val="00D06DBF"/>
    <w:rsid w:val="00D31529"/>
    <w:rsid w:val="00D4534E"/>
    <w:rsid w:val="00D53C38"/>
    <w:rsid w:val="00D556A9"/>
    <w:rsid w:val="00D617A1"/>
    <w:rsid w:val="00D708FD"/>
    <w:rsid w:val="00D83982"/>
    <w:rsid w:val="00D95A33"/>
    <w:rsid w:val="00DA075D"/>
    <w:rsid w:val="00DB213D"/>
    <w:rsid w:val="00DC062F"/>
    <w:rsid w:val="00DC391A"/>
    <w:rsid w:val="00DC7015"/>
    <w:rsid w:val="00DD7DDD"/>
    <w:rsid w:val="00DE5E1B"/>
    <w:rsid w:val="00E04DC7"/>
    <w:rsid w:val="00E20FE8"/>
    <w:rsid w:val="00E234A5"/>
    <w:rsid w:val="00E45D51"/>
    <w:rsid w:val="00E53A14"/>
    <w:rsid w:val="00E73B4D"/>
    <w:rsid w:val="00E8581F"/>
    <w:rsid w:val="00E93261"/>
    <w:rsid w:val="00EA03C1"/>
    <w:rsid w:val="00EB01D5"/>
    <w:rsid w:val="00EB1069"/>
    <w:rsid w:val="00EC2FB3"/>
    <w:rsid w:val="00EC409F"/>
    <w:rsid w:val="00EF156E"/>
    <w:rsid w:val="00F046CC"/>
    <w:rsid w:val="00F1533E"/>
    <w:rsid w:val="00F167E9"/>
    <w:rsid w:val="00F214FE"/>
    <w:rsid w:val="00F22E3B"/>
    <w:rsid w:val="00F24FC7"/>
    <w:rsid w:val="00F336FD"/>
    <w:rsid w:val="00F34CE7"/>
    <w:rsid w:val="00F35FC1"/>
    <w:rsid w:val="00F42E2E"/>
    <w:rsid w:val="00F47BC8"/>
    <w:rsid w:val="00F47E23"/>
    <w:rsid w:val="00F61DB0"/>
    <w:rsid w:val="00F6678E"/>
    <w:rsid w:val="00F71B19"/>
    <w:rsid w:val="00F75086"/>
    <w:rsid w:val="00F80937"/>
    <w:rsid w:val="00F91B30"/>
    <w:rsid w:val="00F91FE7"/>
    <w:rsid w:val="00F92060"/>
    <w:rsid w:val="00F97202"/>
    <w:rsid w:val="00FA040D"/>
    <w:rsid w:val="00FA700D"/>
    <w:rsid w:val="00FB3C5D"/>
    <w:rsid w:val="00FE1D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3C7AE"/>
  <w14:defaultImageDpi w14:val="32767"/>
  <w15:chartTrackingRefBased/>
  <w15:docId w15:val="{E83D76FC-A752-C242-86B5-F7772358A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B7764D"/>
    <w:pPr>
      <w:keepNext/>
      <w:keepLines/>
      <w:spacing w:afterLines="50" w:after="120"/>
      <w:outlineLvl w:val="0"/>
    </w:pPr>
    <w:rPr>
      <w:rFonts w:ascii="Arial" w:hAnsi="Arial" w:cs="Arial"/>
      <w:b/>
      <w:bCs/>
      <w:kern w:val="4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E51BF"/>
    <w:rPr>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180B6B"/>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180B6B"/>
    <w:rPr>
      <w:sz w:val="18"/>
      <w:szCs w:val="18"/>
    </w:rPr>
  </w:style>
  <w:style w:type="paragraph" w:styleId="a6">
    <w:name w:val="footer"/>
    <w:basedOn w:val="a"/>
    <w:link w:val="a7"/>
    <w:uiPriority w:val="99"/>
    <w:unhideWhenUsed/>
    <w:rsid w:val="00180B6B"/>
    <w:pPr>
      <w:tabs>
        <w:tab w:val="center" w:pos="4153"/>
        <w:tab w:val="right" w:pos="8306"/>
      </w:tabs>
      <w:snapToGrid w:val="0"/>
      <w:jc w:val="left"/>
    </w:pPr>
    <w:rPr>
      <w:sz w:val="18"/>
      <w:szCs w:val="18"/>
    </w:rPr>
  </w:style>
  <w:style w:type="character" w:customStyle="1" w:styleId="a7">
    <w:name w:val="页脚 字符"/>
    <w:basedOn w:val="a0"/>
    <w:link w:val="a6"/>
    <w:uiPriority w:val="99"/>
    <w:rsid w:val="00180B6B"/>
    <w:rPr>
      <w:sz w:val="18"/>
      <w:szCs w:val="18"/>
    </w:rPr>
  </w:style>
  <w:style w:type="character" w:customStyle="1" w:styleId="10">
    <w:name w:val="标题 1 字符"/>
    <w:basedOn w:val="a0"/>
    <w:link w:val="1"/>
    <w:uiPriority w:val="9"/>
    <w:rsid w:val="00B7764D"/>
    <w:rPr>
      <w:rFonts w:ascii="Arial" w:hAnsi="Arial" w:cs="Arial"/>
      <w:b/>
      <w:bCs/>
      <w:kern w:val="44"/>
      <w:lang w:val="en-CA" w:eastAsia="en-CA"/>
    </w:rPr>
  </w:style>
  <w:style w:type="paragraph" w:customStyle="1" w:styleId="Default">
    <w:name w:val="Default"/>
    <w:rsid w:val="00B7764D"/>
    <w:pPr>
      <w:widowControl w:val="0"/>
      <w:autoSpaceDE w:val="0"/>
      <w:autoSpaceDN w:val="0"/>
      <w:adjustRightInd w:val="0"/>
    </w:pPr>
    <w:rPr>
      <w:rFonts w:ascii="Calibri" w:hAnsi="Calibri" w:cs="Calibri"/>
      <w:color w:val="000000"/>
      <w:kern w:val="0"/>
      <w:lang w:val="en-CA" w:eastAsia="en-CA"/>
    </w:rPr>
  </w:style>
  <w:style w:type="paragraph" w:styleId="a8">
    <w:name w:val="Balloon Text"/>
    <w:basedOn w:val="a"/>
    <w:link w:val="a9"/>
    <w:uiPriority w:val="99"/>
    <w:semiHidden/>
    <w:unhideWhenUsed/>
    <w:rsid w:val="00293669"/>
    <w:rPr>
      <w:sz w:val="18"/>
      <w:szCs w:val="18"/>
    </w:rPr>
  </w:style>
  <w:style w:type="character" w:customStyle="1" w:styleId="a9">
    <w:name w:val="批注框文本 字符"/>
    <w:basedOn w:val="a0"/>
    <w:link w:val="a8"/>
    <w:uiPriority w:val="99"/>
    <w:semiHidden/>
    <w:rsid w:val="0029366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13" Type="http://schemas.openxmlformats.org/officeDocument/2006/relationships/image" Target="media/image7.tiff"/><Relationship Id="rId18" Type="http://schemas.openxmlformats.org/officeDocument/2006/relationships/image" Target="media/image12.tiff"/><Relationship Id="rId26" Type="http://schemas.openxmlformats.org/officeDocument/2006/relationships/image" Target="media/image20.tiff"/><Relationship Id="rId3" Type="http://schemas.openxmlformats.org/officeDocument/2006/relationships/settings" Target="settings.xml"/><Relationship Id="rId21" Type="http://schemas.openxmlformats.org/officeDocument/2006/relationships/image" Target="media/image15.tiff"/><Relationship Id="rId7" Type="http://schemas.openxmlformats.org/officeDocument/2006/relationships/image" Target="media/image1.png"/><Relationship Id="rId12" Type="http://schemas.openxmlformats.org/officeDocument/2006/relationships/image" Target="media/image6.tiff"/><Relationship Id="rId17" Type="http://schemas.openxmlformats.org/officeDocument/2006/relationships/image" Target="media/image11.tiff"/><Relationship Id="rId25" Type="http://schemas.openxmlformats.org/officeDocument/2006/relationships/image" Target="media/image19.tiff"/><Relationship Id="rId2" Type="http://schemas.openxmlformats.org/officeDocument/2006/relationships/styles" Target="styles.xml"/><Relationship Id="rId16" Type="http://schemas.openxmlformats.org/officeDocument/2006/relationships/image" Target="media/image10.tiff"/><Relationship Id="rId20" Type="http://schemas.openxmlformats.org/officeDocument/2006/relationships/image" Target="media/image14.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tiff"/><Relationship Id="rId24" Type="http://schemas.openxmlformats.org/officeDocument/2006/relationships/image" Target="media/image18.tiff"/><Relationship Id="rId5" Type="http://schemas.openxmlformats.org/officeDocument/2006/relationships/footnotes" Target="footnotes.xml"/><Relationship Id="rId15" Type="http://schemas.openxmlformats.org/officeDocument/2006/relationships/image" Target="media/image9.tiff"/><Relationship Id="rId23" Type="http://schemas.openxmlformats.org/officeDocument/2006/relationships/image" Target="media/image17.tiff"/><Relationship Id="rId28" Type="http://schemas.openxmlformats.org/officeDocument/2006/relationships/theme" Target="theme/theme1.xml"/><Relationship Id="rId10" Type="http://schemas.openxmlformats.org/officeDocument/2006/relationships/image" Target="media/image4.tiff"/><Relationship Id="rId19" Type="http://schemas.openxmlformats.org/officeDocument/2006/relationships/image" Target="media/image13.tiff"/><Relationship Id="rId4" Type="http://schemas.openxmlformats.org/officeDocument/2006/relationships/webSettings" Target="webSettings.xml"/><Relationship Id="rId9" Type="http://schemas.openxmlformats.org/officeDocument/2006/relationships/image" Target="media/image3.tiff"/><Relationship Id="rId14" Type="http://schemas.openxmlformats.org/officeDocument/2006/relationships/image" Target="media/image8.tiff"/><Relationship Id="rId22" Type="http://schemas.openxmlformats.org/officeDocument/2006/relationships/image" Target="media/image16.tiff"/><Relationship Id="rId27"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EA77A-124E-4455-AC00-D984EA7399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17</Pages>
  <Words>1865</Words>
  <Characters>10635</Characters>
  <Application>Microsoft Office Word</Application>
  <DocSecurity>0</DocSecurity>
  <Lines>88</Lines>
  <Paragraphs>24</Paragraphs>
  <ScaleCrop>false</ScaleCrop>
  <Company/>
  <LinksUpToDate>false</LinksUpToDate>
  <CharactersWithSpaces>12476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w2716</dc:creator>
  <cp:keywords/>
  <dc:description/>
  <cp:lastModifiedBy>徐 浩</cp:lastModifiedBy>
  <cp:revision>29</cp:revision>
  <dcterms:created xsi:type="dcterms:W3CDTF">2019-12-11T13:35:00Z</dcterms:created>
  <dcterms:modified xsi:type="dcterms:W3CDTF">2020-05-16T11:43:00Z</dcterms:modified>
</cp:coreProperties>
</file>