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E51050" w14:textId="77777777" w:rsidR="00050D52" w:rsidRDefault="00050D52" w:rsidP="00050D52">
      <w:pPr>
        <w:spacing w:line="360" w:lineRule="auto"/>
        <w:jc w:val="center"/>
        <w:rPr>
          <w:rFonts w:cstheme="minorHAnsi"/>
          <w:sz w:val="20"/>
          <w:szCs w:val="20"/>
          <w:u w:val="single"/>
        </w:rPr>
      </w:pPr>
    </w:p>
    <w:p w14:paraId="07AFAE06" w14:textId="2FFEF6C7" w:rsidR="00050D52" w:rsidRDefault="00050D52" w:rsidP="00050D52">
      <w:pPr>
        <w:spacing w:line="360" w:lineRule="auto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 xml:space="preserve">Additional file 1: </w:t>
      </w:r>
      <w:r w:rsidRPr="000B5921">
        <w:rPr>
          <w:rFonts w:cstheme="minorHAnsi"/>
          <w:sz w:val="20"/>
          <w:szCs w:val="20"/>
        </w:rPr>
        <w:t xml:space="preserve">A graphical summary of the </w:t>
      </w:r>
      <w:r>
        <w:rPr>
          <w:rFonts w:cstheme="minorHAnsi"/>
          <w:sz w:val="20"/>
          <w:szCs w:val="20"/>
        </w:rPr>
        <w:t xml:space="preserve">“Strong Teeth” </w:t>
      </w:r>
      <w:r w:rsidRPr="000B5921">
        <w:rPr>
          <w:rFonts w:cstheme="minorHAnsi"/>
          <w:sz w:val="20"/>
          <w:szCs w:val="20"/>
        </w:rPr>
        <w:t>intervention procedures</w:t>
      </w:r>
    </w:p>
    <w:p w14:paraId="634DF8BF" w14:textId="77777777" w:rsidR="00050D52" w:rsidRPr="00121120" w:rsidRDefault="00050D52" w:rsidP="00050D52">
      <w:pPr>
        <w:spacing w:line="360" w:lineRule="auto"/>
        <w:jc w:val="center"/>
        <w:rPr>
          <w:rFonts w:cstheme="minorHAnsi"/>
          <w:sz w:val="20"/>
          <w:szCs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3"/>
        <w:gridCol w:w="2662"/>
        <w:gridCol w:w="2552"/>
      </w:tblGrid>
      <w:tr w:rsidR="00050D52" w14:paraId="0790CE7F" w14:textId="77777777" w:rsidTr="000176D9">
        <w:tc>
          <w:tcPr>
            <w:tcW w:w="3003" w:type="dxa"/>
          </w:tcPr>
          <w:p w14:paraId="79B3D173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Timeline </w:t>
            </w:r>
          </w:p>
        </w:tc>
        <w:tc>
          <w:tcPr>
            <w:tcW w:w="2662" w:type="dxa"/>
          </w:tcPr>
          <w:p w14:paraId="02772E9A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Parents</w:t>
            </w:r>
          </w:p>
        </w:tc>
        <w:tc>
          <w:tcPr>
            <w:tcW w:w="2552" w:type="dxa"/>
          </w:tcPr>
          <w:p w14:paraId="31438D4F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Dental teams</w:t>
            </w:r>
          </w:p>
        </w:tc>
      </w:tr>
      <w:tr w:rsidR="00050D52" w14:paraId="1D8DF868" w14:textId="77777777" w:rsidTr="000176D9">
        <w:tc>
          <w:tcPr>
            <w:tcW w:w="3003" w:type="dxa"/>
          </w:tcPr>
          <w:p w14:paraId="594E8A7E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“Strong Teeth” intervention training </w:t>
            </w:r>
          </w:p>
        </w:tc>
        <w:tc>
          <w:tcPr>
            <w:tcW w:w="2662" w:type="dxa"/>
          </w:tcPr>
          <w:p w14:paraId="3523F1FE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F077E88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a, b, c, d, e, f, g, h</w:t>
            </w:r>
          </w:p>
        </w:tc>
      </w:tr>
      <w:tr w:rsidR="00050D52" w14:paraId="05006698" w14:textId="77777777" w:rsidTr="000176D9">
        <w:tc>
          <w:tcPr>
            <w:tcW w:w="3003" w:type="dxa"/>
          </w:tcPr>
          <w:p w14:paraId="6A7F6ED1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Baseline </w:t>
            </w:r>
          </w:p>
        </w:tc>
        <w:tc>
          <w:tcPr>
            <w:tcW w:w="2662" w:type="dxa"/>
          </w:tcPr>
          <w:p w14:paraId="35CB3B3E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I, j, k, l, m</w:t>
            </w:r>
          </w:p>
        </w:tc>
        <w:tc>
          <w:tcPr>
            <w:tcW w:w="2552" w:type="dxa"/>
          </w:tcPr>
          <w:p w14:paraId="50AC81E7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050D52" w14:paraId="2A7EA8C6" w14:textId="77777777" w:rsidTr="000176D9">
        <w:tc>
          <w:tcPr>
            <w:tcW w:w="3003" w:type="dxa"/>
          </w:tcPr>
          <w:p w14:paraId="7B6C895E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“Strong Teeth” intervention</w:t>
            </w:r>
          </w:p>
        </w:tc>
        <w:tc>
          <w:tcPr>
            <w:tcW w:w="2662" w:type="dxa"/>
          </w:tcPr>
          <w:p w14:paraId="0DDEC52D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63F03B9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n, o, p, q, r, s, t, u</w:t>
            </w:r>
          </w:p>
        </w:tc>
      </w:tr>
      <w:tr w:rsidR="00050D52" w14:paraId="3EF9A94C" w14:textId="77777777" w:rsidTr="000176D9">
        <w:tc>
          <w:tcPr>
            <w:tcW w:w="3003" w:type="dxa"/>
          </w:tcPr>
          <w:p w14:paraId="581D823B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Two-week follow up </w:t>
            </w:r>
          </w:p>
        </w:tc>
        <w:tc>
          <w:tcPr>
            <w:tcW w:w="2662" w:type="dxa"/>
          </w:tcPr>
          <w:p w14:paraId="7F19E427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v, l, m </w:t>
            </w:r>
          </w:p>
        </w:tc>
        <w:tc>
          <w:tcPr>
            <w:tcW w:w="2552" w:type="dxa"/>
          </w:tcPr>
          <w:p w14:paraId="1F529A64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050D52" w14:paraId="01CF6AC8" w14:textId="77777777" w:rsidTr="000176D9">
        <w:tc>
          <w:tcPr>
            <w:tcW w:w="3003" w:type="dxa"/>
          </w:tcPr>
          <w:p w14:paraId="0AE0A094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Two-month follow up</w:t>
            </w:r>
          </w:p>
        </w:tc>
        <w:tc>
          <w:tcPr>
            <w:tcW w:w="2662" w:type="dxa"/>
          </w:tcPr>
          <w:p w14:paraId="667D0AAE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v, l, m</w:t>
            </w:r>
          </w:p>
        </w:tc>
        <w:tc>
          <w:tcPr>
            <w:tcW w:w="2552" w:type="dxa"/>
          </w:tcPr>
          <w:p w14:paraId="660FA8E6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050D52" w14:paraId="63E9371F" w14:textId="77777777" w:rsidTr="000176D9">
        <w:tc>
          <w:tcPr>
            <w:tcW w:w="3003" w:type="dxa"/>
          </w:tcPr>
          <w:p w14:paraId="0D402B5D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Focus groups/ interviews </w:t>
            </w:r>
          </w:p>
        </w:tc>
        <w:tc>
          <w:tcPr>
            <w:tcW w:w="2662" w:type="dxa"/>
          </w:tcPr>
          <w:p w14:paraId="71CC44CF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</w:p>
        </w:tc>
        <w:tc>
          <w:tcPr>
            <w:tcW w:w="2552" w:type="dxa"/>
          </w:tcPr>
          <w:p w14:paraId="4478A89C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</w:tbl>
    <w:p w14:paraId="04F480EC" w14:textId="77777777" w:rsidR="00050D52" w:rsidRDefault="00050D52" w:rsidP="00050D52">
      <w:pPr>
        <w:spacing w:line="360" w:lineRule="auto"/>
        <w:rPr>
          <w:rFonts w:cstheme="minorHAnsi"/>
          <w:sz w:val="20"/>
          <w:szCs w:val="20"/>
        </w:rPr>
      </w:pPr>
    </w:p>
    <w:p w14:paraId="33029D5A" w14:textId="77777777" w:rsidR="00050D52" w:rsidRDefault="00050D52" w:rsidP="00050D52">
      <w:pPr>
        <w:spacing w:line="360" w:lineRule="auto"/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1"/>
        <w:gridCol w:w="7008"/>
      </w:tblGrid>
      <w:tr w:rsidR="00050D52" w14:paraId="24790281" w14:textId="77777777" w:rsidTr="000176D9">
        <w:trPr>
          <w:trHeight w:val="248"/>
        </w:trPr>
        <w:tc>
          <w:tcPr>
            <w:tcW w:w="1151" w:type="dxa"/>
          </w:tcPr>
          <w:p w14:paraId="065B4158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</w:p>
        </w:tc>
        <w:tc>
          <w:tcPr>
            <w:tcW w:w="7008" w:type="dxa"/>
          </w:tcPr>
          <w:p w14:paraId="75E6708F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“Strong Teeth” training (full day): Consent for dental team members to take part in the study</w:t>
            </w:r>
          </w:p>
        </w:tc>
      </w:tr>
      <w:tr w:rsidR="00050D52" w14:paraId="75CB8352" w14:textId="77777777" w:rsidTr="000176D9">
        <w:trPr>
          <w:trHeight w:val="261"/>
        </w:trPr>
        <w:tc>
          <w:tcPr>
            <w:tcW w:w="1151" w:type="dxa"/>
          </w:tcPr>
          <w:p w14:paraId="5161DFB6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</w:t>
            </w:r>
          </w:p>
        </w:tc>
        <w:tc>
          <w:tcPr>
            <w:tcW w:w="7008" w:type="dxa"/>
          </w:tcPr>
          <w:p w14:paraId="32D02295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“Strong Teeth” training (full day): Communications for behaviour change training/ rolling with resistance</w:t>
            </w:r>
          </w:p>
        </w:tc>
      </w:tr>
      <w:tr w:rsidR="00050D52" w14:paraId="0A4D36E0" w14:textId="77777777" w:rsidTr="000176D9">
        <w:trPr>
          <w:trHeight w:val="248"/>
        </w:trPr>
        <w:tc>
          <w:tcPr>
            <w:tcW w:w="1151" w:type="dxa"/>
          </w:tcPr>
          <w:p w14:paraId="1B79CEC9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</w:p>
        </w:tc>
        <w:tc>
          <w:tcPr>
            <w:tcW w:w="7008" w:type="dxa"/>
          </w:tcPr>
          <w:p w14:paraId="2AFEC160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“Strong Teeth” training (full day): training of the “Strong Teeth” resources (read through of resources, discussion of how to implement, role play using the resources and behaviour change, explanation of how to use resources)</w:t>
            </w:r>
          </w:p>
        </w:tc>
      </w:tr>
      <w:tr w:rsidR="00050D52" w14:paraId="7FFE45E2" w14:textId="77777777" w:rsidTr="000176D9">
        <w:trPr>
          <w:trHeight w:val="248"/>
        </w:trPr>
        <w:tc>
          <w:tcPr>
            <w:tcW w:w="1151" w:type="dxa"/>
          </w:tcPr>
          <w:p w14:paraId="4F3EEF4A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</w:t>
            </w:r>
          </w:p>
        </w:tc>
        <w:tc>
          <w:tcPr>
            <w:tcW w:w="7008" w:type="dxa"/>
          </w:tcPr>
          <w:p w14:paraId="3C6EC166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“Strong Teeth” training (full day): How to instruct parents on using the Oral B electric toothbrush</w:t>
            </w:r>
          </w:p>
        </w:tc>
      </w:tr>
      <w:tr w:rsidR="00050D52" w14:paraId="65AD3309" w14:textId="77777777" w:rsidTr="000176D9">
        <w:trPr>
          <w:trHeight w:val="248"/>
        </w:trPr>
        <w:tc>
          <w:tcPr>
            <w:tcW w:w="1151" w:type="dxa"/>
          </w:tcPr>
          <w:p w14:paraId="58CBFB84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</w:t>
            </w:r>
          </w:p>
        </w:tc>
        <w:tc>
          <w:tcPr>
            <w:tcW w:w="7008" w:type="dxa"/>
          </w:tcPr>
          <w:p w14:paraId="247CE014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“Strong Teeth” training (full day): Informing the team about study design </w:t>
            </w:r>
          </w:p>
        </w:tc>
      </w:tr>
      <w:tr w:rsidR="00050D52" w14:paraId="714810B3" w14:textId="77777777" w:rsidTr="000176D9">
        <w:trPr>
          <w:trHeight w:val="261"/>
        </w:trPr>
        <w:tc>
          <w:tcPr>
            <w:tcW w:w="1151" w:type="dxa"/>
          </w:tcPr>
          <w:p w14:paraId="408BBCF5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7008" w:type="dxa"/>
          </w:tcPr>
          <w:p w14:paraId="4BDCD0EE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“Strong Teeth” training (full day):  Explanation of dental diaries and how best to implement the dental diaries</w:t>
            </w:r>
          </w:p>
        </w:tc>
      </w:tr>
      <w:tr w:rsidR="00050D52" w14:paraId="159F7F31" w14:textId="77777777" w:rsidTr="000176D9">
        <w:trPr>
          <w:trHeight w:val="248"/>
        </w:trPr>
        <w:tc>
          <w:tcPr>
            <w:tcW w:w="1151" w:type="dxa"/>
          </w:tcPr>
          <w:p w14:paraId="74B5A5D9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</w:t>
            </w:r>
          </w:p>
        </w:tc>
        <w:tc>
          <w:tcPr>
            <w:tcW w:w="7008" w:type="dxa"/>
          </w:tcPr>
          <w:p w14:paraId="77A87BBA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“Strong Teeth” training (full day): How to identify potential participants and introduce the study</w:t>
            </w:r>
          </w:p>
        </w:tc>
      </w:tr>
      <w:tr w:rsidR="00050D52" w14:paraId="1F4CF52F" w14:textId="77777777" w:rsidTr="000176D9">
        <w:trPr>
          <w:trHeight w:val="248"/>
        </w:trPr>
        <w:tc>
          <w:tcPr>
            <w:tcW w:w="1151" w:type="dxa"/>
          </w:tcPr>
          <w:p w14:paraId="22DF2E94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h</w:t>
            </w:r>
          </w:p>
        </w:tc>
        <w:tc>
          <w:tcPr>
            <w:tcW w:w="7008" w:type="dxa"/>
          </w:tcPr>
          <w:p w14:paraId="670AAAF2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Potential participants who were interested were sent an information sheet by the dental teams. The dental practice released participant contact information to the team liaison </w:t>
            </w:r>
          </w:p>
        </w:tc>
      </w:tr>
      <w:tr w:rsidR="00050D52" w14:paraId="28D0FC5D" w14:textId="77777777" w:rsidTr="000176D9">
        <w:trPr>
          <w:trHeight w:val="248"/>
        </w:trPr>
        <w:tc>
          <w:tcPr>
            <w:tcW w:w="1151" w:type="dxa"/>
          </w:tcPr>
          <w:p w14:paraId="6666DBCC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7008" w:type="dxa"/>
          </w:tcPr>
          <w:p w14:paraId="130B0524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research team contacted parents to arrange baseline data collection</w:t>
            </w:r>
          </w:p>
        </w:tc>
      </w:tr>
      <w:tr w:rsidR="00050D52" w14:paraId="3C955E45" w14:textId="77777777" w:rsidTr="000176D9">
        <w:trPr>
          <w:trHeight w:val="248"/>
        </w:trPr>
        <w:tc>
          <w:tcPr>
            <w:tcW w:w="1151" w:type="dxa"/>
          </w:tcPr>
          <w:p w14:paraId="746E3DCB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</w:t>
            </w:r>
          </w:p>
        </w:tc>
        <w:tc>
          <w:tcPr>
            <w:tcW w:w="7008" w:type="dxa"/>
          </w:tcPr>
          <w:p w14:paraId="444595EC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Consent of research study and verbal information about the design of study alongside information sheet</w:t>
            </w:r>
          </w:p>
        </w:tc>
      </w:tr>
      <w:tr w:rsidR="00050D52" w14:paraId="121B9DE2" w14:textId="77777777" w:rsidTr="000176D9">
        <w:trPr>
          <w:trHeight w:val="248"/>
        </w:trPr>
        <w:tc>
          <w:tcPr>
            <w:tcW w:w="1151" w:type="dxa"/>
          </w:tcPr>
          <w:p w14:paraId="494E473F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</w:t>
            </w:r>
          </w:p>
        </w:tc>
        <w:tc>
          <w:tcPr>
            <w:tcW w:w="7008" w:type="dxa"/>
          </w:tcPr>
          <w:p w14:paraId="5B100EFB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questionnaire including parent and child demographics, self-reported brushing habits, toothbrushing attitudes, dietary data and frequency and bedtime routines</w:t>
            </w:r>
          </w:p>
        </w:tc>
      </w:tr>
      <w:tr w:rsidR="00050D52" w14:paraId="20E82A58" w14:textId="77777777" w:rsidTr="000176D9">
        <w:trPr>
          <w:trHeight w:val="248"/>
        </w:trPr>
        <w:tc>
          <w:tcPr>
            <w:tcW w:w="1151" w:type="dxa"/>
          </w:tcPr>
          <w:p w14:paraId="4884B3C1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</w:t>
            </w:r>
          </w:p>
        </w:tc>
        <w:tc>
          <w:tcPr>
            <w:tcW w:w="7008" w:type="dxa"/>
          </w:tcPr>
          <w:p w14:paraId="25F0C5FC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Dental examination- BASCD charting system, Gingival inflammation and Oral Hygiene index </w:t>
            </w:r>
          </w:p>
        </w:tc>
      </w:tr>
      <w:tr w:rsidR="00050D52" w14:paraId="0C739096" w14:textId="77777777" w:rsidTr="000176D9">
        <w:trPr>
          <w:trHeight w:val="248"/>
        </w:trPr>
        <w:tc>
          <w:tcPr>
            <w:tcW w:w="1151" w:type="dxa"/>
          </w:tcPr>
          <w:p w14:paraId="05AD24A0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7008" w:type="dxa"/>
          </w:tcPr>
          <w:p w14:paraId="5E62B982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Parent-child (dyad) toothbrushing interaction recording</w:t>
            </w:r>
          </w:p>
        </w:tc>
      </w:tr>
      <w:tr w:rsidR="00050D52" w14:paraId="0F3E7793" w14:textId="77777777" w:rsidTr="000176D9">
        <w:trPr>
          <w:trHeight w:val="248"/>
        </w:trPr>
        <w:tc>
          <w:tcPr>
            <w:tcW w:w="1151" w:type="dxa"/>
          </w:tcPr>
          <w:p w14:paraId="487E9499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7008" w:type="dxa"/>
          </w:tcPr>
          <w:p w14:paraId="3B177DB6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“Strong Teeth” intervention: Allow parents to complete tent card</w:t>
            </w:r>
          </w:p>
        </w:tc>
      </w:tr>
      <w:tr w:rsidR="00050D52" w14:paraId="5E2BA158" w14:textId="77777777" w:rsidTr="000176D9">
        <w:trPr>
          <w:trHeight w:val="248"/>
        </w:trPr>
        <w:tc>
          <w:tcPr>
            <w:tcW w:w="1151" w:type="dxa"/>
          </w:tcPr>
          <w:p w14:paraId="6A7E0EAD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008" w:type="dxa"/>
          </w:tcPr>
          <w:p w14:paraId="0105FF9C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“Strong Teeth” intervention: Assess </w:t>
            </w:r>
            <w:proofErr w:type="gramStart"/>
            <w:r>
              <w:rPr>
                <w:rFonts w:cstheme="minorHAnsi"/>
                <w:sz w:val="20"/>
                <w:szCs w:val="20"/>
              </w:rPr>
              <w:t>parents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motivation and follow conversation flowchart. If unmotivated, refer to motivation poster </w:t>
            </w:r>
          </w:p>
        </w:tc>
      </w:tr>
      <w:tr w:rsidR="00050D52" w14:paraId="5268208D" w14:textId="77777777" w:rsidTr="000176D9">
        <w:trPr>
          <w:trHeight w:val="248"/>
        </w:trPr>
        <w:tc>
          <w:tcPr>
            <w:tcW w:w="1151" w:type="dxa"/>
          </w:tcPr>
          <w:p w14:paraId="4AD9841C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</w:p>
        </w:tc>
        <w:tc>
          <w:tcPr>
            <w:tcW w:w="7008" w:type="dxa"/>
          </w:tcPr>
          <w:p w14:paraId="15AE14FE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“Strong Teeth” intervention: identify one concern highlighted by parent and use appropriate leaflet to support conversation </w:t>
            </w:r>
          </w:p>
        </w:tc>
      </w:tr>
      <w:tr w:rsidR="00050D52" w14:paraId="5F2F1577" w14:textId="77777777" w:rsidTr="000176D9">
        <w:trPr>
          <w:trHeight w:val="248"/>
        </w:trPr>
        <w:tc>
          <w:tcPr>
            <w:tcW w:w="1151" w:type="dxa"/>
          </w:tcPr>
          <w:p w14:paraId="7FB5979D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</w:t>
            </w:r>
          </w:p>
        </w:tc>
        <w:tc>
          <w:tcPr>
            <w:tcW w:w="7008" w:type="dxa"/>
          </w:tcPr>
          <w:p w14:paraId="74864C6E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“Strong Teeth” intervention: Undertake oral health conversation</w:t>
            </w:r>
          </w:p>
        </w:tc>
      </w:tr>
      <w:tr w:rsidR="00050D52" w14:paraId="5722A703" w14:textId="77777777" w:rsidTr="000176D9">
        <w:trPr>
          <w:trHeight w:val="248"/>
        </w:trPr>
        <w:tc>
          <w:tcPr>
            <w:tcW w:w="1151" w:type="dxa"/>
          </w:tcPr>
          <w:p w14:paraId="2C5759A9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</w:p>
        </w:tc>
        <w:tc>
          <w:tcPr>
            <w:tcW w:w="7008" w:type="dxa"/>
          </w:tcPr>
          <w:p w14:paraId="2E1783A9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“Strong Teeth” intervention: Give appropriate toothbrush and toothpaste</w:t>
            </w:r>
          </w:p>
        </w:tc>
      </w:tr>
      <w:tr w:rsidR="00050D52" w14:paraId="3A5BC1B2" w14:textId="77777777" w:rsidTr="000176D9">
        <w:trPr>
          <w:trHeight w:val="248"/>
        </w:trPr>
        <w:tc>
          <w:tcPr>
            <w:tcW w:w="1151" w:type="dxa"/>
          </w:tcPr>
          <w:p w14:paraId="676DF5E7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</w:p>
        </w:tc>
        <w:tc>
          <w:tcPr>
            <w:tcW w:w="7008" w:type="dxa"/>
          </w:tcPr>
          <w:p w14:paraId="007F9AA1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“Strong Teeth” intervention: allow parents to develop an action plan</w:t>
            </w:r>
          </w:p>
        </w:tc>
      </w:tr>
      <w:tr w:rsidR="00050D52" w14:paraId="30F00228" w14:textId="77777777" w:rsidTr="000176D9">
        <w:trPr>
          <w:trHeight w:val="248"/>
        </w:trPr>
        <w:tc>
          <w:tcPr>
            <w:tcW w:w="1151" w:type="dxa"/>
          </w:tcPr>
          <w:p w14:paraId="6D228DC6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</w:t>
            </w:r>
          </w:p>
        </w:tc>
        <w:tc>
          <w:tcPr>
            <w:tcW w:w="7008" w:type="dxa"/>
          </w:tcPr>
          <w:p w14:paraId="61A5CE80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“Strong Teeth” intervention: Give leaflet to parent with an action plan</w:t>
            </w:r>
          </w:p>
        </w:tc>
      </w:tr>
      <w:tr w:rsidR="00050D52" w14:paraId="2EC34C3A" w14:textId="77777777" w:rsidTr="000176D9">
        <w:trPr>
          <w:trHeight w:val="248"/>
        </w:trPr>
        <w:tc>
          <w:tcPr>
            <w:tcW w:w="1151" w:type="dxa"/>
          </w:tcPr>
          <w:p w14:paraId="028F8377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7008" w:type="dxa"/>
          </w:tcPr>
          <w:p w14:paraId="56B311EB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Complete dental diary: Questions on h</w:t>
            </w:r>
            <w:r w:rsidRPr="00251466">
              <w:rPr>
                <w:rFonts w:cstheme="minorHAnsi"/>
                <w:bCs/>
                <w:iCs/>
                <w:sz w:val="20"/>
                <w:szCs w:val="20"/>
              </w:rPr>
              <w:t xml:space="preserve">ow the visit went, what oral health barriers were identified within the appointment, and what </w:t>
            </w:r>
            <w:r>
              <w:rPr>
                <w:rFonts w:cstheme="minorHAnsi"/>
                <w:bCs/>
                <w:iCs/>
                <w:sz w:val="20"/>
                <w:szCs w:val="20"/>
              </w:rPr>
              <w:t>“</w:t>
            </w:r>
            <w:r w:rsidRPr="00251466">
              <w:rPr>
                <w:rFonts w:cstheme="minorHAnsi"/>
                <w:bCs/>
                <w:iCs/>
                <w:sz w:val="20"/>
                <w:szCs w:val="20"/>
              </w:rPr>
              <w:t>Strong Teeth</w:t>
            </w:r>
            <w:r>
              <w:rPr>
                <w:rFonts w:cstheme="minorHAnsi"/>
                <w:bCs/>
                <w:iCs/>
                <w:sz w:val="20"/>
                <w:szCs w:val="20"/>
              </w:rPr>
              <w:t>”</w:t>
            </w:r>
            <w:r w:rsidRPr="00251466">
              <w:rPr>
                <w:rFonts w:cstheme="minorHAnsi"/>
                <w:bCs/>
                <w:iCs/>
                <w:sz w:val="20"/>
                <w:szCs w:val="20"/>
              </w:rPr>
              <w:t xml:space="preserve"> resources were used during the appointment</w:t>
            </w:r>
          </w:p>
        </w:tc>
      </w:tr>
      <w:tr w:rsidR="00050D52" w14:paraId="3E493502" w14:textId="77777777" w:rsidTr="000176D9">
        <w:trPr>
          <w:trHeight w:val="248"/>
        </w:trPr>
        <w:tc>
          <w:tcPr>
            <w:tcW w:w="1151" w:type="dxa"/>
          </w:tcPr>
          <w:p w14:paraId="15500E1C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</w:t>
            </w:r>
          </w:p>
        </w:tc>
        <w:tc>
          <w:tcPr>
            <w:tcW w:w="7008" w:type="dxa"/>
          </w:tcPr>
          <w:p w14:paraId="3B3A1520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Follow up- Questionnaire including parent and child demographics, self-reported brushing habits, toothbrushing attitudes, dietary data and frequency and bedtime routines, attitudes of intervention and </w:t>
            </w:r>
            <w:r>
              <w:rPr>
                <w:rFonts w:cs="GxfxtxAdvTT86d47313"/>
                <w:sz w:val="20"/>
                <w:szCs w:val="20"/>
              </w:rPr>
              <w:t xml:space="preserve">Oral-B </w:t>
            </w:r>
            <w:r>
              <w:rPr>
                <w:rFonts w:cstheme="minorHAnsi"/>
                <w:sz w:val="20"/>
                <w:szCs w:val="20"/>
              </w:rPr>
              <w:t>electric toothbrush.</w:t>
            </w:r>
          </w:p>
        </w:tc>
      </w:tr>
      <w:tr w:rsidR="00050D52" w14:paraId="744894AD" w14:textId="77777777" w:rsidTr="000176D9">
        <w:trPr>
          <w:trHeight w:val="248"/>
        </w:trPr>
        <w:tc>
          <w:tcPr>
            <w:tcW w:w="1151" w:type="dxa"/>
          </w:tcPr>
          <w:p w14:paraId="1983530A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</w:p>
        </w:tc>
        <w:tc>
          <w:tcPr>
            <w:tcW w:w="7008" w:type="dxa"/>
          </w:tcPr>
          <w:p w14:paraId="5E155AC8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Interviews: followed using interview guide A</w:t>
            </w:r>
          </w:p>
        </w:tc>
      </w:tr>
      <w:tr w:rsidR="00050D52" w14:paraId="3431759F" w14:textId="77777777" w:rsidTr="000176D9">
        <w:trPr>
          <w:trHeight w:val="248"/>
        </w:trPr>
        <w:tc>
          <w:tcPr>
            <w:tcW w:w="1151" w:type="dxa"/>
          </w:tcPr>
          <w:p w14:paraId="1F7CB1E0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08" w:type="dxa"/>
          </w:tcPr>
          <w:p w14:paraId="0DC0B020" w14:textId="77777777" w:rsidR="00050D52" w:rsidRDefault="00050D52" w:rsidP="000176D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Focus groups: followed using interview guide B</w:t>
            </w:r>
          </w:p>
        </w:tc>
      </w:tr>
    </w:tbl>
    <w:p w14:paraId="687A1EDD" w14:textId="77777777" w:rsidR="00050D52" w:rsidRDefault="00050D52" w:rsidP="00050D52">
      <w:pPr>
        <w:spacing w:line="360" w:lineRule="auto"/>
        <w:rPr>
          <w:rFonts w:cstheme="minorHAnsi"/>
          <w:sz w:val="20"/>
          <w:szCs w:val="20"/>
        </w:rPr>
      </w:pPr>
    </w:p>
    <w:p w14:paraId="206A982C" w14:textId="77777777" w:rsidR="00181BFB" w:rsidRDefault="00181BFB"/>
    <w:sectPr w:rsidR="00181B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xfxtxAdvTT86d47313"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D52"/>
    <w:rsid w:val="00050D52"/>
    <w:rsid w:val="000E2234"/>
    <w:rsid w:val="00156397"/>
    <w:rsid w:val="00181BFB"/>
    <w:rsid w:val="0022273E"/>
    <w:rsid w:val="00322F86"/>
    <w:rsid w:val="00356C8C"/>
    <w:rsid w:val="0036571E"/>
    <w:rsid w:val="003958D6"/>
    <w:rsid w:val="00453091"/>
    <w:rsid w:val="004841FB"/>
    <w:rsid w:val="005A6482"/>
    <w:rsid w:val="006635C9"/>
    <w:rsid w:val="006B4AA0"/>
    <w:rsid w:val="007A0978"/>
    <w:rsid w:val="008B0363"/>
    <w:rsid w:val="00B741EC"/>
    <w:rsid w:val="00BB5108"/>
    <w:rsid w:val="00C12221"/>
    <w:rsid w:val="00D5521A"/>
    <w:rsid w:val="00E072DB"/>
    <w:rsid w:val="00E11883"/>
    <w:rsid w:val="00E7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850805"/>
  <w15:chartTrackingRefBased/>
  <w15:docId w15:val="{26231C7F-6AE7-F44F-9D4D-41A1E5869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D5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0D5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 B</dc:creator>
  <cp:keywords/>
  <dc:description/>
  <cp:lastModifiedBy>Amrit B</cp:lastModifiedBy>
  <cp:revision>1</cp:revision>
  <dcterms:created xsi:type="dcterms:W3CDTF">2020-09-21T11:45:00Z</dcterms:created>
  <dcterms:modified xsi:type="dcterms:W3CDTF">2020-09-21T11:45:00Z</dcterms:modified>
</cp:coreProperties>
</file>