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DB952" w14:textId="77777777" w:rsidR="005851C5" w:rsidRPr="00074D10" w:rsidRDefault="005851C5" w:rsidP="005851C5">
      <w:pPr>
        <w:rPr>
          <w:rFonts w:cstheme="minorHAnsi"/>
          <w:sz w:val="24"/>
          <w:szCs w:val="24"/>
        </w:rPr>
      </w:pPr>
      <w:r w:rsidRPr="00074D10">
        <w:rPr>
          <w:rFonts w:cstheme="minorHAnsi"/>
          <w:b/>
          <w:bCs/>
          <w:sz w:val="24"/>
          <w:szCs w:val="24"/>
          <w:lang w:eastAsia="en-GB"/>
        </w:rPr>
        <w:t xml:space="preserve">Title:  </w:t>
      </w:r>
      <w:r w:rsidRPr="00074D10">
        <w:rPr>
          <w:rFonts w:cstheme="minorHAnsi"/>
          <w:sz w:val="24"/>
          <w:szCs w:val="24"/>
        </w:rPr>
        <w:t>A systematic review of the quality and scope of decision modelling studies in child oral health research</w:t>
      </w:r>
    </w:p>
    <w:p w14:paraId="192B7B53" w14:textId="77777777" w:rsidR="005851C5" w:rsidRPr="00074D10" w:rsidRDefault="005851C5" w:rsidP="005851C5">
      <w:pPr>
        <w:shd w:val="clear" w:color="auto" w:fill="FFFFFF"/>
        <w:spacing w:line="276" w:lineRule="auto"/>
        <w:rPr>
          <w:rFonts w:eastAsia="Times New Roman" w:cstheme="minorHAnsi"/>
          <w:b/>
          <w:bCs/>
          <w:color w:val="1C1D1E"/>
          <w:sz w:val="24"/>
          <w:szCs w:val="24"/>
          <w:lang w:eastAsia="en-GB"/>
        </w:rPr>
      </w:pPr>
      <w:r w:rsidRPr="00074D10">
        <w:rPr>
          <w:rFonts w:eastAsia="Times New Roman" w:cstheme="minorHAnsi"/>
          <w:b/>
          <w:bCs/>
          <w:color w:val="1C1D1E"/>
          <w:sz w:val="24"/>
          <w:szCs w:val="24"/>
          <w:lang w:eastAsia="en-GB"/>
        </w:rPr>
        <w:t xml:space="preserve">Authors: </w:t>
      </w:r>
    </w:p>
    <w:p w14:paraId="588A497A" w14:textId="1C997B33" w:rsidR="00326FF7" w:rsidRPr="005851C5" w:rsidRDefault="005851C5" w:rsidP="005851C5">
      <w:pPr>
        <w:shd w:val="clear" w:color="auto" w:fill="FFFFFF"/>
        <w:spacing w:line="276" w:lineRule="auto"/>
        <w:rPr>
          <w:rFonts w:eastAsia="Times New Roman" w:cstheme="minorHAnsi"/>
          <w:color w:val="1C1D1E"/>
          <w:sz w:val="24"/>
          <w:szCs w:val="24"/>
          <w:vertAlign w:val="superscript"/>
          <w:lang w:eastAsia="en-GB"/>
        </w:rPr>
      </w:pPr>
      <w:r w:rsidRPr="00074D10">
        <w:rPr>
          <w:rFonts w:eastAsia="Times New Roman" w:cstheme="minorHAnsi"/>
          <w:color w:val="1C1D1E"/>
          <w:sz w:val="24"/>
          <w:szCs w:val="24"/>
          <w:lang w:eastAsia="en-GB"/>
        </w:rPr>
        <w:t>Mr Greig D.Taylor</w:t>
      </w:r>
      <w:r w:rsidRPr="00074D10">
        <w:rPr>
          <w:rFonts w:eastAsia="Times New Roman" w:cstheme="minorHAnsi"/>
          <w:color w:val="1C1D1E"/>
          <w:sz w:val="24"/>
          <w:szCs w:val="24"/>
          <w:vertAlign w:val="superscript"/>
          <w:lang w:eastAsia="en-GB"/>
        </w:rPr>
        <w:t>1,2</w:t>
      </w:r>
      <w:r w:rsidRPr="00074D10">
        <w:rPr>
          <w:rFonts w:eastAsia="Times New Roman" w:cstheme="minorHAnsi"/>
          <w:color w:val="1C1D1E"/>
          <w:sz w:val="24"/>
          <w:szCs w:val="24"/>
          <w:lang w:eastAsia="en-GB"/>
        </w:rPr>
        <w:t xml:space="preserve">, </w:t>
      </w:r>
      <w:r>
        <w:rPr>
          <w:rFonts w:eastAsia="Times New Roman" w:cstheme="minorHAnsi"/>
          <w:color w:val="1C1D1E"/>
          <w:sz w:val="24"/>
          <w:szCs w:val="24"/>
          <w:lang w:eastAsia="en-GB"/>
        </w:rPr>
        <w:t>Miss Katherine Carr</w:t>
      </w:r>
      <w:r>
        <w:rPr>
          <w:rFonts w:eastAsia="Times New Roman" w:cstheme="minorHAnsi"/>
          <w:color w:val="1C1D1E"/>
          <w:sz w:val="24"/>
          <w:szCs w:val="24"/>
          <w:vertAlign w:val="superscript"/>
          <w:lang w:eastAsia="en-GB"/>
        </w:rPr>
        <w:t>1</w:t>
      </w:r>
      <w:r w:rsidRPr="00074D10">
        <w:rPr>
          <w:rFonts w:eastAsia="Times New Roman" w:cstheme="minorHAnsi"/>
          <w:color w:val="1C1D1E"/>
          <w:sz w:val="24"/>
          <w:szCs w:val="24"/>
          <w:lang w:eastAsia="en-GB"/>
        </w:rPr>
        <w:t xml:space="preserve">, </w:t>
      </w:r>
      <w:r>
        <w:rPr>
          <w:rFonts w:eastAsia="Times New Roman" w:cstheme="minorHAnsi"/>
          <w:color w:val="1C1D1E"/>
          <w:sz w:val="24"/>
          <w:szCs w:val="24"/>
          <w:lang w:eastAsia="en-GB"/>
        </w:rPr>
        <w:t>Miss Helen J Rogers</w:t>
      </w:r>
      <w:r>
        <w:rPr>
          <w:rFonts w:eastAsia="Times New Roman" w:cstheme="minorHAnsi"/>
          <w:color w:val="1C1D1E"/>
          <w:sz w:val="24"/>
          <w:szCs w:val="24"/>
          <w:vertAlign w:val="superscript"/>
          <w:lang w:eastAsia="en-GB"/>
        </w:rPr>
        <w:t>3</w:t>
      </w:r>
      <w:r w:rsidRPr="00074D10">
        <w:rPr>
          <w:rFonts w:eastAsia="Times New Roman" w:cstheme="minorHAnsi"/>
          <w:color w:val="1C1D1E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color w:val="1C1D1E"/>
          <w:sz w:val="24"/>
          <w:szCs w:val="24"/>
          <w:lang w:eastAsia="en-GB"/>
        </w:rPr>
        <w:t>and Dr Chris R Vernazza</w:t>
      </w:r>
      <w:r w:rsidRPr="00074D10">
        <w:rPr>
          <w:rFonts w:eastAsia="Times New Roman" w:cstheme="minorHAnsi"/>
          <w:color w:val="1C1D1E"/>
          <w:sz w:val="24"/>
          <w:szCs w:val="24"/>
          <w:vertAlign w:val="superscript"/>
          <w:lang w:eastAsia="en-GB"/>
        </w:rPr>
        <w:t>1,2</w:t>
      </w:r>
    </w:p>
    <w:p w14:paraId="14568B6E" w14:textId="7FEA3F45" w:rsidR="008F011D" w:rsidRPr="00B32C48" w:rsidRDefault="00B32C48" w:rsidP="008F011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B32C48">
        <w:rPr>
          <w:rFonts w:eastAsia="Times New Roman" w:cstheme="minorHAnsi"/>
          <w:b/>
          <w:bCs/>
          <w:sz w:val="24"/>
          <w:szCs w:val="24"/>
          <w:lang w:eastAsia="en-GB"/>
        </w:rPr>
        <w:t xml:space="preserve">Supplementary File: Search Strategy </w:t>
      </w:r>
    </w:p>
    <w:p w14:paraId="536A7FB0" w14:textId="77777777" w:rsidR="00B32C48" w:rsidRPr="008F011D" w:rsidRDefault="00B32C48" w:rsidP="008F0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8F011D" w:rsidRPr="00B32C48" w14:paraId="5F4EA1CD" w14:textId="77777777" w:rsidTr="00B32C48">
        <w:tc>
          <w:tcPr>
            <w:tcW w:w="0" w:type="auto"/>
            <w:shd w:val="clear" w:color="auto" w:fill="FFFFFF"/>
            <w:hideMark/>
          </w:tcPr>
          <w:p w14:paraId="572FC969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1. "Dental Care for Children"/ec [economics]</w:t>
            </w:r>
          </w:p>
        </w:tc>
      </w:tr>
      <w:tr w:rsidR="008F011D" w:rsidRPr="00B32C48" w14:paraId="7403ECC8" w14:textId="77777777" w:rsidTr="00B32C48">
        <w:tc>
          <w:tcPr>
            <w:tcW w:w="0" w:type="auto"/>
            <w:shd w:val="clear" w:color="auto" w:fill="FFFFFF"/>
            <w:hideMark/>
          </w:tcPr>
          <w:p w14:paraId="66A21B7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2. Health Education, Dental/ec [economics]</w:t>
            </w:r>
          </w:p>
        </w:tc>
      </w:tr>
      <w:tr w:rsidR="008F011D" w:rsidRPr="00B32C48" w14:paraId="6888C915" w14:textId="77777777" w:rsidTr="00B32C48">
        <w:tc>
          <w:tcPr>
            <w:tcW w:w="0" w:type="auto"/>
            <w:shd w:val="clear" w:color="auto" w:fill="FFFFFF"/>
            <w:hideMark/>
          </w:tcPr>
          <w:p w14:paraId="559FA4F9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3. Oral health/ec [economics]</w:t>
            </w:r>
          </w:p>
        </w:tc>
      </w:tr>
      <w:tr w:rsidR="008F011D" w:rsidRPr="00B32C48" w14:paraId="5BFFA2CD" w14:textId="77777777" w:rsidTr="00B32C48">
        <w:tc>
          <w:tcPr>
            <w:tcW w:w="0" w:type="auto"/>
            <w:shd w:val="clear" w:color="auto" w:fill="FFFFFF"/>
            <w:hideMark/>
          </w:tcPr>
          <w:p w14:paraId="629728A8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4. (Dent* or Teeth or "oral health" or "oral surgery" or orthodont* or "fluoride" or "hypomineralisation" or "hypomineralization" or "caries").ti.</w:t>
            </w:r>
          </w:p>
        </w:tc>
      </w:tr>
      <w:tr w:rsidR="008F011D" w:rsidRPr="00B32C48" w14:paraId="468163E1" w14:textId="77777777" w:rsidTr="00B32C48">
        <w:tc>
          <w:tcPr>
            <w:tcW w:w="0" w:type="auto"/>
            <w:shd w:val="clear" w:color="auto" w:fill="FFFFFF"/>
            <w:hideMark/>
          </w:tcPr>
          <w:p w14:paraId="79157048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5. 1 or 2 or 4</w:t>
            </w:r>
          </w:p>
        </w:tc>
      </w:tr>
      <w:tr w:rsidR="008F011D" w:rsidRPr="00B32C48" w14:paraId="24F653C8" w14:textId="77777777" w:rsidTr="00B32C48">
        <w:tc>
          <w:tcPr>
            <w:tcW w:w="0" w:type="auto"/>
            <w:shd w:val="clear" w:color="auto" w:fill="FFFFFF"/>
            <w:hideMark/>
          </w:tcPr>
          <w:p w14:paraId="6CE193F7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6. Child/</w:t>
            </w:r>
          </w:p>
        </w:tc>
      </w:tr>
      <w:tr w:rsidR="008F011D" w:rsidRPr="00B32C48" w14:paraId="2099E50E" w14:textId="77777777" w:rsidTr="00B32C48">
        <w:tc>
          <w:tcPr>
            <w:tcW w:w="0" w:type="auto"/>
            <w:shd w:val="clear" w:color="auto" w:fill="FFFFFF"/>
            <w:hideMark/>
          </w:tcPr>
          <w:p w14:paraId="18F8EC9C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7. Adolescent/ or Infant/</w:t>
            </w:r>
          </w:p>
        </w:tc>
      </w:tr>
      <w:tr w:rsidR="008F011D" w:rsidRPr="00B32C48" w14:paraId="365C7035" w14:textId="77777777" w:rsidTr="00B32C48">
        <w:tc>
          <w:tcPr>
            <w:tcW w:w="0" w:type="auto"/>
            <w:shd w:val="clear" w:color="auto" w:fill="FFFFFF"/>
            <w:hideMark/>
          </w:tcPr>
          <w:p w14:paraId="4AF50F65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8. (child* or p?ediatric* or infan* or adolescen* or teen*).ti.</w:t>
            </w:r>
          </w:p>
        </w:tc>
      </w:tr>
      <w:tr w:rsidR="008F011D" w:rsidRPr="00B32C48" w14:paraId="01B13FAD" w14:textId="77777777" w:rsidTr="00B32C48">
        <w:tc>
          <w:tcPr>
            <w:tcW w:w="0" w:type="auto"/>
            <w:shd w:val="clear" w:color="auto" w:fill="FFFFFF"/>
            <w:hideMark/>
          </w:tcPr>
          <w:p w14:paraId="134964EB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9. 6 or 7 or 8</w:t>
            </w:r>
          </w:p>
        </w:tc>
      </w:tr>
      <w:tr w:rsidR="008F011D" w:rsidRPr="00B32C48" w14:paraId="6352A70D" w14:textId="77777777" w:rsidTr="00B32C48">
        <w:tc>
          <w:tcPr>
            <w:tcW w:w="0" w:type="auto"/>
            <w:shd w:val="clear" w:color="auto" w:fill="FFFFFF"/>
            <w:hideMark/>
          </w:tcPr>
          <w:p w14:paraId="07E47B16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10. 5 and 9</w:t>
            </w:r>
          </w:p>
        </w:tc>
      </w:tr>
      <w:tr w:rsidR="008F011D" w:rsidRPr="00B32C48" w14:paraId="3E4D4A34" w14:textId="77777777" w:rsidTr="00B32C48">
        <w:tc>
          <w:tcPr>
            <w:tcW w:w="0" w:type="auto"/>
            <w:shd w:val="clear" w:color="auto" w:fill="FFFFFF"/>
            <w:hideMark/>
          </w:tcPr>
          <w:p w14:paraId="74DF870F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11. Economics/</w:t>
            </w:r>
          </w:p>
        </w:tc>
      </w:tr>
      <w:tr w:rsidR="008F011D" w:rsidRPr="00B32C48" w14:paraId="3096D986" w14:textId="77777777" w:rsidTr="00B32C48">
        <w:tc>
          <w:tcPr>
            <w:tcW w:w="0" w:type="auto"/>
            <w:shd w:val="clear" w:color="auto" w:fill="FFFFFF"/>
            <w:hideMark/>
          </w:tcPr>
          <w:p w14:paraId="36247B31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12. exp "costs and cost analysis"/</w:t>
            </w:r>
          </w:p>
        </w:tc>
      </w:tr>
      <w:tr w:rsidR="008F011D" w:rsidRPr="00B32C48" w14:paraId="425EB607" w14:textId="77777777" w:rsidTr="00B32C48">
        <w:tc>
          <w:tcPr>
            <w:tcW w:w="0" w:type="auto"/>
            <w:shd w:val="clear" w:color="auto" w:fill="FFFFFF"/>
            <w:hideMark/>
          </w:tcPr>
          <w:p w14:paraId="2623B18A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13. Economics, Dental/</w:t>
            </w:r>
          </w:p>
        </w:tc>
      </w:tr>
      <w:tr w:rsidR="008F011D" w:rsidRPr="00B32C48" w14:paraId="50B3C488" w14:textId="77777777" w:rsidTr="00B32C48">
        <w:tc>
          <w:tcPr>
            <w:tcW w:w="0" w:type="auto"/>
            <w:shd w:val="clear" w:color="auto" w:fill="FFFFFF"/>
            <w:hideMark/>
          </w:tcPr>
          <w:p w14:paraId="4679FB8A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14. exp economics, hospital/</w:t>
            </w:r>
          </w:p>
        </w:tc>
      </w:tr>
      <w:tr w:rsidR="008F011D" w:rsidRPr="00B32C48" w14:paraId="3994E997" w14:textId="77777777" w:rsidTr="00B32C48">
        <w:tc>
          <w:tcPr>
            <w:tcW w:w="0" w:type="auto"/>
            <w:shd w:val="clear" w:color="auto" w:fill="FFFFFF"/>
            <w:hideMark/>
          </w:tcPr>
          <w:p w14:paraId="1B8788B9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15. (economic$ or cost or costs or costly or costing or price or prices or pricing).ti.</w:t>
            </w:r>
          </w:p>
        </w:tc>
      </w:tr>
      <w:tr w:rsidR="008F011D" w:rsidRPr="00B32C48" w14:paraId="350324C6" w14:textId="77777777" w:rsidTr="00B32C48">
        <w:tc>
          <w:tcPr>
            <w:tcW w:w="0" w:type="auto"/>
            <w:shd w:val="clear" w:color="auto" w:fill="FFFFFF"/>
            <w:hideMark/>
          </w:tcPr>
          <w:p w14:paraId="20D20B2B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16. (expenditure$ not energy).ti.</w:t>
            </w:r>
          </w:p>
        </w:tc>
      </w:tr>
      <w:tr w:rsidR="008F011D" w:rsidRPr="00B32C48" w14:paraId="13131286" w14:textId="77777777" w:rsidTr="00B32C48">
        <w:tc>
          <w:tcPr>
            <w:tcW w:w="0" w:type="auto"/>
            <w:shd w:val="clear" w:color="auto" w:fill="FFFFFF"/>
            <w:hideMark/>
          </w:tcPr>
          <w:p w14:paraId="54A68397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17. "value for money".ti.</w:t>
            </w:r>
          </w:p>
        </w:tc>
      </w:tr>
      <w:tr w:rsidR="008F011D" w:rsidRPr="00B32C48" w14:paraId="4EB2686E" w14:textId="77777777" w:rsidTr="00B32C48">
        <w:tc>
          <w:tcPr>
            <w:tcW w:w="0" w:type="auto"/>
            <w:shd w:val="clear" w:color="auto" w:fill="FFFFFF"/>
            <w:hideMark/>
          </w:tcPr>
          <w:p w14:paraId="5DBA49E9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18. budget$.ti.</w:t>
            </w:r>
          </w:p>
        </w:tc>
      </w:tr>
      <w:tr w:rsidR="008F011D" w:rsidRPr="00B32C48" w14:paraId="672DA013" w14:textId="77777777" w:rsidTr="00B32C48">
        <w:tc>
          <w:tcPr>
            <w:tcW w:w="0" w:type="auto"/>
            <w:shd w:val="clear" w:color="auto" w:fill="FFFFFF"/>
            <w:hideMark/>
          </w:tcPr>
          <w:p w14:paraId="2D5D164F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19. or/11-18</w:t>
            </w:r>
          </w:p>
        </w:tc>
      </w:tr>
      <w:tr w:rsidR="008F011D" w:rsidRPr="00B32C48" w14:paraId="5A6EA453" w14:textId="77777777" w:rsidTr="00B32C48">
        <w:tc>
          <w:tcPr>
            <w:tcW w:w="0" w:type="auto"/>
            <w:shd w:val="clear" w:color="auto" w:fill="FFFFFF"/>
            <w:hideMark/>
          </w:tcPr>
          <w:p w14:paraId="5C62EEC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20. ((energy or oxygen) adj cost).ti,ab.</w:t>
            </w:r>
          </w:p>
        </w:tc>
      </w:tr>
      <w:tr w:rsidR="008F011D" w:rsidRPr="00B32C48" w14:paraId="44D6F525" w14:textId="77777777" w:rsidTr="00B32C48">
        <w:tc>
          <w:tcPr>
            <w:tcW w:w="0" w:type="auto"/>
            <w:shd w:val="clear" w:color="auto" w:fill="FFFFFF"/>
            <w:hideMark/>
          </w:tcPr>
          <w:p w14:paraId="61A2FD29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21. (metabolic adj cost).ti,ab.</w:t>
            </w:r>
          </w:p>
        </w:tc>
      </w:tr>
      <w:tr w:rsidR="008F011D" w:rsidRPr="00B32C48" w14:paraId="382655EA" w14:textId="77777777" w:rsidTr="00B32C48">
        <w:tc>
          <w:tcPr>
            <w:tcW w:w="0" w:type="auto"/>
            <w:shd w:val="clear" w:color="auto" w:fill="FFFFFF"/>
            <w:hideMark/>
          </w:tcPr>
          <w:p w14:paraId="058771D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22. ((energy or oxygen) adj expenditure).ti,ab.</w:t>
            </w:r>
          </w:p>
        </w:tc>
      </w:tr>
      <w:tr w:rsidR="008F011D" w:rsidRPr="00B32C48" w14:paraId="62FABA3B" w14:textId="77777777" w:rsidTr="00B32C48">
        <w:tc>
          <w:tcPr>
            <w:tcW w:w="0" w:type="auto"/>
            <w:shd w:val="clear" w:color="auto" w:fill="FFFFFF"/>
            <w:hideMark/>
          </w:tcPr>
          <w:p w14:paraId="31BAB692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23. or/20-22</w:t>
            </w:r>
          </w:p>
        </w:tc>
      </w:tr>
      <w:tr w:rsidR="008F011D" w:rsidRPr="00B32C48" w14:paraId="4546C541" w14:textId="77777777" w:rsidTr="00B32C48">
        <w:tc>
          <w:tcPr>
            <w:tcW w:w="0" w:type="auto"/>
            <w:shd w:val="clear" w:color="auto" w:fill="FFFFFF"/>
            <w:hideMark/>
          </w:tcPr>
          <w:p w14:paraId="47C7564E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24. 19 not 23</w:t>
            </w:r>
          </w:p>
        </w:tc>
      </w:tr>
      <w:tr w:rsidR="008F011D" w:rsidRPr="00B32C48" w14:paraId="6A09CF78" w14:textId="77777777" w:rsidTr="00B32C48">
        <w:tc>
          <w:tcPr>
            <w:tcW w:w="0" w:type="auto"/>
            <w:shd w:val="clear" w:color="auto" w:fill="FFFFFF"/>
            <w:hideMark/>
          </w:tcPr>
          <w:p w14:paraId="470A1D10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25. letter.pt.</w:t>
            </w:r>
          </w:p>
        </w:tc>
      </w:tr>
      <w:tr w:rsidR="008F011D" w:rsidRPr="00B32C48" w14:paraId="7B47070B" w14:textId="77777777" w:rsidTr="00B32C48">
        <w:tc>
          <w:tcPr>
            <w:tcW w:w="0" w:type="auto"/>
            <w:shd w:val="clear" w:color="auto" w:fill="FFFFFF"/>
            <w:hideMark/>
          </w:tcPr>
          <w:p w14:paraId="1569149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26. editorial.pt.</w:t>
            </w:r>
          </w:p>
        </w:tc>
      </w:tr>
      <w:tr w:rsidR="008F011D" w:rsidRPr="00B32C48" w14:paraId="0D98DEB2" w14:textId="77777777" w:rsidTr="00B32C48">
        <w:tc>
          <w:tcPr>
            <w:tcW w:w="0" w:type="auto"/>
            <w:shd w:val="clear" w:color="auto" w:fill="FFFFFF"/>
            <w:hideMark/>
          </w:tcPr>
          <w:p w14:paraId="6EE62150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27. historical article.pt.</w:t>
            </w:r>
          </w:p>
        </w:tc>
      </w:tr>
      <w:tr w:rsidR="008F011D" w:rsidRPr="00B32C48" w14:paraId="7B3BE85E" w14:textId="77777777" w:rsidTr="00B32C48">
        <w:tc>
          <w:tcPr>
            <w:tcW w:w="0" w:type="auto"/>
            <w:shd w:val="clear" w:color="auto" w:fill="FFFFFF"/>
            <w:hideMark/>
          </w:tcPr>
          <w:p w14:paraId="3CA4040B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28. or/25-27</w:t>
            </w:r>
          </w:p>
        </w:tc>
      </w:tr>
      <w:tr w:rsidR="008F011D" w:rsidRPr="00B32C48" w14:paraId="0D80B4B4" w14:textId="77777777" w:rsidTr="00B32C48">
        <w:tc>
          <w:tcPr>
            <w:tcW w:w="0" w:type="auto"/>
            <w:shd w:val="clear" w:color="auto" w:fill="FFFFFF"/>
            <w:hideMark/>
          </w:tcPr>
          <w:p w14:paraId="444E5E3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29. 24 not 28</w:t>
            </w:r>
          </w:p>
        </w:tc>
      </w:tr>
      <w:tr w:rsidR="008F011D" w:rsidRPr="00B32C48" w14:paraId="49472CD8" w14:textId="77777777" w:rsidTr="00B32C48">
        <w:tc>
          <w:tcPr>
            <w:tcW w:w="0" w:type="auto"/>
            <w:shd w:val="clear" w:color="auto" w:fill="FFFFFF"/>
            <w:hideMark/>
          </w:tcPr>
          <w:p w14:paraId="1DA11FA1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30. exp animals/ not humans/</w:t>
            </w:r>
          </w:p>
        </w:tc>
      </w:tr>
      <w:tr w:rsidR="008F011D" w:rsidRPr="00B32C48" w14:paraId="1833B7E2" w14:textId="77777777" w:rsidTr="00B32C48">
        <w:tc>
          <w:tcPr>
            <w:tcW w:w="0" w:type="auto"/>
            <w:shd w:val="clear" w:color="auto" w:fill="FFFFFF"/>
            <w:hideMark/>
          </w:tcPr>
          <w:p w14:paraId="4A902DA4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31. 29 not 30</w:t>
            </w:r>
          </w:p>
        </w:tc>
      </w:tr>
      <w:tr w:rsidR="008F011D" w:rsidRPr="00B32C48" w14:paraId="1F711719" w14:textId="77777777" w:rsidTr="00B32C48">
        <w:tc>
          <w:tcPr>
            <w:tcW w:w="0" w:type="auto"/>
            <w:shd w:val="clear" w:color="auto" w:fill="FFFFFF"/>
            <w:hideMark/>
          </w:tcPr>
          <w:p w14:paraId="132221A3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32. bmj.jn.</w:t>
            </w:r>
          </w:p>
        </w:tc>
      </w:tr>
      <w:tr w:rsidR="008F011D" w:rsidRPr="00B32C48" w14:paraId="3C6B2378" w14:textId="77777777" w:rsidTr="00B32C48">
        <w:tc>
          <w:tcPr>
            <w:tcW w:w="0" w:type="auto"/>
            <w:shd w:val="clear" w:color="auto" w:fill="FFFFFF"/>
            <w:hideMark/>
          </w:tcPr>
          <w:p w14:paraId="508FEC5A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33. "cochrane database of systematic reviews".jn.</w:t>
            </w:r>
          </w:p>
        </w:tc>
      </w:tr>
      <w:tr w:rsidR="008F011D" w:rsidRPr="00B32C48" w14:paraId="2DF5BABB" w14:textId="77777777" w:rsidTr="00B32C48">
        <w:tc>
          <w:tcPr>
            <w:tcW w:w="0" w:type="auto"/>
            <w:shd w:val="clear" w:color="auto" w:fill="FFFFFF"/>
            <w:hideMark/>
          </w:tcPr>
          <w:p w14:paraId="753C8636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34. health technology assessment winchester england.jn.</w:t>
            </w:r>
          </w:p>
        </w:tc>
      </w:tr>
      <w:tr w:rsidR="008F011D" w:rsidRPr="00B32C48" w14:paraId="4FD490CF" w14:textId="77777777" w:rsidTr="00B32C48">
        <w:tc>
          <w:tcPr>
            <w:tcW w:w="0" w:type="auto"/>
            <w:shd w:val="clear" w:color="auto" w:fill="FFFFFF"/>
            <w:hideMark/>
          </w:tcPr>
          <w:p w14:paraId="47096E2D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35. or/32-34</w:t>
            </w:r>
          </w:p>
        </w:tc>
      </w:tr>
      <w:tr w:rsidR="008F011D" w:rsidRPr="00B32C48" w14:paraId="0A221ABD" w14:textId="77777777" w:rsidTr="00B32C48">
        <w:tc>
          <w:tcPr>
            <w:tcW w:w="0" w:type="auto"/>
            <w:shd w:val="clear" w:color="auto" w:fill="FFFFFF"/>
            <w:hideMark/>
          </w:tcPr>
          <w:p w14:paraId="28C43496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36. 31 not 35</w:t>
            </w:r>
          </w:p>
        </w:tc>
      </w:tr>
      <w:tr w:rsidR="008F011D" w:rsidRPr="00B32C48" w14:paraId="180F25CE" w14:textId="77777777" w:rsidTr="00B32C48">
        <w:tc>
          <w:tcPr>
            <w:tcW w:w="0" w:type="auto"/>
            <w:shd w:val="clear" w:color="auto" w:fill="FFFFFF"/>
            <w:hideMark/>
          </w:tcPr>
          <w:p w14:paraId="596879A2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37. 10 and 36</w:t>
            </w:r>
          </w:p>
        </w:tc>
      </w:tr>
      <w:tr w:rsidR="008F011D" w:rsidRPr="00B32C48" w14:paraId="1DE23057" w14:textId="77777777" w:rsidTr="00B32C48">
        <w:tc>
          <w:tcPr>
            <w:tcW w:w="0" w:type="auto"/>
            <w:shd w:val="clear" w:color="auto" w:fill="FFFFFF"/>
            <w:hideMark/>
          </w:tcPr>
          <w:p w14:paraId="1829FD2C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lastRenderedPageBreak/>
              <w:t>38. (model or models or modelling or markov or decision or analytic or lifetime or horizon).mp. [mp=tx, bt, ti, ab, ct, hw, ar, ax, bx, cx, ft, fd, ad, jh, jx, ca, pc, ot, nm, fx, kf, ox, px, rx, ui, sy, tc, id, tm, mh]</w:t>
            </w:r>
          </w:p>
        </w:tc>
      </w:tr>
      <w:tr w:rsidR="008F011D" w:rsidRPr="00B32C48" w14:paraId="0E141B8A" w14:textId="77777777" w:rsidTr="00B32C48">
        <w:tc>
          <w:tcPr>
            <w:tcW w:w="0" w:type="auto"/>
            <w:shd w:val="clear" w:color="auto" w:fill="FFFFFF"/>
            <w:hideMark/>
          </w:tcPr>
          <w:p w14:paraId="09654BA8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39. 37 and 38</w:t>
            </w:r>
          </w:p>
        </w:tc>
      </w:tr>
      <w:tr w:rsidR="008F011D" w:rsidRPr="00B32C48" w14:paraId="764E57BC" w14:textId="77777777" w:rsidTr="00B32C48">
        <w:tc>
          <w:tcPr>
            <w:tcW w:w="0" w:type="auto"/>
            <w:shd w:val="clear" w:color="auto" w:fill="FFFFFF"/>
            <w:hideMark/>
          </w:tcPr>
          <w:p w14:paraId="347136C1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40. (socioeconomic or socio-economic or ecology or ecological).ti.</w:t>
            </w:r>
          </w:p>
        </w:tc>
      </w:tr>
      <w:tr w:rsidR="008F011D" w:rsidRPr="00B32C48" w14:paraId="3962BF59" w14:textId="77777777" w:rsidTr="00B32C48">
        <w:tc>
          <w:tcPr>
            <w:tcW w:w="0" w:type="auto"/>
            <w:shd w:val="clear" w:color="auto" w:fill="FFFFFF"/>
            <w:hideMark/>
          </w:tcPr>
          <w:p w14:paraId="3688CE65" w14:textId="77777777" w:rsidR="008F011D" w:rsidRPr="00B32C48" w:rsidRDefault="008F011D" w:rsidP="008F011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B32C48">
              <w:rPr>
                <w:rFonts w:eastAsia="Times New Roman" w:cstheme="minorHAnsi"/>
                <w:color w:val="0A0905"/>
                <w:lang w:eastAsia="en-GB"/>
              </w:rPr>
              <w:t>41. 39 not 40</w:t>
            </w:r>
          </w:p>
        </w:tc>
      </w:tr>
    </w:tbl>
    <w:p w14:paraId="290EB896" w14:textId="77777777" w:rsidR="00AD4236" w:rsidRDefault="005851C5"/>
    <w:sectPr w:rsidR="00AD4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1D"/>
    <w:rsid w:val="002304C0"/>
    <w:rsid w:val="00326FF7"/>
    <w:rsid w:val="005851C5"/>
    <w:rsid w:val="008F011D"/>
    <w:rsid w:val="00B32C48"/>
    <w:rsid w:val="00C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3F856"/>
  <w15:chartTrackingRefBased/>
  <w15:docId w15:val="{169D478E-ED19-4347-81FD-0AE79EDD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0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Rogers</dc:creator>
  <cp:keywords/>
  <dc:description/>
  <cp:lastModifiedBy>Greig Taylor</cp:lastModifiedBy>
  <cp:revision>4</cp:revision>
  <dcterms:created xsi:type="dcterms:W3CDTF">2021-02-26T12:21:00Z</dcterms:created>
  <dcterms:modified xsi:type="dcterms:W3CDTF">2021-05-27T11:28:00Z</dcterms:modified>
</cp:coreProperties>
</file>