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71592E" w14:textId="77777777" w:rsidR="00880407" w:rsidRDefault="00880407" w:rsidP="00880407">
      <w:pPr>
        <w:pStyle w:val="Caption"/>
        <w:keepNext/>
        <w:rPr>
          <w:color w:val="000000" w:themeColor="text1"/>
          <w:sz w:val="24"/>
          <w:szCs w:val="24"/>
        </w:rPr>
      </w:pPr>
      <w:bookmarkStart w:id="0" w:name="_GoBack"/>
      <w:bookmarkEnd w:id="0"/>
    </w:p>
    <w:p w14:paraId="7D7EBCA5" w14:textId="28265C7C" w:rsidR="00880407" w:rsidRPr="00FF57BA" w:rsidRDefault="00880407" w:rsidP="00880407">
      <w:pPr>
        <w:pStyle w:val="Caption"/>
        <w:keepNext/>
        <w:rPr>
          <w:color w:val="auto"/>
          <w:sz w:val="24"/>
          <w:szCs w:val="24"/>
        </w:rPr>
      </w:pPr>
    </w:p>
    <w:p w14:paraId="76B73890" w14:textId="2268AB57" w:rsidR="00FF57BA" w:rsidRPr="00FF57BA" w:rsidRDefault="00FF57BA" w:rsidP="00FF57BA">
      <w:pPr>
        <w:pStyle w:val="Caption"/>
        <w:keepNext/>
        <w:rPr>
          <w:color w:val="auto"/>
          <w:sz w:val="24"/>
          <w:szCs w:val="24"/>
        </w:rPr>
      </w:pPr>
      <w:r w:rsidRPr="00FF57BA">
        <w:rPr>
          <w:color w:val="auto"/>
          <w:sz w:val="24"/>
          <w:szCs w:val="24"/>
        </w:rPr>
        <w:t xml:space="preserve">Additional File </w:t>
      </w:r>
      <w:r w:rsidR="00CD477E">
        <w:rPr>
          <w:color w:val="auto"/>
          <w:sz w:val="24"/>
          <w:szCs w:val="24"/>
        </w:rPr>
        <w:t>2</w:t>
      </w:r>
      <w:r w:rsidRPr="00FF57BA">
        <w:rPr>
          <w:color w:val="auto"/>
          <w:sz w:val="24"/>
          <w:szCs w:val="24"/>
        </w:rPr>
        <w:t xml:space="preserve"> - Frencken and Holmgren Criteria for occlusal restorations</w:t>
      </w:r>
    </w:p>
    <w:tbl>
      <w:tblPr>
        <w:tblStyle w:val="TableGrid"/>
        <w:tblW w:w="9919" w:type="dxa"/>
        <w:tblInd w:w="-426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8926"/>
      </w:tblGrid>
      <w:tr w:rsidR="00880407" w14:paraId="5BD5C751" w14:textId="77777777" w:rsidTr="00042FC4">
        <w:tc>
          <w:tcPr>
            <w:tcW w:w="993" w:type="dxa"/>
          </w:tcPr>
          <w:p w14:paraId="05DF1D30" w14:textId="77777777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49A">
              <w:rPr>
                <w:rFonts w:ascii="Arial" w:hAnsi="Arial" w:cs="Arial"/>
                <w:b/>
                <w:bCs/>
                <w:sz w:val="24"/>
                <w:szCs w:val="24"/>
              </w:rPr>
              <w:t>Score</w:t>
            </w:r>
          </w:p>
        </w:tc>
        <w:tc>
          <w:tcPr>
            <w:tcW w:w="8926" w:type="dxa"/>
          </w:tcPr>
          <w:p w14:paraId="5B6F672B" w14:textId="77777777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649A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</w:tr>
      <w:tr w:rsidR="00880407" w14:paraId="693A7986" w14:textId="77777777" w:rsidTr="00042FC4">
        <w:tc>
          <w:tcPr>
            <w:tcW w:w="993" w:type="dxa"/>
          </w:tcPr>
          <w:p w14:paraId="334C6171" w14:textId="77777777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>0</w:t>
            </w:r>
          </w:p>
        </w:tc>
        <w:tc>
          <w:tcPr>
            <w:tcW w:w="8926" w:type="dxa"/>
          </w:tcPr>
          <w:p w14:paraId="1442FEED" w14:textId="77777777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>Present, good</w:t>
            </w:r>
          </w:p>
        </w:tc>
      </w:tr>
      <w:tr w:rsidR="00880407" w14:paraId="487C9C86" w14:textId="77777777" w:rsidTr="00042FC4">
        <w:tc>
          <w:tcPr>
            <w:tcW w:w="993" w:type="dxa"/>
          </w:tcPr>
          <w:p w14:paraId="03550910" w14:textId="77777777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>1</w:t>
            </w:r>
          </w:p>
        </w:tc>
        <w:tc>
          <w:tcPr>
            <w:tcW w:w="8926" w:type="dxa"/>
          </w:tcPr>
          <w:p w14:paraId="70495632" w14:textId="748A86F6" w:rsidR="00880407" w:rsidRPr="00BF649A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BF649A">
              <w:rPr>
                <w:rFonts w:ascii="Arial" w:hAnsi="Arial" w:cs="Arial"/>
              </w:rPr>
              <w:t xml:space="preserve">Present, slight marginal </w:t>
            </w:r>
            <w:r w:rsidR="007A0CFB">
              <w:rPr>
                <w:rFonts w:ascii="Arial" w:hAnsi="Arial" w:cs="Arial"/>
              </w:rPr>
              <w:t>d</w:t>
            </w:r>
            <w:r w:rsidRPr="00BF649A">
              <w:rPr>
                <w:rFonts w:ascii="Arial" w:hAnsi="Arial" w:cs="Arial"/>
              </w:rPr>
              <w:t>effect for whatever reason, at any one place wich is less than 0.5mm in depth. No repair is needed</w:t>
            </w:r>
          </w:p>
        </w:tc>
      </w:tr>
      <w:tr w:rsidR="00880407" w14:paraId="10469996" w14:textId="77777777" w:rsidTr="00042FC4">
        <w:tc>
          <w:tcPr>
            <w:tcW w:w="993" w:type="dxa"/>
          </w:tcPr>
          <w:p w14:paraId="6F8DA1DC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31BF4">
              <w:rPr>
                <w:rFonts w:ascii="Arial" w:hAnsi="Arial" w:cs="Arial"/>
              </w:rPr>
              <w:t>2</w:t>
            </w:r>
          </w:p>
        </w:tc>
        <w:tc>
          <w:tcPr>
            <w:tcW w:w="8926" w:type="dxa"/>
          </w:tcPr>
          <w:p w14:paraId="27876551" w14:textId="01687FE3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31BF4">
              <w:rPr>
                <w:rFonts w:ascii="Arial" w:hAnsi="Arial" w:cs="Arial"/>
              </w:rPr>
              <w:t>Present, marginal defefct for whatever reason, at any one</w:t>
            </w:r>
            <w:r w:rsidR="007A0CFB">
              <w:rPr>
                <w:rFonts w:ascii="Arial" w:hAnsi="Arial" w:cs="Arial"/>
              </w:rPr>
              <w:t xml:space="preserve"> </w:t>
            </w:r>
            <w:r w:rsidRPr="00931BF4">
              <w:rPr>
                <w:rFonts w:ascii="Arial" w:hAnsi="Arial" w:cs="Arial"/>
              </w:rPr>
              <w:t>place which is deeper than 0.5mm but less than 1.0mm. Repair is needed</w:t>
            </w:r>
          </w:p>
        </w:tc>
      </w:tr>
      <w:tr w:rsidR="00880407" w14:paraId="23794B0B" w14:textId="77777777" w:rsidTr="00042FC4">
        <w:tc>
          <w:tcPr>
            <w:tcW w:w="993" w:type="dxa"/>
          </w:tcPr>
          <w:p w14:paraId="7F7EDC11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8926" w:type="dxa"/>
          </w:tcPr>
          <w:p w14:paraId="40CD6A71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Present, gross defect of more than 1.0mm in depth. Repair is needed</w:t>
            </w:r>
          </w:p>
        </w:tc>
      </w:tr>
      <w:tr w:rsidR="00880407" w14:paraId="3A927289" w14:textId="77777777" w:rsidTr="00042FC4">
        <w:tc>
          <w:tcPr>
            <w:tcW w:w="993" w:type="dxa"/>
          </w:tcPr>
          <w:p w14:paraId="7F409E3D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8926" w:type="dxa"/>
          </w:tcPr>
          <w:p w14:paraId="6D0381AB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present, restoration has (almost) completely disappeared. Treatment is needed</w:t>
            </w:r>
          </w:p>
        </w:tc>
      </w:tr>
      <w:tr w:rsidR="00880407" w14:paraId="2FB4D2EA" w14:textId="77777777" w:rsidTr="00042FC4">
        <w:tc>
          <w:tcPr>
            <w:tcW w:w="993" w:type="dxa"/>
          </w:tcPr>
          <w:p w14:paraId="1F40BD86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8926" w:type="dxa"/>
          </w:tcPr>
          <w:p w14:paraId="11B389A9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present, other restorative tretatment has been performed</w:t>
            </w:r>
          </w:p>
        </w:tc>
      </w:tr>
      <w:tr w:rsidR="00880407" w14:paraId="36CDE204" w14:textId="77777777" w:rsidTr="00042FC4">
        <w:tc>
          <w:tcPr>
            <w:tcW w:w="993" w:type="dxa"/>
          </w:tcPr>
          <w:p w14:paraId="470C2F87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8926" w:type="dxa"/>
          </w:tcPr>
          <w:p w14:paraId="398823B0" w14:textId="77777777" w:rsidR="00880407" w:rsidRPr="00931BF4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Not present, tooth has been extracted</w:t>
            </w:r>
          </w:p>
        </w:tc>
      </w:tr>
      <w:tr w:rsidR="00880407" w14:paraId="0A99AF8C" w14:textId="77777777" w:rsidTr="00042FC4">
        <w:tc>
          <w:tcPr>
            <w:tcW w:w="993" w:type="dxa"/>
          </w:tcPr>
          <w:p w14:paraId="13648D72" w14:textId="77777777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8926" w:type="dxa"/>
          </w:tcPr>
          <w:p w14:paraId="139307AA" w14:textId="77777777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Present, wear and tear gradually over larger parts of the restoration but are less than 0.5mm at the deepest point. No repair is needed</w:t>
            </w:r>
          </w:p>
        </w:tc>
      </w:tr>
      <w:tr w:rsidR="00880407" w14:paraId="4DFC5D40" w14:textId="77777777" w:rsidTr="00042FC4">
        <w:tc>
          <w:tcPr>
            <w:tcW w:w="993" w:type="dxa"/>
          </w:tcPr>
          <w:p w14:paraId="44F03678" w14:textId="77777777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8926" w:type="dxa"/>
          </w:tcPr>
          <w:p w14:paraId="4E6684AA" w14:textId="6F6C2F5B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Present, wear and tear gradually over larger parts of the restoration wh</w:t>
            </w:r>
            <w:r w:rsidR="007A0CFB">
              <w:rPr>
                <w:rFonts w:ascii="Arial" w:hAnsi="Arial" w:cs="Arial"/>
              </w:rPr>
              <w:t>i</w:t>
            </w:r>
            <w:r>
              <w:rPr>
                <w:rFonts w:ascii="Arial" w:hAnsi="Arial" w:cs="Arial"/>
              </w:rPr>
              <w:t>ch are deeper than 0.5mm. Repair is needed</w:t>
            </w:r>
          </w:p>
        </w:tc>
      </w:tr>
      <w:tr w:rsidR="00880407" w14:paraId="5C4BB430" w14:textId="77777777" w:rsidTr="00042FC4">
        <w:tc>
          <w:tcPr>
            <w:tcW w:w="993" w:type="dxa"/>
          </w:tcPr>
          <w:p w14:paraId="659244E0" w14:textId="77777777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8926" w:type="dxa"/>
          </w:tcPr>
          <w:p w14:paraId="37694368" w14:textId="67CAF20A" w:rsidR="00880407" w:rsidRDefault="00880407" w:rsidP="00042FC4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Unable to diagnose</w:t>
            </w:r>
          </w:p>
        </w:tc>
      </w:tr>
    </w:tbl>
    <w:p w14:paraId="6922B9D1" w14:textId="62B6D33E" w:rsidR="00880407" w:rsidRDefault="007A0CFB" w:rsidP="00880407">
      <w:pPr>
        <w:spacing w:after="120" w:line="480" w:lineRule="auto"/>
        <w:ind w:firstLine="680"/>
        <w:rPr>
          <w:rFonts w:ascii="Arial" w:hAnsi="Arial" w:cs="Arial"/>
          <w:sz w:val="24"/>
          <w:szCs w:val="24"/>
        </w:rPr>
      </w:pPr>
      <w:r w:rsidRPr="00FF57BA">
        <w:rPr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73DB4A" wp14:editId="0C657496">
                <wp:simplePos x="0" y="0"/>
                <wp:positionH relativeFrom="column">
                  <wp:posOffset>-260985</wp:posOffset>
                </wp:positionH>
                <wp:positionV relativeFrom="paragraph">
                  <wp:posOffset>77470</wp:posOffset>
                </wp:positionV>
                <wp:extent cx="6400800" cy="542925"/>
                <wp:effectExtent l="0" t="0" r="0" b="0"/>
                <wp:wrapNone/>
                <wp:docPr id="9" name="Retâ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5429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F6B6B04" w14:textId="233F262C" w:rsidR="00880407" w:rsidRPr="00241814" w:rsidRDefault="00880407" w:rsidP="00880407">
                            <w:pPr>
                              <w:ind w:firstLine="0"/>
                              <w:jc w:val="left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24181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Note: Restorations considered to have survived are scored by codes: 0, 1 or 7; those considered to have failed by codes: 2, 3, 4 </w:t>
                            </w:r>
                            <w:r w:rsidR="007A0C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and</w:t>
                            </w:r>
                            <w:r w:rsidRPr="0024181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8; while those considered to be unrelated to success and failure are coded:</w:t>
                            </w:r>
                            <w:r w:rsidR="007A0CFB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5 and 6</w:t>
                            </w:r>
                            <w:r w:rsidRPr="00241814">
                              <w:rPr>
                                <w:rFonts w:ascii="Arial" w:hAnsi="Arial" w:cs="Arial"/>
                                <w:color w:val="000000" w:themeColor="text1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.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873DB4A" id="Retângulo 9" o:spid="_x0000_s1026" style="position:absolute;left:0;text-align:left;margin-left:-20.55pt;margin-top:6.1pt;width:7in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" filled="f" stroked="f">
                <v:textbox>
                  <w:txbxContent>
                    <w:p w14:paraId="6F6B6B04" w14:textId="233F262C" w:rsidR="00880407" w:rsidRPr="00241814" w:rsidRDefault="00880407" w:rsidP="00880407">
                      <w:pPr>
                        <w:ind w:firstLine="0"/>
                        <w:jc w:val="left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24181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Note: Restorations considered to have survived are scored by codes: 0, 1 or 7; those considered to have failed by codes: 2, 3, 4 </w:t>
                      </w:r>
                      <w:r w:rsidR="007A0C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and</w:t>
                      </w:r>
                      <w:r w:rsidRPr="0024181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8; while those considered to be unrelated to success and failure are coded:</w:t>
                      </w:r>
                      <w:r w:rsidR="007A0CFB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 xml:space="preserve"> 5 and 6</w:t>
                      </w:r>
                      <w:r w:rsidRPr="00241814">
                        <w:rPr>
                          <w:rFonts w:ascii="Arial" w:hAnsi="Arial" w:cs="Arial"/>
                          <w:color w:val="000000" w:themeColor="text1"/>
                          <w:kern w:val="24"/>
                          <w:sz w:val="20"/>
                          <w:szCs w:val="20"/>
                          <w:lang w:val="en-US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</w:p>
    <w:p w14:paraId="3E995353" w14:textId="22DBF31F" w:rsidR="00880407" w:rsidRPr="00FF57BA" w:rsidRDefault="00880407" w:rsidP="00FF57B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20" w:line="480" w:lineRule="auto"/>
        <w:ind w:firstLine="0"/>
        <w:rPr>
          <w:rFonts w:ascii="Arial" w:hAnsi="Arial" w:cs="Arial"/>
          <w:sz w:val="24"/>
          <w:szCs w:val="24"/>
        </w:rPr>
      </w:pPr>
    </w:p>
    <w:sectPr w:rsidR="00880407" w:rsidRPr="00FF57B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407"/>
    <w:rsid w:val="0012620C"/>
    <w:rsid w:val="0025117E"/>
    <w:rsid w:val="002C7D21"/>
    <w:rsid w:val="00371BC9"/>
    <w:rsid w:val="0038255F"/>
    <w:rsid w:val="00484446"/>
    <w:rsid w:val="004D30A0"/>
    <w:rsid w:val="006617C4"/>
    <w:rsid w:val="007705E7"/>
    <w:rsid w:val="007A0CFB"/>
    <w:rsid w:val="00880407"/>
    <w:rsid w:val="00A9346A"/>
    <w:rsid w:val="00AA7CFF"/>
    <w:rsid w:val="00CD477E"/>
    <w:rsid w:val="00DF3F15"/>
    <w:rsid w:val="00E3620E"/>
    <w:rsid w:val="00FF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C081A"/>
  <w15:chartTrackingRefBased/>
  <w15:docId w15:val="{477243BD-D311-4B7A-A04D-F8C660C8E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480" w:lineRule="auto"/>
        <w:ind w:firstLine="1134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804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804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160"/>
      <w:ind w:firstLine="0"/>
      <w:jc w:val="left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80407"/>
    <w:rPr>
      <w:sz w:val="20"/>
      <w:szCs w:val="20"/>
    </w:rPr>
  </w:style>
  <w:style w:type="table" w:styleId="TableGrid">
    <w:name w:val="Table Grid"/>
    <w:basedOn w:val="TableNormal"/>
    <w:uiPriority w:val="39"/>
    <w:rsid w:val="00880407"/>
    <w:pPr>
      <w:spacing w:before="0" w:after="0"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unhideWhenUsed/>
    <w:qFormat/>
    <w:rsid w:val="0088040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0" w:after="200"/>
      <w:ind w:firstLine="0"/>
    </w:pPr>
    <w:rPr>
      <w:rFonts w:ascii="Arial" w:eastAsia="Times New Roman" w:hAnsi="Arial" w:cs="Arial"/>
      <w:i/>
      <w:iCs/>
      <w:color w:val="44546A" w:themeColor="text2"/>
      <w:sz w:val="18"/>
      <w:szCs w:val="18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A7CFF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C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374</TotalTime>
  <Pages>1</Pages>
  <Words>136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Rodolfo Oliveira</dc:creator>
  <cp:keywords/>
  <dc:description/>
  <cp:lastModifiedBy>Bhuvaneswari A.</cp:lastModifiedBy>
  <cp:revision>3</cp:revision>
  <dcterms:created xsi:type="dcterms:W3CDTF">2021-05-25T17:58:00Z</dcterms:created>
  <dcterms:modified xsi:type="dcterms:W3CDTF">2021-07-13T15:10:00Z</dcterms:modified>
</cp:coreProperties>
</file>