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E2C" w:rsidRPr="00EB0428" w:rsidRDefault="00C259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</w:t>
      </w:r>
      <w:r w:rsidR="00EB0428" w:rsidRPr="00EB0428"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/>
        </w:rPr>
        <w:t>S</w:t>
      </w:r>
      <w:bookmarkStart w:id="0" w:name="_GoBack"/>
      <w:bookmarkEnd w:id="0"/>
      <w:r w:rsidR="00EB0428" w:rsidRPr="00EB0428">
        <w:rPr>
          <w:rFonts w:ascii="Times New Roman" w:hAnsi="Times New Roman" w:cs="Times New Roman"/>
        </w:rPr>
        <w:t>1: Number of confirmed cases in Taiwan during the COVID-19 pandemic</w:t>
      </w:r>
      <w:r w:rsidR="00EB0428">
        <w:rPr>
          <w:rFonts w:ascii="Times New Roman" w:hAnsi="Times New Roman" w:cs="Times New Roman"/>
        </w:rPr>
        <w:t xml:space="preserve"> in 2020</w:t>
      </w:r>
    </w:p>
    <w:p w:rsidR="00EB0428" w:rsidRDefault="00EB0428">
      <w:r w:rsidRPr="006C0D59">
        <w:rPr>
          <w:noProof/>
          <w:lang w:eastAsia="en-US"/>
        </w:rPr>
        <w:drawing>
          <wp:inline distT="0" distB="0" distL="0" distR="0" wp14:anchorId="28A23B1E" wp14:editId="72C2AEDC">
            <wp:extent cx="5274310" cy="2901934"/>
            <wp:effectExtent l="0" t="0" r="2540" b="13335"/>
            <wp:docPr id="9" name="圖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EB04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28"/>
    <w:rsid w:val="00C259BB"/>
    <w:rsid w:val="00E61E2C"/>
    <w:rsid w:val="00EB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999E33-D22E-4E1B-9134-0444DAED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[台灣確診病例數.xlsx]工作表1!$E$2</c:f>
              <c:strCache>
                <c:ptCount val="1"/>
                <c:pt idx="0">
                  <c:v>總計</c:v>
                </c:pt>
              </c:strCache>
            </c:strRef>
          </c:tx>
          <c:spPr>
            <a:solidFill>
              <a:sysClr val="windowText" lastClr="000000"/>
            </a:solidFill>
            <a:ln>
              <a:noFill/>
            </a:ln>
            <a:effectLst/>
          </c:spPr>
          <c:invertIfNegative val="0"/>
          <c:cat>
            <c:numRef>
              <c:f>[台灣確診病例數.xlsx]工作表1!$A$3:$A$154</c:f>
              <c:numCache>
                <c:formatCode>d\-mmm</c:formatCode>
                <c:ptCount val="152"/>
                <c:pt idx="0">
                  <c:v>43831</c:v>
                </c:pt>
                <c:pt idx="1">
                  <c:v>43832</c:v>
                </c:pt>
                <c:pt idx="2">
                  <c:v>43833</c:v>
                </c:pt>
                <c:pt idx="3">
                  <c:v>43834</c:v>
                </c:pt>
                <c:pt idx="4">
                  <c:v>43835</c:v>
                </c:pt>
                <c:pt idx="5">
                  <c:v>43836</c:v>
                </c:pt>
                <c:pt idx="6">
                  <c:v>43837</c:v>
                </c:pt>
                <c:pt idx="7">
                  <c:v>43838</c:v>
                </c:pt>
                <c:pt idx="8">
                  <c:v>43839</c:v>
                </c:pt>
                <c:pt idx="9">
                  <c:v>43840</c:v>
                </c:pt>
                <c:pt idx="10">
                  <c:v>43841</c:v>
                </c:pt>
                <c:pt idx="11">
                  <c:v>43842</c:v>
                </c:pt>
                <c:pt idx="12">
                  <c:v>43843</c:v>
                </c:pt>
                <c:pt idx="13">
                  <c:v>43844</c:v>
                </c:pt>
                <c:pt idx="14">
                  <c:v>43845</c:v>
                </c:pt>
                <c:pt idx="15">
                  <c:v>43846</c:v>
                </c:pt>
                <c:pt idx="16">
                  <c:v>43847</c:v>
                </c:pt>
                <c:pt idx="17">
                  <c:v>43848</c:v>
                </c:pt>
                <c:pt idx="18">
                  <c:v>43849</c:v>
                </c:pt>
                <c:pt idx="19">
                  <c:v>43850</c:v>
                </c:pt>
                <c:pt idx="20">
                  <c:v>43851</c:v>
                </c:pt>
                <c:pt idx="21">
                  <c:v>43852</c:v>
                </c:pt>
                <c:pt idx="22">
                  <c:v>43853</c:v>
                </c:pt>
                <c:pt idx="23">
                  <c:v>43854</c:v>
                </c:pt>
                <c:pt idx="24">
                  <c:v>43855</c:v>
                </c:pt>
                <c:pt idx="25">
                  <c:v>43856</c:v>
                </c:pt>
                <c:pt idx="26">
                  <c:v>43857</c:v>
                </c:pt>
                <c:pt idx="27">
                  <c:v>43858</c:v>
                </c:pt>
                <c:pt idx="28">
                  <c:v>43859</c:v>
                </c:pt>
                <c:pt idx="29">
                  <c:v>43860</c:v>
                </c:pt>
                <c:pt idx="30">
                  <c:v>43861</c:v>
                </c:pt>
                <c:pt idx="31">
                  <c:v>43862</c:v>
                </c:pt>
                <c:pt idx="32">
                  <c:v>43863</c:v>
                </c:pt>
                <c:pt idx="33">
                  <c:v>43864</c:v>
                </c:pt>
                <c:pt idx="34">
                  <c:v>43865</c:v>
                </c:pt>
                <c:pt idx="35">
                  <c:v>43866</c:v>
                </c:pt>
                <c:pt idx="36">
                  <c:v>43867</c:v>
                </c:pt>
                <c:pt idx="37">
                  <c:v>43868</c:v>
                </c:pt>
                <c:pt idx="38">
                  <c:v>43869</c:v>
                </c:pt>
                <c:pt idx="39">
                  <c:v>43870</c:v>
                </c:pt>
                <c:pt idx="40">
                  <c:v>43871</c:v>
                </c:pt>
                <c:pt idx="41">
                  <c:v>43872</c:v>
                </c:pt>
                <c:pt idx="42">
                  <c:v>43873</c:v>
                </c:pt>
                <c:pt idx="43">
                  <c:v>43874</c:v>
                </c:pt>
                <c:pt idx="44">
                  <c:v>43875</c:v>
                </c:pt>
                <c:pt idx="45">
                  <c:v>43876</c:v>
                </c:pt>
                <c:pt idx="46">
                  <c:v>43877</c:v>
                </c:pt>
                <c:pt idx="47">
                  <c:v>43878</c:v>
                </c:pt>
                <c:pt idx="48">
                  <c:v>43879</c:v>
                </c:pt>
                <c:pt idx="49">
                  <c:v>43880</c:v>
                </c:pt>
                <c:pt idx="50">
                  <c:v>43881</c:v>
                </c:pt>
                <c:pt idx="51">
                  <c:v>43882</c:v>
                </c:pt>
                <c:pt idx="52">
                  <c:v>43883</c:v>
                </c:pt>
                <c:pt idx="53">
                  <c:v>43884</c:v>
                </c:pt>
                <c:pt idx="54">
                  <c:v>43885</c:v>
                </c:pt>
                <c:pt idx="55">
                  <c:v>43886</c:v>
                </c:pt>
                <c:pt idx="56">
                  <c:v>43887</c:v>
                </c:pt>
                <c:pt idx="57">
                  <c:v>43888</c:v>
                </c:pt>
                <c:pt idx="58">
                  <c:v>43889</c:v>
                </c:pt>
                <c:pt idx="59">
                  <c:v>43890</c:v>
                </c:pt>
                <c:pt idx="60">
                  <c:v>43891</c:v>
                </c:pt>
                <c:pt idx="61">
                  <c:v>43892</c:v>
                </c:pt>
                <c:pt idx="62">
                  <c:v>43893</c:v>
                </c:pt>
                <c:pt idx="63">
                  <c:v>43894</c:v>
                </c:pt>
                <c:pt idx="64">
                  <c:v>43895</c:v>
                </c:pt>
                <c:pt idx="65">
                  <c:v>43896</c:v>
                </c:pt>
                <c:pt idx="66">
                  <c:v>43897</c:v>
                </c:pt>
                <c:pt idx="67">
                  <c:v>43898</c:v>
                </c:pt>
                <c:pt idx="68">
                  <c:v>43899</c:v>
                </c:pt>
                <c:pt idx="69">
                  <c:v>43900</c:v>
                </c:pt>
                <c:pt idx="70">
                  <c:v>43901</c:v>
                </c:pt>
                <c:pt idx="71">
                  <c:v>43902</c:v>
                </c:pt>
                <c:pt idx="72">
                  <c:v>43903</c:v>
                </c:pt>
                <c:pt idx="73">
                  <c:v>43904</c:v>
                </c:pt>
                <c:pt idx="74">
                  <c:v>43905</c:v>
                </c:pt>
                <c:pt idx="75">
                  <c:v>43906</c:v>
                </c:pt>
                <c:pt idx="76">
                  <c:v>43907</c:v>
                </c:pt>
                <c:pt idx="77">
                  <c:v>43908</c:v>
                </c:pt>
                <c:pt idx="78">
                  <c:v>43909</c:v>
                </c:pt>
                <c:pt idx="79">
                  <c:v>43910</c:v>
                </c:pt>
                <c:pt idx="80">
                  <c:v>43911</c:v>
                </c:pt>
                <c:pt idx="81">
                  <c:v>43912</c:v>
                </c:pt>
                <c:pt idx="82">
                  <c:v>43913</c:v>
                </c:pt>
                <c:pt idx="83">
                  <c:v>43914</c:v>
                </c:pt>
                <c:pt idx="84">
                  <c:v>43915</c:v>
                </c:pt>
                <c:pt idx="85">
                  <c:v>43916</c:v>
                </c:pt>
                <c:pt idx="86">
                  <c:v>43917</c:v>
                </c:pt>
                <c:pt idx="87">
                  <c:v>43918</c:v>
                </c:pt>
                <c:pt idx="88">
                  <c:v>43919</c:v>
                </c:pt>
                <c:pt idx="89">
                  <c:v>43920</c:v>
                </c:pt>
                <c:pt idx="90">
                  <c:v>43921</c:v>
                </c:pt>
                <c:pt idx="91">
                  <c:v>43922</c:v>
                </c:pt>
                <c:pt idx="92">
                  <c:v>43923</c:v>
                </c:pt>
                <c:pt idx="93">
                  <c:v>43924</c:v>
                </c:pt>
                <c:pt idx="94">
                  <c:v>43925</c:v>
                </c:pt>
                <c:pt idx="95">
                  <c:v>43926</c:v>
                </c:pt>
                <c:pt idx="96">
                  <c:v>43927</c:v>
                </c:pt>
                <c:pt idx="97">
                  <c:v>43928</c:v>
                </c:pt>
                <c:pt idx="98">
                  <c:v>43929</c:v>
                </c:pt>
                <c:pt idx="99">
                  <c:v>43930</c:v>
                </c:pt>
                <c:pt idx="100">
                  <c:v>43931</c:v>
                </c:pt>
                <c:pt idx="101">
                  <c:v>43932</c:v>
                </c:pt>
                <c:pt idx="102">
                  <c:v>43933</c:v>
                </c:pt>
                <c:pt idx="103">
                  <c:v>43934</c:v>
                </c:pt>
                <c:pt idx="104">
                  <c:v>43935</c:v>
                </c:pt>
                <c:pt idx="105">
                  <c:v>43936</c:v>
                </c:pt>
                <c:pt idx="106">
                  <c:v>43937</c:v>
                </c:pt>
                <c:pt idx="107">
                  <c:v>43938</c:v>
                </c:pt>
                <c:pt idx="108">
                  <c:v>43939</c:v>
                </c:pt>
                <c:pt idx="109">
                  <c:v>43940</c:v>
                </c:pt>
                <c:pt idx="110">
                  <c:v>43941</c:v>
                </c:pt>
                <c:pt idx="111">
                  <c:v>43942</c:v>
                </c:pt>
                <c:pt idx="112">
                  <c:v>43943</c:v>
                </c:pt>
                <c:pt idx="113">
                  <c:v>43944</c:v>
                </c:pt>
                <c:pt idx="114">
                  <c:v>43945</c:v>
                </c:pt>
                <c:pt idx="115">
                  <c:v>43946</c:v>
                </c:pt>
                <c:pt idx="116">
                  <c:v>43947</c:v>
                </c:pt>
                <c:pt idx="117">
                  <c:v>43948</c:v>
                </c:pt>
                <c:pt idx="118">
                  <c:v>43949</c:v>
                </c:pt>
                <c:pt idx="119">
                  <c:v>43950</c:v>
                </c:pt>
                <c:pt idx="120">
                  <c:v>43951</c:v>
                </c:pt>
                <c:pt idx="121">
                  <c:v>43952</c:v>
                </c:pt>
                <c:pt idx="122">
                  <c:v>43953</c:v>
                </c:pt>
                <c:pt idx="123">
                  <c:v>43954</c:v>
                </c:pt>
                <c:pt idx="124">
                  <c:v>43955</c:v>
                </c:pt>
                <c:pt idx="125">
                  <c:v>43956</c:v>
                </c:pt>
                <c:pt idx="126">
                  <c:v>43957</c:v>
                </c:pt>
                <c:pt idx="127">
                  <c:v>43958</c:v>
                </c:pt>
                <c:pt idx="128">
                  <c:v>43959</c:v>
                </c:pt>
                <c:pt idx="129">
                  <c:v>43960</c:v>
                </c:pt>
                <c:pt idx="130">
                  <c:v>43961</c:v>
                </c:pt>
                <c:pt idx="131">
                  <c:v>43962</c:v>
                </c:pt>
                <c:pt idx="132">
                  <c:v>43963</c:v>
                </c:pt>
                <c:pt idx="133">
                  <c:v>43964</c:v>
                </c:pt>
                <c:pt idx="134">
                  <c:v>43965</c:v>
                </c:pt>
                <c:pt idx="135">
                  <c:v>43966</c:v>
                </c:pt>
                <c:pt idx="136">
                  <c:v>43967</c:v>
                </c:pt>
                <c:pt idx="137">
                  <c:v>43968</c:v>
                </c:pt>
                <c:pt idx="138">
                  <c:v>43969</c:v>
                </c:pt>
                <c:pt idx="139">
                  <c:v>43970</c:v>
                </c:pt>
                <c:pt idx="140">
                  <c:v>43971</c:v>
                </c:pt>
                <c:pt idx="141">
                  <c:v>43972</c:v>
                </c:pt>
                <c:pt idx="142">
                  <c:v>43973</c:v>
                </c:pt>
                <c:pt idx="143">
                  <c:v>43974</c:v>
                </c:pt>
                <c:pt idx="144">
                  <c:v>43975</c:v>
                </c:pt>
                <c:pt idx="145">
                  <c:v>43976</c:v>
                </c:pt>
                <c:pt idx="146">
                  <c:v>43977</c:v>
                </c:pt>
                <c:pt idx="147">
                  <c:v>43978</c:v>
                </c:pt>
                <c:pt idx="148">
                  <c:v>43979</c:v>
                </c:pt>
                <c:pt idx="149">
                  <c:v>43980</c:v>
                </c:pt>
                <c:pt idx="150">
                  <c:v>43981</c:v>
                </c:pt>
                <c:pt idx="151">
                  <c:v>43982</c:v>
                </c:pt>
              </c:numCache>
            </c:numRef>
          </c:cat>
          <c:val>
            <c:numRef>
              <c:f>[台灣確診病例數.xlsx]工作表1!$E$3:$E$154</c:f>
              <c:numCache>
                <c:formatCode>General</c:formatCode>
                <c:ptCount val="15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1</c:v>
                </c:pt>
                <c:pt idx="20">
                  <c:v>1</c:v>
                </c:pt>
                <c:pt idx="21">
                  <c:v>2</c:v>
                </c:pt>
                <c:pt idx="22">
                  <c:v>1</c:v>
                </c:pt>
                <c:pt idx="23">
                  <c:v>0</c:v>
                </c:pt>
                <c:pt idx="24">
                  <c:v>4</c:v>
                </c:pt>
                <c:pt idx="25">
                  <c:v>1</c:v>
                </c:pt>
                <c:pt idx="26">
                  <c:v>3</c:v>
                </c:pt>
                <c:pt idx="27">
                  <c:v>3</c:v>
                </c:pt>
                <c:pt idx="28">
                  <c:v>1</c:v>
                </c:pt>
                <c:pt idx="29">
                  <c:v>0</c:v>
                </c:pt>
                <c:pt idx="30">
                  <c:v>1</c:v>
                </c:pt>
                <c:pt idx="31">
                  <c:v>2</c:v>
                </c:pt>
                <c:pt idx="32">
                  <c:v>0</c:v>
                </c:pt>
                <c:pt idx="33">
                  <c:v>3</c:v>
                </c:pt>
                <c:pt idx="34">
                  <c:v>0</c:v>
                </c:pt>
                <c:pt idx="35">
                  <c:v>1</c:v>
                </c:pt>
                <c:pt idx="36">
                  <c:v>2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2</c:v>
                </c:pt>
                <c:pt idx="49">
                  <c:v>2</c:v>
                </c:pt>
                <c:pt idx="50">
                  <c:v>1</c:v>
                </c:pt>
                <c:pt idx="51">
                  <c:v>0</c:v>
                </c:pt>
                <c:pt idx="52">
                  <c:v>0</c:v>
                </c:pt>
                <c:pt idx="53">
                  <c:v>1</c:v>
                </c:pt>
                <c:pt idx="54">
                  <c:v>1</c:v>
                </c:pt>
                <c:pt idx="55">
                  <c:v>3</c:v>
                </c:pt>
                <c:pt idx="56">
                  <c:v>0</c:v>
                </c:pt>
                <c:pt idx="57">
                  <c:v>1</c:v>
                </c:pt>
                <c:pt idx="58">
                  <c:v>1</c:v>
                </c:pt>
                <c:pt idx="59">
                  <c:v>1</c:v>
                </c:pt>
                <c:pt idx="60">
                  <c:v>2</c:v>
                </c:pt>
                <c:pt idx="61">
                  <c:v>2</c:v>
                </c:pt>
                <c:pt idx="62">
                  <c:v>2</c:v>
                </c:pt>
                <c:pt idx="63">
                  <c:v>0</c:v>
                </c:pt>
                <c:pt idx="64">
                  <c:v>1</c:v>
                </c:pt>
                <c:pt idx="65">
                  <c:v>6</c:v>
                </c:pt>
                <c:pt idx="66">
                  <c:v>6</c:v>
                </c:pt>
                <c:pt idx="67">
                  <c:v>10</c:v>
                </c:pt>
                <c:pt idx="68">
                  <c:v>3</c:v>
                </c:pt>
                <c:pt idx="69">
                  <c:v>7</c:v>
                </c:pt>
                <c:pt idx="70">
                  <c:v>8</c:v>
                </c:pt>
                <c:pt idx="71">
                  <c:v>18</c:v>
                </c:pt>
                <c:pt idx="72">
                  <c:v>15</c:v>
                </c:pt>
                <c:pt idx="73">
                  <c:v>21</c:v>
                </c:pt>
                <c:pt idx="74">
                  <c:v>13</c:v>
                </c:pt>
                <c:pt idx="75">
                  <c:v>25</c:v>
                </c:pt>
                <c:pt idx="76">
                  <c:v>20</c:v>
                </c:pt>
                <c:pt idx="77">
                  <c:v>23</c:v>
                </c:pt>
                <c:pt idx="78">
                  <c:v>18</c:v>
                </c:pt>
                <c:pt idx="79">
                  <c:v>25</c:v>
                </c:pt>
                <c:pt idx="80">
                  <c:v>10</c:v>
                </c:pt>
                <c:pt idx="81">
                  <c:v>15</c:v>
                </c:pt>
                <c:pt idx="82">
                  <c:v>23</c:v>
                </c:pt>
                <c:pt idx="83">
                  <c:v>7</c:v>
                </c:pt>
                <c:pt idx="84">
                  <c:v>14</c:v>
                </c:pt>
                <c:pt idx="85">
                  <c:v>7</c:v>
                </c:pt>
                <c:pt idx="86">
                  <c:v>6</c:v>
                </c:pt>
                <c:pt idx="87">
                  <c:v>6</c:v>
                </c:pt>
                <c:pt idx="88">
                  <c:v>1</c:v>
                </c:pt>
                <c:pt idx="89">
                  <c:v>8</c:v>
                </c:pt>
                <c:pt idx="90">
                  <c:v>3</c:v>
                </c:pt>
                <c:pt idx="91">
                  <c:v>4</c:v>
                </c:pt>
                <c:pt idx="92">
                  <c:v>6</c:v>
                </c:pt>
                <c:pt idx="93">
                  <c:v>3</c:v>
                </c:pt>
                <c:pt idx="94">
                  <c:v>6</c:v>
                </c:pt>
                <c:pt idx="95">
                  <c:v>2</c:v>
                </c:pt>
                <c:pt idx="96">
                  <c:v>1</c:v>
                </c:pt>
                <c:pt idx="97">
                  <c:v>0</c:v>
                </c:pt>
                <c:pt idx="98">
                  <c:v>0</c:v>
                </c:pt>
                <c:pt idx="99">
                  <c:v>2</c:v>
                </c:pt>
                <c:pt idx="100">
                  <c:v>1</c:v>
                </c:pt>
                <c:pt idx="101">
                  <c:v>1</c:v>
                </c:pt>
                <c:pt idx="102">
                  <c:v>2</c:v>
                </c:pt>
                <c:pt idx="103">
                  <c:v>3</c:v>
                </c:pt>
                <c:pt idx="104">
                  <c:v>5</c:v>
                </c:pt>
                <c:pt idx="105">
                  <c:v>3</c:v>
                </c:pt>
                <c:pt idx="106">
                  <c:v>0</c:v>
                </c:pt>
                <c:pt idx="107">
                  <c:v>1</c:v>
                </c:pt>
                <c:pt idx="108">
                  <c:v>4</c:v>
                </c:pt>
                <c:pt idx="109">
                  <c:v>2</c:v>
                </c:pt>
                <c:pt idx="110">
                  <c:v>0</c:v>
                </c:pt>
                <c:pt idx="111">
                  <c:v>1</c:v>
                </c:pt>
                <c:pt idx="112">
                  <c:v>1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2</c:v>
                </c:pt>
                <c:pt idx="117">
                  <c:v>1</c:v>
                </c:pt>
                <c:pt idx="118">
                  <c:v>0</c:v>
                </c:pt>
                <c:pt idx="119">
                  <c:v>0</c:v>
                </c:pt>
                <c:pt idx="120">
                  <c:v>1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1</c:v>
                </c:pt>
                <c:pt idx="136">
                  <c:v>0</c:v>
                </c:pt>
                <c:pt idx="137">
                  <c:v>0</c:v>
                </c:pt>
                <c:pt idx="138">
                  <c:v>1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1</c:v>
                </c:pt>
                <c:pt idx="144">
                  <c:v>0</c:v>
                </c:pt>
                <c:pt idx="145">
                  <c:v>1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BF-46A3-9939-19CDF7230D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-1736363440"/>
        <c:axId val="-1736358544"/>
      </c:barChart>
      <c:dateAx>
        <c:axId val="-1736363440"/>
        <c:scaling>
          <c:orientation val="minMax"/>
        </c:scaling>
        <c:delete val="0"/>
        <c:axPos val="b"/>
        <c:numFmt formatCode="d\-mmm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36358544"/>
        <c:crosses val="autoZero"/>
        <c:auto val="1"/>
        <c:lblOffset val="100"/>
        <c:baseTimeUnit val="days"/>
      </c:dateAx>
      <c:valAx>
        <c:axId val="-1736358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TW"/>
                  <a:t>Confirmed</a:t>
                </a:r>
                <a:r>
                  <a:rPr lang="en-US" altLang="zh-TW" baseline="0"/>
                  <a:t> COVID-19 Cases</a:t>
                </a:r>
                <a:endParaRPr lang="zh-TW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3636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samchen</dc:creator>
  <cp:keywords/>
  <dc:description/>
  <cp:lastModifiedBy>Saranya M.</cp:lastModifiedBy>
  <cp:revision>2</cp:revision>
  <dcterms:created xsi:type="dcterms:W3CDTF">2021-09-23T06:40:00Z</dcterms:created>
  <dcterms:modified xsi:type="dcterms:W3CDTF">2021-11-06T07:05:00Z</dcterms:modified>
</cp:coreProperties>
</file>