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65" w:rsidRDefault="00FF7045" w:rsidP="007E6D65">
      <w:pPr>
        <w:pStyle w:val="EndNoteBibliography"/>
        <w:rPr>
          <w:lang w:val="en-US"/>
        </w:rPr>
      </w:pPr>
      <w:r>
        <w:rPr>
          <w:lang w:val="en-US"/>
        </w:rPr>
        <w:t xml:space="preserve">Supplementary </w:t>
      </w:r>
      <w:r w:rsidR="007E6D65">
        <w:rPr>
          <w:lang w:val="en-US"/>
        </w:rPr>
        <w:t xml:space="preserve">Table </w:t>
      </w:r>
      <w:r>
        <w:rPr>
          <w:lang w:val="en-US"/>
        </w:rPr>
        <w:t>3</w:t>
      </w:r>
      <w:bookmarkStart w:id="0" w:name="_GoBack"/>
      <w:bookmarkEnd w:id="0"/>
      <w:r w:rsidR="007E6D65">
        <w:rPr>
          <w:lang w:val="en-US"/>
        </w:rPr>
        <w:t>. Sample characteristics (first group: without probable depression and without probable anxiety; second group: only probable depression; third group: only probable anxiety; fourth group: probable depression and probable anxiety) (n=3,075)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1"/>
        <w:gridCol w:w="1138"/>
        <w:gridCol w:w="1138"/>
        <w:gridCol w:w="1138"/>
        <w:gridCol w:w="1140"/>
      </w:tblGrid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D65" w:rsidRPr="00F64EE1" w:rsidRDefault="007E6D65" w:rsidP="005A64A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>Variables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D65" w:rsidRPr="00F64EE1" w:rsidRDefault="007E6D65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>First group</w:t>
            </w:r>
            <w:r w:rsid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 xml:space="preserve"> </w:t>
            </w:r>
            <w:r w:rsidR="00F64EE1"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(n=2,402)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D65" w:rsidRPr="00F64EE1" w:rsidRDefault="007E6D65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>Second group</w:t>
            </w:r>
            <w:r w:rsid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 xml:space="preserve"> </w:t>
            </w:r>
            <w:r w:rsidR="00F64EE1"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(n=261)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D65" w:rsidRPr="00F64EE1" w:rsidRDefault="007E6D65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>Third group</w:t>
            </w:r>
            <w:r w:rsid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 xml:space="preserve"> </w:t>
            </w:r>
            <w:r w:rsidR="00F64EE1"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(n=59)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D65" w:rsidRPr="00F64EE1" w:rsidRDefault="007E6D65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>Fourth group</w:t>
            </w:r>
            <w:r w:rsidR="00F64EE1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  <w:t xml:space="preserve"> </w:t>
            </w:r>
            <w:r w:rsidR="00F64EE1"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(n=353)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4EE1" w:rsidRPr="007E6D65" w:rsidRDefault="00F64EE1" w:rsidP="005A64A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/ Mean (SD)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3B441A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  <w:p w:rsidR="00F64EE1" w:rsidRDefault="00F64EE1" w:rsidP="00F64EE1">
            <w:pPr>
              <w:spacing w:line="240" w:lineRule="auto"/>
              <w:jc w:val="left"/>
            </w:pPr>
            <w:r w:rsidRPr="003B441A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/ Mean (SD)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3B441A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  <w:p w:rsidR="00F64EE1" w:rsidRDefault="00F64EE1" w:rsidP="00F64EE1">
            <w:pPr>
              <w:spacing w:line="240" w:lineRule="auto"/>
              <w:jc w:val="left"/>
            </w:pPr>
            <w:r w:rsidRPr="003B441A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/ Mean (SD)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3B441A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  <w:p w:rsidR="00F64EE1" w:rsidRDefault="00F64EE1" w:rsidP="00F64EE1">
            <w:pPr>
              <w:spacing w:line="240" w:lineRule="auto"/>
              <w:jc w:val="left"/>
            </w:pPr>
            <w:r w:rsidRPr="003B441A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/ Mean (SD)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Sex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88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Men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1235 (51.4%)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103 (39.5%)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18 (30.5%)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146 (41.4%)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Women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1166 (48.5%)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157 (60.2%)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41 (69.5%)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206 (58.4%)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Diverse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 (0.0%)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 (0.4%)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0 (0.0%)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 (0.3%)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Age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: Mean (SD)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45.9 (14.5)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41.4 (15.3)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38.6 (14.3)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38.5 (14.1)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Marital status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   </w:t>
            </w:r>
            <w:r w:rsidR="003D497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</w:t>
            </w: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>Si</w:t>
            </w:r>
            <w:r w:rsidR="003D497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ngle / Divorced / Widowed / </w:t>
            </w: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Married, not living together with spouse     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944 (39.3%)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139 (53.3%)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29 (49.2%)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201 (56.9%)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    Married, living together with spouse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1458 (60.7%)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122 (46.7%)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30 (50.8%)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152 (43.1%)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Highest educational degree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upper secondary school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1040 (43.3%)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103 (39.5%)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35 (59.3%)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148 (41.9%)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    qualification for applied upper secondary school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257 (10.7%)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33 (12.6%)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 (8.5%)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33 (9.3%)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polytechnic Secondary School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145 (6.0%)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 (4.2%)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0 (0.0%)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12 (3.4%)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intermediate Secondary School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680 (28.3%)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89 (34.1%)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16 (27.1%)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103 (29.2%)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Lower Secondary School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269 (11.2%)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23 (8.8%)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 (5.1%)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52 (14.7%)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    currently in school training/education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7 (0.3%)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 (0.4%)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0 (0.0%)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 (0.3%)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without school-leaving qualification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 (0.2%)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 (0.4%)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0 (0.0%)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 (1.1%)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Occupational status: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Full-time employed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1190 (49.5%)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102 (39.1%)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31 (52.5%)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135 (38.2%)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Retired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405 (16.9%)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46 (17.6%)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8 (13.6%)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40 (11.3%)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Other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807 (33.6%)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113 (43.3%)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20 (33.9%)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178 (50.4%)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Smoking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status: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Yes, daily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549 (22.9%)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63 (24.1%)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7 (11.9%)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97 (27.5%)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Yes, sometimes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174 (7.2%)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24 (9.2%)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9 (15.3%)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44 (12.5%)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No, not anymore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674 (28.1%)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76 (29.1%)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17 (28.8%)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76 (21.5%)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Never smoker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1005 (41.8%)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98 (37.5%)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26 (44.1%)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136 (38.5%)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Sports activities: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No sports activity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627 (26.1%)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82 (31.4%)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 (18.6%)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114 (32.3%)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    Less than one hour a week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467 (19.4%)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70 (26.8%)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12 (20.3%)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80 (22.7%)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Regularly, 1-2 hours a week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562 (23.4%)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61 (23.4%)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12 (20.3%)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79 (22.4%)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Regularly, 2-4 hours a week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391 (16.3%)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25 (9.6%)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 (16.9%)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47 (13.3%)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    Regularly, more than 4 hours a week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355 (14.8%)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23 (8.8%)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14 (23.7%)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33 (9.3%)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Alcohol intake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Daily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143 (6.0%)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18 (6.9%)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 (5.1%)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22 (6.2%)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Several times per week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450 (18.7%)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40 (15.3%)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 (18.6%)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63 (17.8%)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Once a week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395 (16.4%)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34 (13.0%)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11 (18.6%)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55 (15.6%)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1-3 times per month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423 (17.6%)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44 (16.9%)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 (10.2%)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59 (16.7%)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Less often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545 (22.7%)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72 (27.6%)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12 (20.3%)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86 (24.4%)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Never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446 (18.6%)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53 (20.3%)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16 (27.1%)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68 (19.3%)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Vaccinated against Covid-19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No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445 (18.5%)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50 (19.2%)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18 (30.5%)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80 (22.7%)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Yes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1957 (81.5%)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211 (80.8%)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41 (69.5%)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273 (77.3%)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Chronic diseases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: </w:t>
            </w: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N (%)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 xml:space="preserve">     Absence of chronic diseases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1478 (61.5%)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104 (39.8%)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33 (55.9%)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150 (42.5%)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     Presence of at least one chronic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924 (38.5%)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157 (60.2%)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26 (44.1%)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203 (57.5%)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>Self-rated health (1 = very bad to 5 = very good)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: Mean (SD)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3.8 (0.8)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3.1 (0.9)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3.4 (0.9)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2.9 (1.0)</w:t>
            </w:r>
          </w:p>
        </w:tc>
      </w:tr>
      <w:tr w:rsidR="00F64EE1" w:rsidRPr="007E6D65" w:rsidTr="00F64EE1">
        <w:trPr>
          <w:trHeight w:val="170"/>
        </w:trPr>
        <w:tc>
          <w:tcPr>
            <w:tcW w:w="2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Oral health-related quality of life (OHIP-G5; from 0 to 20, </w:t>
            </w:r>
          </w:p>
          <w:p w:rsidR="00F64EE1" w:rsidRPr="007E6D65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7E6D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>with higher scores indicating lower oral health-related quality of life)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de-D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Mean (SD)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1.6 (2.7)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64EE1" w:rsidRPr="00F64EE1" w:rsidRDefault="00F64EE1" w:rsidP="00F64EE1">
            <w:pPr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3.8 (4.0)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2.6 (3.2)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F64EE1" w:rsidRPr="00F64EE1" w:rsidRDefault="00F64EE1" w:rsidP="00F64EE1">
            <w:pPr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</w:pPr>
            <w:r w:rsidRPr="00F64EE1">
              <w:rPr>
                <w:rFonts w:ascii="Times New Roman" w:eastAsia="Times New Roman" w:hAnsi="Times New Roman" w:cs="Times New Roman"/>
                <w:sz w:val="14"/>
                <w:szCs w:val="14"/>
                <w:lang w:eastAsia="de-DE"/>
              </w:rPr>
              <w:t>4.9 (4.8)</w:t>
            </w:r>
          </w:p>
        </w:tc>
      </w:tr>
    </w:tbl>
    <w:p w:rsidR="007E6D65" w:rsidRDefault="007E6D65" w:rsidP="007E6D65">
      <w:pPr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de-DE"/>
        </w:rPr>
      </w:pPr>
    </w:p>
    <w:p w:rsidR="00EE45C2" w:rsidRPr="006235BF" w:rsidRDefault="00EE45C2" w:rsidP="002D233F">
      <w:pPr>
        <w:spacing w:after="240"/>
      </w:pPr>
    </w:p>
    <w:sectPr w:rsidR="00EE45C2" w:rsidRPr="006235BF" w:rsidSect="00FA51D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56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246" w:rsidRDefault="00E46246" w:rsidP="001938D3">
      <w:r>
        <w:separator/>
      </w:r>
    </w:p>
    <w:p w:rsidR="00E46246" w:rsidRDefault="00E46246" w:rsidP="001938D3"/>
  </w:endnote>
  <w:endnote w:type="continuationSeparator" w:id="0">
    <w:p w:rsidR="00E46246" w:rsidRDefault="00E46246" w:rsidP="001938D3">
      <w:r>
        <w:continuationSeparator/>
      </w:r>
    </w:p>
    <w:p w:rsidR="00E46246" w:rsidRDefault="00E46246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:rsidTr="00FD5303">
      <w:tc>
        <w:tcPr>
          <w:tcW w:w="7088" w:type="dxa"/>
        </w:tcPr>
        <w:p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8C25DD" w:rsidRPr="00F807AE" w:rsidRDefault="008C25DD" w:rsidP="00FD5303">
          <w:pPr>
            <w:pStyle w:val="FuzeileUKE"/>
          </w:pPr>
        </w:p>
      </w:tc>
    </w:tr>
  </w:tbl>
  <w:p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:rsidTr="004342E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246" w:rsidRDefault="00E46246" w:rsidP="001938D3">
      <w:r>
        <w:separator/>
      </w:r>
    </w:p>
    <w:p w:rsidR="00E46246" w:rsidRDefault="00E46246" w:rsidP="001938D3"/>
  </w:footnote>
  <w:footnote w:type="continuationSeparator" w:id="0">
    <w:p w:rsidR="00E46246" w:rsidRDefault="00E46246" w:rsidP="001938D3">
      <w:r>
        <w:continuationSeparator/>
      </w:r>
    </w:p>
    <w:p w:rsidR="00E46246" w:rsidRDefault="00E46246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030C2B">
      <w:trPr>
        <w:trHeight w:hRule="exact" w:val="357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  <w:lang w:eastAsia="de-DE"/>
            </w:rPr>
            <w:drawing>
              <wp:inline distT="0" distB="0" distL="0" distR="0" wp14:anchorId="3CBF3010" wp14:editId="0DA3AB29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7DFA031F" wp14:editId="7B56A95B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F422F8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:rsidTr="00D216F4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  <w:vAlign w:val="bottom"/>
        </w:tcPr>
        <w:p w:rsidR="001A3B60" w:rsidRPr="00D216F4" w:rsidRDefault="001A3B60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:rsidR="001A3B60" w:rsidRPr="001A3B60" w:rsidRDefault="001A3B60" w:rsidP="00030C2B">
          <w:pPr>
            <w:pStyle w:val="Seitenleiste"/>
          </w:pP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1374D4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46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B0197"/>
    <w:rsid w:val="003C1F8A"/>
    <w:rsid w:val="003C2044"/>
    <w:rsid w:val="003D497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7E6D65"/>
    <w:rsid w:val="0080516F"/>
    <w:rsid w:val="008132BE"/>
    <w:rsid w:val="008144B7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46246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64EE1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E25885"/>
  <w15:chartTrackingRefBased/>
  <w15:docId w15:val="{F37EAD96-527A-4C61-B4CA-CD11BEA1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7E6D65"/>
    <w:pPr>
      <w:spacing w:after="0" w:line="360" w:lineRule="auto"/>
    </w:pPr>
    <w:rPr>
      <w:rFonts w:ascii="Arial" w:eastAsiaTheme="minorEastAsia" w:hAnsi="Arial" w:cstheme="minorBidi"/>
      <w:szCs w:val="22"/>
      <w:lang w:eastAsia="ja-JP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customStyle="1" w:styleId="EndNoteBibliography">
    <w:name w:val="EndNote Bibliography"/>
    <w:basedOn w:val="Standard"/>
    <w:link w:val="EndNoteBibliographyZchn"/>
    <w:rsid w:val="007E6D65"/>
    <w:pPr>
      <w:spacing w:line="480" w:lineRule="auto"/>
    </w:pPr>
    <w:rPr>
      <w:rFonts w:cs="Arial"/>
      <w:noProof/>
      <w:sz w:val="24"/>
    </w:rPr>
  </w:style>
  <w:style w:type="character" w:customStyle="1" w:styleId="EndNoteBibliographyZchn">
    <w:name w:val="EndNote Bibliography Zchn"/>
    <w:basedOn w:val="Absatz-Standardschriftart"/>
    <w:link w:val="EndNoteBibliography"/>
    <w:rsid w:val="007E6D65"/>
    <w:rPr>
      <w:rFonts w:ascii="Arial" w:eastAsiaTheme="minorEastAsia" w:hAnsi="Arial" w:cs="Arial"/>
      <w:noProof/>
      <w:sz w:val="24"/>
      <w:szCs w:val="22"/>
      <w:lang w:eastAsia="ja-JP"/>
    </w:rPr>
  </w:style>
  <w:style w:type="character" w:styleId="Kommentarzeichen">
    <w:name w:val="annotation reference"/>
    <w:uiPriority w:val="99"/>
    <w:semiHidden/>
    <w:unhideWhenUsed/>
    <w:rsid w:val="007E6D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E6D65"/>
    <w:pPr>
      <w:spacing w:after="60" w:line="240" w:lineRule="auto"/>
    </w:pPr>
    <w:rPr>
      <w:rFonts w:ascii="Times New Roman" w:eastAsia="Calibri" w:hAnsi="Times New Roman" w:cs="Times New Roman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E6D65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2844-7DF7-4A05-981E-A783FFAE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2963</Characters>
  <Application>Microsoft Office Word</Application>
  <DocSecurity>0</DocSecurity>
  <Lines>24</Lines>
  <Paragraphs>7</Paragraphs>
  <ScaleCrop>false</ScaleCrop>
  <Company>UKE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Hajek, Andre</dc:creator>
  <cp:keywords/>
  <dc:description/>
  <cp:lastModifiedBy>Hajek, Andre</cp:lastModifiedBy>
  <cp:revision>5</cp:revision>
  <cp:lastPrinted>2016-08-15T13:52:00Z</cp:lastPrinted>
  <dcterms:created xsi:type="dcterms:W3CDTF">2021-11-26T13:28:00Z</dcterms:created>
  <dcterms:modified xsi:type="dcterms:W3CDTF">2021-12-07T13:17:00Z</dcterms:modified>
</cp:coreProperties>
</file>