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D687" w14:textId="64BF2CD6" w:rsidR="00FC5656" w:rsidRPr="000A1F68" w:rsidRDefault="00FC5656" w:rsidP="00FC5656">
      <w:pPr>
        <w:pStyle w:val="a6"/>
        <w:spacing w:before="100" w:beforeAutospacing="1" w:after="100" w:afterAutospacing="1" w:line="480" w:lineRule="auto"/>
        <w:jc w:val="both"/>
        <w:rPr>
          <w:b/>
          <w:bCs/>
          <w:sz w:val="24"/>
          <w:szCs w:val="24"/>
        </w:rPr>
      </w:pPr>
    </w:p>
    <w:p w14:paraId="5B2BB848" w14:textId="15280CC0" w:rsidR="00FC5656" w:rsidRPr="000A1F68" w:rsidRDefault="000A1F68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b/>
          <w:bCs/>
          <w:sz w:val="24"/>
          <w:szCs w:val="24"/>
        </w:rPr>
        <w:t>Additional</w:t>
      </w:r>
      <w:r w:rsidR="00A23FCB" w:rsidRPr="000A1F68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File </w:t>
      </w:r>
      <w:r w:rsidR="00FC5656" w:rsidRPr="000A1F68">
        <w:rPr>
          <w:rFonts w:cs="Times New Roman"/>
          <w:b/>
          <w:bCs/>
          <w:sz w:val="24"/>
          <w:szCs w:val="24"/>
        </w:rPr>
        <w:t>1.</w:t>
      </w:r>
      <w:r w:rsidR="00FC5656" w:rsidRPr="000A1F68">
        <w:rPr>
          <w:rFonts w:cs="Times New Roman"/>
          <w:sz w:val="24"/>
          <w:szCs w:val="24"/>
        </w:rPr>
        <w:t xml:space="preserve"> Examples and two-dimensional computed tomography </w:t>
      </w:r>
      <w:r w:rsidR="005E36BE" w:rsidRPr="000A1F68">
        <w:rPr>
          <w:rFonts w:cs="Times New Roman"/>
          <w:sz w:val="24"/>
          <w:szCs w:val="24"/>
        </w:rPr>
        <w:t xml:space="preserve">(CT) </w:t>
      </w:r>
      <w:r w:rsidR="00FC5656" w:rsidRPr="000A1F68">
        <w:rPr>
          <w:rFonts w:cs="Times New Roman"/>
          <w:sz w:val="24"/>
          <w:szCs w:val="24"/>
        </w:rPr>
        <w:t>images (axial, sagittal, and coronal plane images) of the unsound tooth categories</w:t>
      </w:r>
    </w:p>
    <w:p w14:paraId="57E40454" w14:textId="41A02A0D" w:rsidR="005E36BE" w:rsidRPr="00A23FCB" w:rsidRDefault="005E36BE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noProof/>
          <w:sz w:val="24"/>
          <w:szCs w:val="24"/>
        </w:rPr>
        <w:drawing>
          <wp:inline distT="0" distB="0" distL="0" distR="0" wp14:anchorId="6F103630" wp14:editId="0AC4F964">
            <wp:extent cx="5151120" cy="44577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87AF" w14:textId="79F92053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t>Abbreviation: RCT, root canal treatment</w:t>
      </w:r>
    </w:p>
    <w:p w14:paraId="1AE72323" w14:textId="77777777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t xml:space="preserve">Left: axial plane two-dimensional CT images; Central: sagittal plane two-dimensional CT images, right: coronal plane two-dimensional CT images </w:t>
      </w:r>
    </w:p>
    <w:p w14:paraId="303BB209" w14:textId="77777777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t>*1: Decayed teeth are defined as teeth with defective regions reaching the dentin or pulp.</w:t>
      </w:r>
    </w:p>
    <w:p w14:paraId="7D29BF35" w14:textId="77777777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t>*2: Retained roots are defined as teeth observed with only the root embedded in the maxilla/mandible.</w:t>
      </w:r>
    </w:p>
    <w:p w14:paraId="45996072" w14:textId="77777777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t>*3: Missing teeth are defined as teeth unobserved in the maxilla/mandible.</w:t>
      </w:r>
    </w:p>
    <w:p w14:paraId="2815C98F" w14:textId="77777777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t>*4: Filled teeth are defined as teeth with dental materials and non-root canal fillings.</w:t>
      </w:r>
    </w:p>
    <w:p w14:paraId="66E24C1D" w14:textId="1D247BC1" w:rsidR="00FC5656" w:rsidRPr="000A1F68" w:rsidRDefault="00FC5656" w:rsidP="00FC5656">
      <w:pPr>
        <w:widowControl/>
        <w:suppressAutoHyphens/>
        <w:spacing w:line="480" w:lineRule="auto"/>
        <w:rPr>
          <w:rFonts w:cs="Times New Roman"/>
          <w:sz w:val="24"/>
          <w:szCs w:val="24"/>
        </w:rPr>
      </w:pPr>
      <w:r w:rsidRPr="000A1F68">
        <w:rPr>
          <w:rFonts w:cs="Times New Roman"/>
          <w:sz w:val="24"/>
          <w:szCs w:val="24"/>
        </w:rPr>
        <w:lastRenderedPageBreak/>
        <w:t>*5: Teeth filled with RCTs are defined as teeth with dental materials and root canal fillings. In clinical practice, RCTs are conducted for severe caries reaching the dental pulp.</w:t>
      </w:r>
    </w:p>
    <w:p w14:paraId="232296C0" w14:textId="6B7D73A1" w:rsidR="008A59D5" w:rsidRPr="000A1F68" w:rsidRDefault="00FC5656" w:rsidP="0044738E">
      <w:pPr>
        <w:widowControl/>
        <w:suppressAutoHyphens/>
        <w:spacing w:line="480" w:lineRule="auto"/>
      </w:pPr>
      <w:r w:rsidRPr="000A1F68">
        <w:rPr>
          <w:rFonts w:cs="Times New Roman"/>
          <w:sz w:val="24"/>
          <w:szCs w:val="24"/>
        </w:rPr>
        <w:t>(A) Tooth with composite resin; (B) Tooth with metal inlay; (C) Tooth with RCT setting the resin faced cast crown; (D) Tooth with RCT setting the full metal cast crown; (E) Tooth with caries reaching the dentin and pulp; (F) The root, the only remaining part of the tooth, seen embedded in the mandible; (G) Unobserved teeth.</w:t>
      </w:r>
    </w:p>
    <w:sectPr w:rsidR="008A59D5" w:rsidRPr="000A1F6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9FDA2" w14:textId="77777777" w:rsidR="00F939D0" w:rsidRDefault="00F939D0" w:rsidP="005E36BE">
      <w:r>
        <w:separator/>
      </w:r>
    </w:p>
  </w:endnote>
  <w:endnote w:type="continuationSeparator" w:id="0">
    <w:p w14:paraId="4E568856" w14:textId="77777777" w:rsidR="00F939D0" w:rsidRDefault="00F939D0" w:rsidP="005E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806790"/>
      <w:docPartObj>
        <w:docPartGallery w:val="Page Numbers (Bottom of Page)"/>
        <w:docPartUnique/>
      </w:docPartObj>
    </w:sdtPr>
    <w:sdtEndPr/>
    <w:sdtContent>
      <w:p w14:paraId="24D7703F" w14:textId="48B62A0A" w:rsidR="005E36BE" w:rsidRDefault="005E36B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7065D4C5" w14:textId="77777777" w:rsidR="005E36BE" w:rsidRDefault="005E36B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8F0A0" w14:textId="77777777" w:rsidR="00F939D0" w:rsidRDefault="00F939D0" w:rsidP="005E36BE">
      <w:r>
        <w:separator/>
      </w:r>
    </w:p>
  </w:footnote>
  <w:footnote w:type="continuationSeparator" w:id="0">
    <w:p w14:paraId="4C35B142" w14:textId="77777777" w:rsidR="00F939D0" w:rsidRDefault="00F939D0" w:rsidP="005E3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xNDI3NTc3szAxMTZV0lEKTi0uzszPAykwqwUAgOBVPSwAAAA="/>
  </w:docVars>
  <w:rsids>
    <w:rsidRoot w:val="00FC5656"/>
    <w:rsid w:val="00045E8D"/>
    <w:rsid w:val="000A1F68"/>
    <w:rsid w:val="000E0A87"/>
    <w:rsid w:val="0029208D"/>
    <w:rsid w:val="002A7BFC"/>
    <w:rsid w:val="002B4415"/>
    <w:rsid w:val="002C0AC3"/>
    <w:rsid w:val="00306272"/>
    <w:rsid w:val="0037346C"/>
    <w:rsid w:val="00373996"/>
    <w:rsid w:val="00410D44"/>
    <w:rsid w:val="00431C92"/>
    <w:rsid w:val="00445870"/>
    <w:rsid w:val="0044738E"/>
    <w:rsid w:val="005E36BE"/>
    <w:rsid w:val="00601F87"/>
    <w:rsid w:val="00610F2F"/>
    <w:rsid w:val="006242FE"/>
    <w:rsid w:val="006751E9"/>
    <w:rsid w:val="00696ACA"/>
    <w:rsid w:val="0071326C"/>
    <w:rsid w:val="007C7292"/>
    <w:rsid w:val="007E2D61"/>
    <w:rsid w:val="00805D28"/>
    <w:rsid w:val="008563B7"/>
    <w:rsid w:val="008F0FB2"/>
    <w:rsid w:val="009D3503"/>
    <w:rsid w:val="009E4B69"/>
    <w:rsid w:val="00A23FCB"/>
    <w:rsid w:val="00AD08EF"/>
    <w:rsid w:val="00B10E3D"/>
    <w:rsid w:val="00B924B2"/>
    <w:rsid w:val="00C52D7E"/>
    <w:rsid w:val="00D070DE"/>
    <w:rsid w:val="00D42D8D"/>
    <w:rsid w:val="00DB2A6C"/>
    <w:rsid w:val="00EC0E97"/>
    <w:rsid w:val="00F939D0"/>
    <w:rsid w:val="00FC5656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758F7"/>
  <w15:chartTrackingRefBased/>
  <w15:docId w15:val="{2A9398C8-FA32-4D2D-B094-077BFA16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56"/>
    <w:pPr>
      <w:widowControl w:val="0"/>
      <w:spacing w:after="0" w:line="240" w:lineRule="auto"/>
      <w:jc w:val="both"/>
    </w:pPr>
    <w:rPr>
      <w:rFonts w:ascii="Times New Roman" w:hAnsi="Times New Roman"/>
      <w:kern w:val="2"/>
      <w:sz w:val="20"/>
      <w:lang w:val="en-GB" w:eastAsia="ja-JP"/>
    </w:rPr>
  </w:style>
  <w:style w:type="paragraph" w:styleId="1">
    <w:name w:val="heading 1"/>
    <w:aliases w:val="Article title"/>
    <w:basedOn w:val="a"/>
    <w:link w:val="10"/>
    <w:uiPriority w:val="9"/>
    <w:qFormat/>
    <w:rsid w:val="00FC5656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C5656"/>
    <w:rPr>
      <w:sz w:val="18"/>
      <w:szCs w:val="18"/>
    </w:rPr>
  </w:style>
  <w:style w:type="paragraph" w:styleId="a4">
    <w:name w:val="annotation text"/>
    <w:aliases w:val="Char11,字元"/>
    <w:basedOn w:val="a"/>
    <w:link w:val="a5"/>
    <w:unhideWhenUsed/>
    <w:qFormat/>
    <w:rsid w:val="00FC5656"/>
    <w:pPr>
      <w:jc w:val="left"/>
    </w:pPr>
  </w:style>
  <w:style w:type="character" w:customStyle="1" w:styleId="a5">
    <w:name w:val="コメント文字列 (文字)"/>
    <w:aliases w:val="Char11 (文字),字元 (文字)"/>
    <w:basedOn w:val="a0"/>
    <w:link w:val="a4"/>
    <w:qFormat/>
    <w:rsid w:val="00FC5656"/>
    <w:rPr>
      <w:rFonts w:ascii="Times New Roman" w:eastAsiaTheme="minorEastAsia" w:hAnsi="Times New Roman"/>
      <w:kern w:val="2"/>
      <w:sz w:val="20"/>
      <w:lang w:val="en-US" w:eastAsia="ja-JP"/>
    </w:rPr>
  </w:style>
  <w:style w:type="paragraph" w:styleId="a6">
    <w:name w:val="caption"/>
    <w:basedOn w:val="a"/>
    <w:next w:val="a"/>
    <w:uiPriority w:val="35"/>
    <w:unhideWhenUsed/>
    <w:qFormat/>
    <w:rsid w:val="00FC5656"/>
    <w:pPr>
      <w:widowControl/>
      <w:spacing w:after="80"/>
      <w:jc w:val="center"/>
    </w:pPr>
    <w:rPr>
      <w:rFonts w:eastAsiaTheme="minorHAnsi" w:cs="Times New Roman"/>
      <w:iCs/>
      <w:color w:val="000000" w:themeColor="text1"/>
      <w:kern w:val="0"/>
      <w:szCs w:val="18"/>
      <w:lang w:eastAsia="en-GB"/>
    </w:rPr>
  </w:style>
  <w:style w:type="character" w:customStyle="1" w:styleId="markedcontent">
    <w:name w:val="markedcontent"/>
    <w:basedOn w:val="a0"/>
    <w:rsid w:val="00FC5656"/>
  </w:style>
  <w:style w:type="paragraph" w:styleId="a7">
    <w:name w:val="Balloon Text"/>
    <w:basedOn w:val="a"/>
    <w:link w:val="a8"/>
    <w:uiPriority w:val="99"/>
    <w:semiHidden/>
    <w:unhideWhenUsed/>
    <w:rsid w:val="00FC5656"/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656"/>
    <w:rPr>
      <w:rFonts w:ascii="Segoe UI" w:eastAsiaTheme="minorEastAsia" w:hAnsi="Segoe UI" w:cs="Segoe UI"/>
      <w:kern w:val="2"/>
      <w:sz w:val="18"/>
      <w:szCs w:val="18"/>
      <w:lang w:val="en-US" w:eastAsia="ja-JP"/>
    </w:rPr>
  </w:style>
  <w:style w:type="character" w:styleId="a9">
    <w:name w:val="line number"/>
    <w:basedOn w:val="a0"/>
    <w:uiPriority w:val="99"/>
    <w:semiHidden/>
    <w:unhideWhenUsed/>
    <w:rsid w:val="00FC5656"/>
  </w:style>
  <w:style w:type="character" w:customStyle="1" w:styleId="10">
    <w:name w:val="見出し 1 (文字)"/>
    <w:aliases w:val="Article title (文字)"/>
    <w:basedOn w:val="a0"/>
    <w:link w:val="1"/>
    <w:uiPriority w:val="9"/>
    <w:rsid w:val="00FC5656"/>
    <w:rPr>
      <w:rFonts w:ascii="ＭＳ Ｐゴシック" w:eastAsia="ＭＳ Ｐゴシック" w:hAnsi="ＭＳ Ｐゴシック" w:cs="ＭＳ Ｐゴシック"/>
      <w:b/>
      <w:bCs/>
      <w:kern w:val="36"/>
      <w:sz w:val="48"/>
      <w:szCs w:val="48"/>
      <w:lang w:val="en-US" w:eastAsia="ja-JP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C5656"/>
    <w:pPr>
      <w:jc w:val="both"/>
    </w:pPr>
    <w:rPr>
      <w:b/>
      <w:bCs/>
      <w:szCs w:val="20"/>
    </w:rPr>
  </w:style>
  <w:style w:type="character" w:customStyle="1" w:styleId="ab">
    <w:name w:val="コメント内容 (文字)"/>
    <w:basedOn w:val="a5"/>
    <w:link w:val="aa"/>
    <w:uiPriority w:val="99"/>
    <w:semiHidden/>
    <w:rsid w:val="00FC5656"/>
    <w:rPr>
      <w:rFonts w:ascii="Times New Roman" w:eastAsiaTheme="minorEastAsia" w:hAnsi="Times New Roman"/>
      <w:b/>
      <w:bCs/>
      <w:kern w:val="2"/>
      <w:sz w:val="20"/>
      <w:szCs w:val="20"/>
      <w:lang w:val="en-US" w:eastAsia="ja-JP"/>
    </w:rPr>
  </w:style>
  <w:style w:type="paragraph" w:styleId="ac">
    <w:name w:val="header"/>
    <w:basedOn w:val="a"/>
    <w:link w:val="ad"/>
    <w:uiPriority w:val="99"/>
    <w:unhideWhenUsed/>
    <w:rsid w:val="005E36BE"/>
    <w:pPr>
      <w:tabs>
        <w:tab w:val="center" w:pos="4153"/>
        <w:tab w:val="right" w:pos="8306"/>
      </w:tabs>
    </w:pPr>
  </w:style>
  <w:style w:type="character" w:customStyle="1" w:styleId="ad">
    <w:name w:val="ヘッダー (文字)"/>
    <w:basedOn w:val="a0"/>
    <w:link w:val="ac"/>
    <w:uiPriority w:val="99"/>
    <w:rsid w:val="005E36BE"/>
    <w:rPr>
      <w:rFonts w:ascii="Times New Roman" w:eastAsiaTheme="minorEastAsia" w:hAnsi="Times New Roman"/>
      <w:kern w:val="2"/>
      <w:sz w:val="20"/>
      <w:lang w:val="en-US" w:eastAsia="ja-JP"/>
    </w:rPr>
  </w:style>
  <w:style w:type="paragraph" w:styleId="ae">
    <w:name w:val="footer"/>
    <w:basedOn w:val="a"/>
    <w:link w:val="af"/>
    <w:uiPriority w:val="99"/>
    <w:unhideWhenUsed/>
    <w:rsid w:val="005E36BE"/>
    <w:pPr>
      <w:tabs>
        <w:tab w:val="center" w:pos="4153"/>
        <w:tab w:val="right" w:pos="8306"/>
      </w:tabs>
    </w:pPr>
  </w:style>
  <w:style w:type="character" w:customStyle="1" w:styleId="af">
    <w:name w:val="フッター (文字)"/>
    <w:basedOn w:val="a0"/>
    <w:link w:val="ae"/>
    <w:uiPriority w:val="99"/>
    <w:rsid w:val="005E36BE"/>
    <w:rPr>
      <w:rFonts w:ascii="Times New Roman" w:eastAsiaTheme="minorEastAsia" w:hAnsi="Times New Roman"/>
      <w:kern w:val="2"/>
      <w:sz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Mizuno Satomi</cp:lastModifiedBy>
  <cp:revision>4</cp:revision>
  <dcterms:created xsi:type="dcterms:W3CDTF">2022-03-01T03:31:00Z</dcterms:created>
  <dcterms:modified xsi:type="dcterms:W3CDTF">2022-03-01T03:32:00Z</dcterms:modified>
</cp:coreProperties>
</file>