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259B9" w14:textId="7F7ED8C8" w:rsidR="00F60E93" w:rsidRPr="00DA4301" w:rsidRDefault="00292E08">
      <w:pPr>
        <w:rPr>
          <w:rFonts w:ascii="Arial" w:hAnsi="Arial" w:cs="Arial"/>
          <w:sz w:val="24"/>
          <w:szCs w:val="24"/>
        </w:rPr>
      </w:pPr>
      <w:r w:rsidRPr="00DA4301">
        <w:rPr>
          <w:rFonts w:ascii="Arial" w:hAnsi="Arial" w:cs="Arial"/>
          <w:sz w:val="24"/>
          <w:szCs w:val="24"/>
        </w:rPr>
        <w:t xml:space="preserve">Additional file 5: Sensitivity analysis to examine the influence on the summary effect estimates or all meta-analyses. 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849"/>
        <w:gridCol w:w="2376"/>
        <w:gridCol w:w="2390"/>
        <w:gridCol w:w="3875"/>
      </w:tblGrid>
      <w:tr w:rsidR="00F73D35" w:rsidRPr="00DA4301" w14:paraId="307D1CC7" w14:textId="77777777" w:rsidTr="0025149B">
        <w:tc>
          <w:tcPr>
            <w:tcW w:w="1849" w:type="dxa"/>
            <w:vMerge w:val="restart"/>
          </w:tcPr>
          <w:p w14:paraId="650FBC7A" w14:textId="41816E46" w:rsidR="00F73D35" w:rsidRPr="00DA4301" w:rsidRDefault="00F73D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Sensitivity analysis  </w:t>
            </w:r>
          </w:p>
        </w:tc>
        <w:tc>
          <w:tcPr>
            <w:tcW w:w="8641" w:type="dxa"/>
            <w:gridSpan w:val="3"/>
          </w:tcPr>
          <w:p w14:paraId="09202020" w14:textId="5639FFC8" w:rsidR="00F73D35" w:rsidRPr="00DA4301" w:rsidRDefault="000D26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Studies dropped because of poor q</w:t>
            </w:r>
            <w:r w:rsidR="00F73D35">
              <w:rPr>
                <w:rFonts w:ascii="Arial" w:hAnsi="Arial" w:cs="Arial"/>
                <w:b/>
                <w:bCs/>
                <w:sz w:val="24"/>
                <w:szCs w:val="24"/>
              </w:rPr>
              <w:t>uality</w:t>
            </w:r>
          </w:p>
        </w:tc>
      </w:tr>
      <w:tr w:rsidR="00EA2502" w:rsidRPr="00DA4301" w14:paraId="300DC1DF" w14:textId="77777777" w:rsidTr="0025149B">
        <w:tc>
          <w:tcPr>
            <w:tcW w:w="1849" w:type="dxa"/>
            <w:vMerge/>
          </w:tcPr>
          <w:p w14:paraId="04D6D53D" w14:textId="77777777" w:rsidR="00EA2502" w:rsidRDefault="00EA2502" w:rsidP="00F73D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40BF3770" w14:textId="1142A7E2" w:rsidR="00EA2502" w:rsidRPr="00DA4301" w:rsidRDefault="00EA2502" w:rsidP="00F73D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Excluded studies </w:t>
            </w:r>
          </w:p>
        </w:tc>
        <w:tc>
          <w:tcPr>
            <w:tcW w:w="2390" w:type="dxa"/>
          </w:tcPr>
          <w:p w14:paraId="02BE98F6" w14:textId="452F4498" w:rsidR="00EA2502" w:rsidRPr="00DA4301" w:rsidRDefault="00EA2502" w:rsidP="00F73D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Reasons for exclusion </w:t>
            </w:r>
          </w:p>
        </w:tc>
        <w:tc>
          <w:tcPr>
            <w:tcW w:w="3875" w:type="dxa"/>
          </w:tcPr>
          <w:p w14:paraId="1BBCAB8B" w14:textId="058E6AA2" w:rsidR="00EA2502" w:rsidRPr="000D2645" w:rsidRDefault="00EA2502" w:rsidP="00F73D35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>ummary effect estimates</w:t>
            </w:r>
          </w:p>
        </w:tc>
      </w:tr>
      <w:tr w:rsidR="00EA2502" w:rsidRPr="00DA4301" w14:paraId="59D01692" w14:textId="77777777" w:rsidTr="0025149B">
        <w:tc>
          <w:tcPr>
            <w:tcW w:w="1849" w:type="dxa"/>
            <w:vMerge w:val="restart"/>
          </w:tcPr>
          <w:p w14:paraId="48965BEA" w14:textId="4C56A520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84837316"/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>Sensitivity analysis of effect of school-based intervention on dental caries experience by measurement of DMFT scores.</w:t>
            </w:r>
            <w:bookmarkEnd w:id="0"/>
          </w:p>
        </w:tc>
        <w:tc>
          <w:tcPr>
            <w:tcW w:w="2376" w:type="dxa"/>
          </w:tcPr>
          <w:p w14:paraId="6D7E1831" w14:textId="181AA19B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proofErr w:type="spellStart"/>
            <w:r w:rsidRPr="00DA4301">
              <w:rPr>
                <w:rFonts w:ascii="Arial" w:hAnsi="Arial" w:cs="Arial"/>
                <w:sz w:val="24"/>
                <w:szCs w:val="24"/>
              </w:rPr>
              <w:t>Pakhomov</w:t>
            </w:r>
            <w:proofErr w:type="spellEnd"/>
            <w:r w:rsidRPr="00DA43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301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DA4301">
              <w:rPr>
                <w:rFonts w:ascii="Arial" w:hAnsi="Arial" w:cs="Arial"/>
                <w:sz w:val="24"/>
                <w:szCs w:val="24"/>
              </w:rPr>
              <w:t>, 1997 (39)</w:t>
            </w:r>
          </w:p>
          <w:p w14:paraId="369E6ABC" w14:textId="2982C05E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proofErr w:type="spellStart"/>
            <w:r w:rsidRPr="00DA4301">
              <w:rPr>
                <w:rFonts w:ascii="Arial" w:hAnsi="Arial" w:cs="Arial"/>
                <w:sz w:val="24"/>
                <w:szCs w:val="24"/>
              </w:rPr>
              <w:t>Duijster</w:t>
            </w:r>
            <w:proofErr w:type="spellEnd"/>
            <w:r w:rsidRPr="00DA43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301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DA4301">
              <w:rPr>
                <w:rFonts w:ascii="Arial" w:hAnsi="Arial" w:cs="Arial"/>
                <w:sz w:val="24"/>
                <w:szCs w:val="24"/>
              </w:rPr>
              <w:t xml:space="preserve">, 2017 (23) </w:t>
            </w:r>
          </w:p>
        </w:tc>
        <w:tc>
          <w:tcPr>
            <w:tcW w:w="2390" w:type="dxa"/>
          </w:tcPr>
          <w:p w14:paraId="76718BF4" w14:textId="14222DCA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Selection bias</w:t>
            </w:r>
          </w:p>
        </w:tc>
        <w:tc>
          <w:tcPr>
            <w:tcW w:w="3875" w:type="dxa"/>
          </w:tcPr>
          <w:p w14:paraId="5F9E5FDA" w14:textId="59BFECC9" w:rsidR="00EA2502" w:rsidRPr="000D2645" w:rsidRDefault="00EA2502" w:rsidP="00F73D3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Standardised Mean Difference (</w:t>
            </w:r>
            <w:r w:rsidRPr="00DA4301">
              <w:rPr>
                <w:rFonts w:ascii="Arial" w:hAnsi="Arial" w:cs="Arial"/>
                <w:sz w:val="24"/>
                <w:szCs w:val="24"/>
              </w:rPr>
              <w:t>SMD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DA4301">
              <w:rPr>
                <w:rFonts w:ascii="Arial" w:hAnsi="Arial" w:cs="Arial"/>
                <w:sz w:val="24"/>
                <w:szCs w:val="24"/>
              </w:rPr>
              <w:t xml:space="preserve"> = -0.19 (95%CI -0.43, 0.04; P = 0.10)</w:t>
            </w:r>
          </w:p>
        </w:tc>
      </w:tr>
      <w:tr w:rsidR="00EA2502" w:rsidRPr="00DA4301" w14:paraId="631A33FA" w14:textId="77777777" w:rsidTr="0025149B">
        <w:tc>
          <w:tcPr>
            <w:tcW w:w="1849" w:type="dxa"/>
            <w:vMerge/>
          </w:tcPr>
          <w:p w14:paraId="7B011D59" w14:textId="77777777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2419361" w14:textId="76BC1BC8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bookmarkStart w:id="1" w:name="_Hlk98169373"/>
            <w:bookmarkStart w:id="2" w:name="_Hlk98229915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4C02">
              <w:rPr>
                <w:rFonts w:ascii="Arial" w:hAnsi="Arial" w:cs="Arial"/>
                <w:sz w:val="24"/>
                <w:szCs w:val="24"/>
              </w:rPr>
              <w:t>Naidu</w:t>
            </w:r>
            <w:bookmarkEnd w:id="1"/>
            <w:bookmarkEnd w:id="2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5F4C02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2017 (34)</w:t>
            </w:r>
          </w:p>
          <w:p w14:paraId="316C0888" w14:textId="32D37F01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1F5884">
              <w:rPr>
                <w:rFonts w:ascii="Arial" w:hAnsi="Arial" w:cs="Arial"/>
                <w:sz w:val="24"/>
                <w:szCs w:val="24"/>
              </w:rPr>
              <w:t>Hartono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884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>
              <w:rPr>
                <w:rFonts w:ascii="Arial" w:hAnsi="Arial" w:cs="Arial"/>
                <w:sz w:val="24"/>
                <w:szCs w:val="24"/>
              </w:rPr>
              <w:t xml:space="preserve">, 2002 (31) </w:t>
            </w:r>
          </w:p>
        </w:tc>
        <w:tc>
          <w:tcPr>
            <w:tcW w:w="2390" w:type="dxa"/>
          </w:tcPr>
          <w:p w14:paraId="18901191" w14:textId="1DD36094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F5884">
              <w:rPr>
                <w:rFonts w:ascii="Arial" w:hAnsi="Arial" w:cs="Arial"/>
                <w:sz w:val="24"/>
                <w:szCs w:val="24"/>
              </w:rPr>
              <w:t>etection bias</w:t>
            </w:r>
          </w:p>
        </w:tc>
        <w:tc>
          <w:tcPr>
            <w:tcW w:w="3875" w:type="dxa"/>
          </w:tcPr>
          <w:p w14:paraId="671D1E24" w14:textId="09D1A2B2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 w:rsidRPr="001F5884">
              <w:rPr>
                <w:rFonts w:ascii="Arial" w:hAnsi="Arial" w:cs="Arial"/>
                <w:sz w:val="24"/>
                <w:szCs w:val="24"/>
              </w:rPr>
              <w:t xml:space="preserve">SMD = -0.44 (95%CI -0.71, -0.17; P = 0.002) </w:t>
            </w:r>
          </w:p>
        </w:tc>
      </w:tr>
      <w:tr w:rsidR="00EA2502" w:rsidRPr="00DA4301" w14:paraId="166AB899" w14:textId="77777777" w:rsidTr="0025149B">
        <w:tc>
          <w:tcPr>
            <w:tcW w:w="1849" w:type="dxa"/>
            <w:vMerge/>
          </w:tcPr>
          <w:p w14:paraId="7540D960" w14:textId="77777777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4DD7714" w14:textId="2DFF61EE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F4C02">
              <w:rPr>
                <w:rFonts w:ascii="Arial" w:hAnsi="Arial" w:cs="Arial"/>
                <w:sz w:val="24"/>
                <w:szCs w:val="24"/>
              </w:rPr>
              <w:t>Naidu</w:t>
            </w:r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5F4C02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2017 (34)</w:t>
            </w:r>
          </w:p>
          <w:p w14:paraId="6E2B399C" w14:textId="395CB6F6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proofErr w:type="spellStart"/>
            <w:r w:rsidRPr="00DA4301">
              <w:rPr>
                <w:rFonts w:ascii="Arial" w:hAnsi="Arial" w:cs="Arial"/>
                <w:sz w:val="24"/>
                <w:szCs w:val="24"/>
              </w:rPr>
              <w:t>Pakhomov</w:t>
            </w:r>
            <w:proofErr w:type="spellEnd"/>
            <w:r w:rsidRPr="00DA43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4301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DA4301">
              <w:rPr>
                <w:rFonts w:ascii="Arial" w:hAnsi="Arial" w:cs="Arial"/>
                <w:sz w:val="24"/>
                <w:szCs w:val="24"/>
              </w:rPr>
              <w:t>, 1997 (39)</w:t>
            </w:r>
          </w:p>
          <w:p w14:paraId="53E0292A" w14:textId="71DC6CD2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1F5884">
              <w:rPr>
                <w:rFonts w:ascii="Arial" w:hAnsi="Arial" w:cs="Arial"/>
                <w:sz w:val="24"/>
                <w:szCs w:val="24"/>
              </w:rPr>
              <w:t xml:space="preserve">Van </w:t>
            </w:r>
            <w:proofErr w:type="spellStart"/>
            <w:r w:rsidRPr="001F5884">
              <w:rPr>
                <w:rFonts w:ascii="Arial" w:hAnsi="Arial" w:cs="Arial"/>
                <w:sz w:val="24"/>
                <w:szCs w:val="24"/>
              </w:rPr>
              <w:t>Wyk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884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>
              <w:rPr>
                <w:rFonts w:ascii="Arial" w:hAnsi="Arial" w:cs="Arial"/>
                <w:sz w:val="24"/>
                <w:szCs w:val="24"/>
              </w:rPr>
              <w:t xml:space="preserve">, 2004 (25) </w:t>
            </w:r>
          </w:p>
        </w:tc>
        <w:tc>
          <w:tcPr>
            <w:tcW w:w="2390" w:type="dxa"/>
          </w:tcPr>
          <w:p w14:paraId="599822AC" w14:textId="7A35B6A7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1F5884">
              <w:rPr>
                <w:rFonts w:ascii="Arial" w:hAnsi="Arial" w:cs="Arial"/>
                <w:sz w:val="24"/>
                <w:szCs w:val="24"/>
              </w:rPr>
              <w:t>ttrition bias</w:t>
            </w:r>
          </w:p>
        </w:tc>
        <w:tc>
          <w:tcPr>
            <w:tcW w:w="3875" w:type="dxa"/>
          </w:tcPr>
          <w:p w14:paraId="3D879BA4" w14:textId="5338F283" w:rsidR="00EA2502" w:rsidRPr="001F5884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 w:rsidRPr="001F5884">
              <w:rPr>
                <w:rFonts w:ascii="Arial" w:hAnsi="Arial" w:cs="Arial"/>
                <w:sz w:val="24"/>
                <w:szCs w:val="24"/>
              </w:rPr>
              <w:t>SMD = -0.0</w:t>
            </w:r>
            <w:r w:rsidR="00B61EAF">
              <w:rPr>
                <w:rFonts w:ascii="Arial" w:hAnsi="Arial" w:cs="Arial"/>
                <w:sz w:val="24"/>
                <w:szCs w:val="24"/>
              </w:rPr>
              <w:t>3</w:t>
            </w:r>
            <w:r w:rsidRPr="001F5884">
              <w:rPr>
                <w:rFonts w:ascii="Arial" w:hAnsi="Arial" w:cs="Arial"/>
                <w:sz w:val="24"/>
                <w:szCs w:val="24"/>
              </w:rPr>
              <w:t xml:space="preserve"> (95%CI -0.</w:t>
            </w:r>
            <w:r w:rsidR="00B61EAF">
              <w:rPr>
                <w:rFonts w:ascii="Arial" w:hAnsi="Arial" w:cs="Arial"/>
                <w:sz w:val="24"/>
                <w:szCs w:val="24"/>
              </w:rPr>
              <w:t>10</w:t>
            </w:r>
            <w:r w:rsidRPr="001F5884">
              <w:rPr>
                <w:rFonts w:ascii="Arial" w:hAnsi="Arial" w:cs="Arial"/>
                <w:sz w:val="24"/>
                <w:szCs w:val="24"/>
              </w:rPr>
              <w:t>, 0.0</w:t>
            </w:r>
            <w:r w:rsidR="00B61EAF">
              <w:rPr>
                <w:rFonts w:ascii="Arial" w:hAnsi="Arial" w:cs="Arial"/>
                <w:sz w:val="24"/>
                <w:szCs w:val="24"/>
              </w:rPr>
              <w:t>3</w:t>
            </w:r>
            <w:r w:rsidRPr="001F5884">
              <w:rPr>
                <w:rFonts w:ascii="Arial" w:hAnsi="Arial" w:cs="Arial"/>
                <w:sz w:val="24"/>
                <w:szCs w:val="24"/>
              </w:rPr>
              <w:t>; P = 0.</w:t>
            </w:r>
            <w:r w:rsidR="00B61EAF">
              <w:rPr>
                <w:rFonts w:ascii="Arial" w:hAnsi="Arial" w:cs="Arial"/>
                <w:sz w:val="24"/>
                <w:szCs w:val="24"/>
              </w:rPr>
              <w:t>32</w:t>
            </w:r>
            <w:r w:rsidRPr="001F5884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</w:tr>
      <w:tr w:rsidR="00EA2502" w:rsidRPr="00DA4301" w14:paraId="333DC1C5" w14:textId="77777777" w:rsidTr="0025149B">
        <w:tc>
          <w:tcPr>
            <w:tcW w:w="1849" w:type="dxa"/>
            <w:vMerge/>
          </w:tcPr>
          <w:p w14:paraId="6B8899D4" w14:textId="77777777" w:rsidR="00EA2502" w:rsidRPr="00DA4301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59A08090" w14:textId="77777777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F73D35">
              <w:rPr>
                <w:rFonts w:ascii="Arial" w:hAnsi="Arial" w:cs="Arial"/>
                <w:sz w:val="24"/>
                <w:szCs w:val="24"/>
              </w:rPr>
              <w:t xml:space="preserve">Hartono </w:t>
            </w:r>
            <w:r w:rsidRPr="00F73D35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F73D35">
              <w:rPr>
                <w:rFonts w:ascii="Arial" w:hAnsi="Arial" w:cs="Arial"/>
                <w:sz w:val="24"/>
                <w:szCs w:val="24"/>
              </w:rPr>
              <w:t>, 2002</w:t>
            </w:r>
            <w:r>
              <w:rPr>
                <w:rFonts w:ascii="Arial" w:hAnsi="Arial" w:cs="Arial"/>
                <w:sz w:val="24"/>
                <w:szCs w:val="24"/>
              </w:rPr>
              <w:t xml:space="preserve"> (31)</w:t>
            </w:r>
          </w:p>
          <w:p w14:paraId="5CD841A7" w14:textId="730A3AB8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F73D35">
              <w:rPr>
                <w:rFonts w:ascii="Arial" w:hAnsi="Arial" w:cs="Arial"/>
                <w:sz w:val="24"/>
                <w:szCs w:val="24"/>
              </w:rPr>
              <w:t xml:space="preserve">Naidu &amp; </w:t>
            </w:r>
            <w:proofErr w:type="spellStart"/>
            <w:r w:rsidRPr="00F73D35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F73D35">
              <w:rPr>
                <w:rFonts w:ascii="Arial" w:hAnsi="Arial" w:cs="Arial"/>
                <w:sz w:val="24"/>
                <w:szCs w:val="24"/>
              </w:rPr>
              <w:t>, 2017</w:t>
            </w:r>
            <w:r>
              <w:rPr>
                <w:rFonts w:ascii="Arial" w:hAnsi="Arial" w:cs="Arial"/>
                <w:sz w:val="24"/>
                <w:szCs w:val="24"/>
              </w:rPr>
              <w:t xml:space="preserve"> (34)</w:t>
            </w:r>
          </w:p>
          <w:p w14:paraId="5190111D" w14:textId="14B4D422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proofErr w:type="spellStart"/>
            <w:r w:rsidRPr="00F73D35">
              <w:rPr>
                <w:rFonts w:ascii="Arial" w:hAnsi="Arial" w:cs="Arial"/>
                <w:sz w:val="24"/>
                <w:szCs w:val="24"/>
              </w:rPr>
              <w:t>Pakhomov</w:t>
            </w:r>
            <w:proofErr w:type="spellEnd"/>
            <w:r w:rsidRPr="00F73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3D35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F73D35">
              <w:rPr>
                <w:rFonts w:ascii="Arial" w:hAnsi="Arial" w:cs="Arial"/>
                <w:sz w:val="24"/>
                <w:szCs w:val="24"/>
              </w:rPr>
              <w:t>, 1997</w:t>
            </w:r>
            <w:r>
              <w:rPr>
                <w:rFonts w:ascii="Arial" w:hAnsi="Arial" w:cs="Arial"/>
                <w:sz w:val="24"/>
                <w:szCs w:val="24"/>
              </w:rPr>
              <w:t xml:space="preserve"> (39)</w:t>
            </w:r>
          </w:p>
          <w:p w14:paraId="178FDE52" w14:textId="55955C30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F73D35">
              <w:rPr>
                <w:rFonts w:ascii="Arial" w:hAnsi="Arial" w:cs="Arial"/>
                <w:sz w:val="24"/>
                <w:szCs w:val="24"/>
              </w:rPr>
              <w:t xml:space="preserve">Van </w:t>
            </w:r>
            <w:proofErr w:type="spellStart"/>
            <w:r w:rsidRPr="00F73D35">
              <w:rPr>
                <w:rFonts w:ascii="Arial" w:hAnsi="Arial" w:cs="Arial"/>
                <w:sz w:val="24"/>
                <w:szCs w:val="24"/>
              </w:rPr>
              <w:t>Palenstein</w:t>
            </w:r>
            <w:proofErr w:type="spellEnd"/>
            <w:r w:rsidRPr="00F73D35">
              <w:rPr>
                <w:rFonts w:ascii="Arial" w:hAnsi="Arial" w:cs="Arial"/>
                <w:sz w:val="24"/>
                <w:szCs w:val="24"/>
              </w:rPr>
              <w:t xml:space="preserve"> et al, 1997</w:t>
            </w:r>
            <w:r>
              <w:rPr>
                <w:rFonts w:ascii="Arial" w:hAnsi="Arial" w:cs="Arial"/>
                <w:sz w:val="24"/>
                <w:szCs w:val="24"/>
              </w:rPr>
              <w:t xml:space="preserve"> (36)</w:t>
            </w:r>
            <w:r w:rsidRPr="00F73D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2824622" w14:textId="1C505298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Pr="00F73D35">
              <w:rPr>
                <w:rFonts w:ascii="Arial" w:hAnsi="Arial" w:cs="Arial"/>
                <w:sz w:val="24"/>
                <w:szCs w:val="24"/>
              </w:rPr>
              <w:t xml:space="preserve">Van </w:t>
            </w:r>
            <w:proofErr w:type="spellStart"/>
            <w:r w:rsidRPr="00F73D35">
              <w:rPr>
                <w:rFonts w:ascii="Arial" w:hAnsi="Arial" w:cs="Arial"/>
                <w:sz w:val="24"/>
                <w:szCs w:val="24"/>
              </w:rPr>
              <w:t>Wyk</w:t>
            </w:r>
            <w:proofErr w:type="spellEnd"/>
            <w:r w:rsidRPr="00F73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3D35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F73D35">
              <w:rPr>
                <w:rFonts w:ascii="Arial" w:hAnsi="Arial" w:cs="Arial"/>
                <w:sz w:val="24"/>
                <w:szCs w:val="24"/>
              </w:rPr>
              <w:t>, 2004</w:t>
            </w:r>
            <w:r>
              <w:rPr>
                <w:rFonts w:ascii="Arial" w:hAnsi="Arial" w:cs="Arial"/>
                <w:sz w:val="24"/>
                <w:szCs w:val="24"/>
              </w:rPr>
              <w:t xml:space="preserve"> (25)</w:t>
            </w:r>
          </w:p>
        </w:tc>
        <w:tc>
          <w:tcPr>
            <w:tcW w:w="2390" w:type="dxa"/>
          </w:tcPr>
          <w:p w14:paraId="0AC98AC1" w14:textId="653EBC87" w:rsidR="00EA2502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 w:rsidRPr="00F73D35">
              <w:rPr>
                <w:rFonts w:ascii="Arial" w:hAnsi="Arial" w:cs="Arial"/>
                <w:sz w:val="24"/>
                <w:szCs w:val="24"/>
              </w:rPr>
              <w:t>Small sample size (Less than 200 in each arm)</w:t>
            </w:r>
          </w:p>
        </w:tc>
        <w:tc>
          <w:tcPr>
            <w:tcW w:w="3875" w:type="dxa"/>
          </w:tcPr>
          <w:p w14:paraId="5FC2121D" w14:textId="4409FFDC" w:rsidR="00EA2502" w:rsidRPr="001F5884" w:rsidRDefault="00EA2502" w:rsidP="00F73D35">
            <w:pPr>
              <w:rPr>
                <w:rFonts w:ascii="Arial" w:hAnsi="Arial" w:cs="Arial"/>
                <w:sz w:val="24"/>
                <w:szCs w:val="24"/>
              </w:rPr>
            </w:pPr>
            <w:r w:rsidRPr="00F73D35">
              <w:rPr>
                <w:rFonts w:ascii="Arial" w:hAnsi="Arial" w:cs="Arial"/>
                <w:sz w:val="24"/>
                <w:szCs w:val="24"/>
              </w:rPr>
              <w:t>SMD = -0.03 (95%CI -0.10, 0.04; P = 0.46)</w:t>
            </w:r>
          </w:p>
        </w:tc>
      </w:tr>
      <w:tr w:rsidR="000D2645" w:rsidRPr="00DA4301" w14:paraId="6C6F098E" w14:textId="77777777" w:rsidTr="0025149B">
        <w:tc>
          <w:tcPr>
            <w:tcW w:w="1849" w:type="dxa"/>
            <w:vMerge/>
          </w:tcPr>
          <w:p w14:paraId="261180B6" w14:textId="77777777" w:rsidR="000D2645" w:rsidRPr="00DA4301" w:rsidRDefault="000D2645" w:rsidP="00F73D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67A62890" w14:textId="422251D9" w:rsidR="000D2645" w:rsidRPr="00D47264" w:rsidRDefault="000D2645" w:rsidP="00F73D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Use of both random effects and fixed effect models.</w:t>
            </w:r>
          </w:p>
        </w:tc>
      </w:tr>
      <w:tr w:rsidR="00EA2502" w:rsidRPr="00DA4301" w14:paraId="28E676D2" w14:textId="77777777" w:rsidTr="0025149B">
        <w:tc>
          <w:tcPr>
            <w:tcW w:w="1849" w:type="dxa"/>
            <w:vMerge/>
          </w:tcPr>
          <w:p w14:paraId="70D751B4" w14:textId="77777777" w:rsidR="00EA2502" w:rsidRPr="00DA4301" w:rsidRDefault="00EA2502" w:rsidP="00D472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0F6654D7" w14:textId="5F69A50B" w:rsidR="00EA2502" w:rsidRPr="00D47264" w:rsidRDefault="00EA2502" w:rsidP="00D472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6265" w:type="dxa"/>
            <w:gridSpan w:val="2"/>
          </w:tcPr>
          <w:p w14:paraId="2182904C" w14:textId="4551F988" w:rsidR="00EA2502" w:rsidRPr="001F5884" w:rsidRDefault="00EA2502" w:rsidP="00D47264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Summary effect estimates</w:t>
            </w:r>
          </w:p>
        </w:tc>
      </w:tr>
      <w:tr w:rsidR="00EA2502" w:rsidRPr="00DA4301" w14:paraId="3F5B959F" w14:textId="77777777" w:rsidTr="0025149B">
        <w:tc>
          <w:tcPr>
            <w:tcW w:w="1849" w:type="dxa"/>
            <w:vMerge/>
          </w:tcPr>
          <w:p w14:paraId="2656DD71" w14:textId="77777777" w:rsidR="00EA2502" w:rsidRPr="00DA4301" w:rsidRDefault="00EA2502" w:rsidP="00D472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D7A06B9" w14:textId="390EC00E" w:rsidR="00EA2502" w:rsidRDefault="00EA2502" w:rsidP="00D4726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CF644F">
              <w:rPr>
                <w:rFonts w:ascii="Arial" w:hAnsi="Arial" w:cs="Arial"/>
                <w:sz w:val="24"/>
                <w:szCs w:val="24"/>
              </w:rPr>
              <w:t>andom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644F">
              <w:rPr>
                <w:rFonts w:ascii="Arial" w:hAnsi="Arial" w:cs="Arial"/>
                <w:sz w:val="24"/>
                <w:szCs w:val="24"/>
              </w:rPr>
              <w:t>effects</w:t>
            </w:r>
            <w:r>
              <w:rPr>
                <w:rFonts w:ascii="Arial" w:hAnsi="Arial" w:cs="Arial"/>
                <w:sz w:val="24"/>
                <w:szCs w:val="24"/>
              </w:rPr>
              <w:t xml:space="preserve"> model </w:t>
            </w:r>
          </w:p>
        </w:tc>
        <w:tc>
          <w:tcPr>
            <w:tcW w:w="6265" w:type="dxa"/>
            <w:gridSpan w:val="2"/>
          </w:tcPr>
          <w:p w14:paraId="3DD737D3" w14:textId="77777777" w:rsidR="00EA2502" w:rsidRDefault="00EA2502" w:rsidP="00D47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SMD = </w:t>
            </w:r>
            <w:r w:rsidRPr="00F9159A">
              <w:rPr>
                <w:rFonts w:ascii="Arial" w:hAnsi="Arial" w:cs="Arial"/>
                <w:sz w:val="24"/>
                <w:szCs w:val="24"/>
              </w:rPr>
              <w:t xml:space="preserve">-0.33 </w:t>
            </w:r>
            <w:r>
              <w:rPr>
                <w:rFonts w:ascii="Arial" w:hAnsi="Arial" w:cs="Arial"/>
                <w:sz w:val="24"/>
                <w:szCs w:val="24"/>
              </w:rPr>
              <w:t xml:space="preserve">(95%CI </w:t>
            </w:r>
            <w:r w:rsidRPr="00F9159A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159A">
              <w:rPr>
                <w:rFonts w:ascii="Arial" w:hAnsi="Arial" w:cs="Arial"/>
                <w:sz w:val="24"/>
                <w:szCs w:val="24"/>
              </w:rPr>
              <w:t>0.56, -0.10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F9159A">
              <w:rPr>
                <w:rFonts w:ascii="Arial" w:hAnsi="Arial" w:cs="Arial"/>
                <w:sz w:val="24"/>
                <w:szCs w:val="24"/>
              </w:rPr>
              <w:t>P = 0.005)</w:t>
            </w:r>
          </w:p>
          <w:p w14:paraId="5B0DE6C9" w14:textId="2A37E84A" w:rsidR="00EA2502" w:rsidRPr="001F5884" w:rsidRDefault="00EA2502" w:rsidP="00D472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502" w:rsidRPr="00DA4301" w14:paraId="6E655C9D" w14:textId="77777777" w:rsidTr="0025149B">
        <w:tc>
          <w:tcPr>
            <w:tcW w:w="1849" w:type="dxa"/>
            <w:vMerge/>
          </w:tcPr>
          <w:p w14:paraId="076BBD58" w14:textId="77777777" w:rsidR="00EA2502" w:rsidRPr="00DA4301" w:rsidRDefault="00EA2502" w:rsidP="00D472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4B4B9AD5" w14:textId="190FB210" w:rsidR="00EA2502" w:rsidRDefault="00EA2502" w:rsidP="00D47264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sz w:val="24"/>
                <w:szCs w:val="24"/>
              </w:rPr>
              <w:t xml:space="preserve">Fixed effect model. </w:t>
            </w:r>
          </w:p>
        </w:tc>
        <w:tc>
          <w:tcPr>
            <w:tcW w:w="6265" w:type="dxa"/>
            <w:gridSpan w:val="2"/>
          </w:tcPr>
          <w:p w14:paraId="679230C1" w14:textId="1DEE4907" w:rsidR="00EA2502" w:rsidRPr="001F5884" w:rsidRDefault="00EA2502" w:rsidP="00D47264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sz w:val="24"/>
                <w:szCs w:val="24"/>
              </w:rPr>
              <w:t>SMD = -0.22 (95%CI -0.27, -0.17; P &lt; 0.00001)</w:t>
            </w:r>
          </w:p>
        </w:tc>
      </w:tr>
      <w:tr w:rsidR="00342FFC" w:rsidRPr="00DA4301" w14:paraId="2D15491F" w14:textId="77777777" w:rsidTr="0025149B">
        <w:tc>
          <w:tcPr>
            <w:tcW w:w="1849" w:type="dxa"/>
            <w:vMerge w:val="restart"/>
          </w:tcPr>
          <w:p w14:paraId="6BCB6E42" w14:textId="77777777" w:rsidR="00342FFC" w:rsidRPr="000D2645" w:rsidRDefault="00342FFC" w:rsidP="000D26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64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Sensitivity analysis of effect of school-based intervention on dental caries experience by measurement net increment in DMFT scores. </w:t>
            </w:r>
          </w:p>
          <w:p w14:paraId="622A6275" w14:textId="77777777" w:rsidR="00342FFC" w:rsidRPr="000D2645" w:rsidRDefault="00342FFC" w:rsidP="00D472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674A6BC5" w14:textId="7DA63FAA" w:rsidR="00342FFC" w:rsidRPr="001F5884" w:rsidRDefault="00342FFC" w:rsidP="00D47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Studies dropped because of poor quality</w:t>
            </w:r>
          </w:p>
        </w:tc>
      </w:tr>
      <w:tr w:rsidR="00EA2502" w:rsidRPr="00DA4301" w14:paraId="6F733CF0" w14:textId="77777777" w:rsidTr="0025149B">
        <w:tc>
          <w:tcPr>
            <w:tcW w:w="1849" w:type="dxa"/>
            <w:vMerge/>
          </w:tcPr>
          <w:p w14:paraId="3EE03C0D" w14:textId="77777777" w:rsidR="00EA2502" w:rsidRPr="00DA4301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B6C8395" w14:textId="5553F824" w:rsidR="00EA2502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Excluded studies </w:t>
            </w:r>
          </w:p>
        </w:tc>
        <w:tc>
          <w:tcPr>
            <w:tcW w:w="2390" w:type="dxa"/>
          </w:tcPr>
          <w:p w14:paraId="4D00C232" w14:textId="1163702C" w:rsidR="00EA2502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Reasons for exclusion </w:t>
            </w:r>
          </w:p>
        </w:tc>
        <w:tc>
          <w:tcPr>
            <w:tcW w:w="3875" w:type="dxa"/>
          </w:tcPr>
          <w:p w14:paraId="39B4FDA4" w14:textId="3F89D1A5" w:rsidR="00EA2502" w:rsidRPr="001F5884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>ummary effect estimates</w:t>
            </w:r>
          </w:p>
        </w:tc>
      </w:tr>
      <w:tr w:rsidR="00EA2502" w:rsidRPr="00DA4301" w14:paraId="44E274EE" w14:textId="77777777" w:rsidTr="0025149B">
        <w:tc>
          <w:tcPr>
            <w:tcW w:w="1849" w:type="dxa"/>
            <w:vMerge/>
          </w:tcPr>
          <w:p w14:paraId="403F593C" w14:textId="77777777" w:rsidR="00EA2502" w:rsidRPr="00DA4301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E051DE1" w14:textId="7D35713A" w:rsidR="00EA2502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proofErr w:type="spellStart"/>
            <w:r w:rsidRPr="000D2645">
              <w:rPr>
                <w:rFonts w:ascii="Arial" w:hAnsi="Arial" w:cs="Arial"/>
                <w:sz w:val="24"/>
                <w:szCs w:val="24"/>
              </w:rPr>
              <w:t>Duijster</w:t>
            </w:r>
            <w:proofErr w:type="spellEnd"/>
            <w:r w:rsidRPr="000D26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2645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0D2645">
              <w:rPr>
                <w:rFonts w:ascii="Arial" w:hAnsi="Arial" w:cs="Arial"/>
                <w:sz w:val="24"/>
                <w:szCs w:val="24"/>
              </w:rPr>
              <w:t>, 2017</w:t>
            </w:r>
            <w:r>
              <w:rPr>
                <w:rFonts w:ascii="Arial" w:hAnsi="Arial" w:cs="Arial"/>
                <w:sz w:val="24"/>
                <w:szCs w:val="24"/>
              </w:rPr>
              <w:t xml:space="preserve"> (23)</w:t>
            </w:r>
          </w:p>
          <w:p w14:paraId="594F25F7" w14:textId="42971A2D" w:rsidR="00EA2502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0D2645">
              <w:rPr>
                <w:rFonts w:ascii="Arial" w:hAnsi="Arial" w:cs="Arial"/>
                <w:sz w:val="24"/>
                <w:szCs w:val="24"/>
              </w:rPr>
              <w:t xml:space="preserve">Jamie </w:t>
            </w:r>
            <w:r w:rsidRPr="000D2645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0D2645">
              <w:rPr>
                <w:rFonts w:ascii="Arial" w:hAnsi="Arial" w:cs="Arial"/>
                <w:sz w:val="24"/>
                <w:szCs w:val="24"/>
              </w:rPr>
              <w:t>, 2015</w:t>
            </w:r>
            <w:r>
              <w:rPr>
                <w:rFonts w:ascii="Arial" w:hAnsi="Arial" w:cs="Arial"/>
                <w:sz w:val="24"/>
                <w:szCs w:val="24"/>
              </w:rPr>
              <w:t xml:space="preserve"> (32) </w:t>
            </w:r>
            <w:r w:rsidRPr="000D264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0" w:type="dxa"/>
          </w:tcPr>
          <w:p w14:paraId="4C706665" w14:textId="49809A4B" w:rsidR="00EA2502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D2645">
              <w:rPr>
                <w:rFonts w:ascii="Arial" w:hAnsi="Arial" w:cs="Arial"/>
                <w:sz w:val="24"/>
                <w:szCs w:val="24"/>
              </w:rPr>
              <w:t>election bias.</w:t>
            </w:r>
          </w:p>
        </w:tc>
        <w:tc>
          <w:tcPr>
            <w:tcW w:w="3875" w:type="dxa"/>
          </w:tcPr>
          <w:p w14:paraId="386990BD" w14:textId="0CA902A8" w:rsidR="00EA2502" w:rsidRPr="001F5884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 w:rsidRPr="000D2645">
              <w:rPr>
                <w:rFonts w:ascii="Arial" w:hAnsi="Arial" w:cs="Arial"/>
                <w:sz w:val="24"/>
                <w:szCs w:val="24"/>
              </w:rPr>
              <w:t xml:space="preserve">SMD = -0.39 (95%CI -0.89, 0.10; P = 0.12) </w:t>
            </w:r>
          </w:p>
        </w:tc>
      </w:tr>
      <w:tr w:rsidR="00EA2502" w:rsidRPr="00DA4301" w14:paraId="15A21433" w14:textId="77777777" w:rsidTr="0025149B">
        <w:tc>
          <w:tcPr>
            <w:tcW w:w="1849" w:type="dxa"/>
            <w:vMerge/>
          </w:tcPr>
          <w:p w14:paraId="7D77FCF1" w14:textId="77777777" w:rsidR="00EA2502" w:rsidRPr="00DA4301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7F2FA361" w14:textId="5FD778CC" w:rsidR="00EA2502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87F1E">
              <w:rPr>
                <w:rFonts w:ascii="Arial" w:hAnsi="Arial" w:cs="Arial"/>
                <w:sz w:val="24"/>
                <w:szCs w:val="24"/>
              </w:rPr>
              <w:t xml:space="preserve">Naidu &amp; </w:t>
            </w:r>
            <w:proofErr w:type="spellStart"/>
            <w:r w:rsidRPr="00C87F1E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C87F1E">
              <w:rPr>
                <w:rFonts w:ascii="Arial" w:hAnsi="Arial" w:cs="Arial"/>
                <w:sz w:val="24"/>
                <w:szCs w:val="24"/>
              </w:rPr>
              <w:t xml:space="preserve">, 2017 </w:t>
            </w:r>
            <w:r>
              <w:rPr>
                <w:rFonts w:ascii="Arial" w:hAnsi="Arial" w:cs="Arial"/>
                <w:sz w:val="24"/>
                <w:szCs w:val="24"/>
              </w:rPr>
              <w:t>(34)</w:t>
            </w:r>
          </w:p>
        </w:tc>
        <w:tc>
          <w:tcPr>
            <w:tcW w:w="2390" w:type="dxa"/>
          </w:tcPr>
          <w:p w14:paraId="619BCDED" w14:textId="79543714" w:rsidR="00EA2502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</w:t>
            </w:r>
            <w:r w:rsidRPr="00C87F1E">
              <w:rPr>
                <w:rFonts w:ascii="Arial" w:hAnsi="Arial" w:cs="Arial"/>
                <w:sz w:val="24"/>
                <w:szCs w:val="24"/>
              </w:rPr>
              <w:t>tection bias</w:t>
            </w:r>
          </w:p>
        </w:tc>
        <w:tc>
          <w:tcPr>
            <w:tcW w:w="3875" w:type="dxa"/>
          </w:tcPr>
          <w:p w14:paraId="490666C9" w14:textId="711CDE23" w:rsidR="00EA2502" w:rsidRPr="001F5884" w:rsidRDefault="00EA2502" w:rsidP="000D2645">
            <w:pPr>
              <w:rPr>
                <w:rFonts w:ascii="Arial" w:hAnsi="Arial" w:cs="Arial"/>
                <w:sz w:val="24"/>
                <w:szCs w:val="24"/>
              </w:rPr>
            </w:pPr>
            <w:r w:rsidRPr="00C87F1E">
              <w:rPr>
                <w:rFonts w:ascii="Arial" w:hAnsi="Arial" w:cs="Arial"/>
                <w:sz w:val="24"/>
                <w:szCs w:val="24"/>
              </w:rPr>
              <w:t>SMD = -0.34 95%CI -0.79, 0.11; p= 0.14)</w:t>
            </w:r>
          </w:p>
        </w:tc>
      </w:tr>
      <w:tr w:rsidR="00EA2502" w:rsidRPr="00DA4301" w14:paraId="4AB21686" w14:textId="77777777" w:rsidTr="0025149B">
        <w:tc>
          <w:tcPr>
            <w:tcW w:w="1849" w:type="dxa"/>
            <w:vMerge/>
          </w:tcPr>
          <w:p w14:paraId="7A68074D" w14:textId="77777777" w:rsidR="00EA2502" w:rsidRPr="00DA4301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03ED0E36" w14:textId="5B2CC4DD" w:rsidR="00EA2502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87F1E">
              <w:rPr>
                <w:rFonts w:ascii="Arial" w:hAnsi="Arial" w:cs="Arial"/>
                <w:sz w:val="24"/>
                <w:szCs w:val="24"/>
              </w:rPr>
              <w:t xml:space="preserve">Naidu &amp; </w:t>
            </w:r>
            <w:proofErr w:type="spellStart"/>
            <w:r w:rsidRPr="00C87F1E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C87F1E">
              <w:rPr>
                <w:rFonts w:ascii="Arial" w:hAnsi="Arial" w:cs="Arial"/>
                <w:sz w:val="24"/>
                <w:szCs w:val="24"/>
              </w:rPr>
              <w:t xml:space="preserve">, 2017 </w:t>
            </w:r>
            <w:r>
              <w:rPr>
                <w:rFonts w:ascii="Arial" w:hAnsi="Arial" w:cs="Arial"/>
                <w:sz w:val="24"/>
                <w:szCs w:val="24"/>
              </w:rPr>
              <w:t>(34)</w:t>
            </w:r>
          </w:p>
        </w:tc>
        <w:tc>
          <w:tcPr>
            <w:tcW w:w="2390" w:type="dxa"/>
          </w:tcPr>
          <w:p w14:paraId="3846DD33" w14:textId="37ADE584" w:rsidR="00EA2502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C87F1E">
              <w:rPr>
                <w:rFonts w:ascii="Arial" w:hAnsi="Arial" w:cs="Arial"/>
                <w:sz w:val="24"/>
                <w:szCs w:val="24"/>
              </w:rPr>
              <w:t xml:space="preserve">ttrition bias </w:t>
            </w:r>
          </w:p>
        </w:tc>
        <w:tc>
          <w:tcPr>
            <w:tcW w:w="3875" w:type="dxa"/>
          </w:tcPr>
          <w:p w14:paraId="5C447E67" w14:textId="3826E4F0" w:rsidR="00EA2502" w:rsidRPr="001F5884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  <w:r w:rsidRPr="00C87F1E">
              <w:rPr>
                <w:rFonts w:ascii="Arial" w:hAnsi="Arial" w:cs="Arial"/>
                <w:sz w:val="24"/>
                <w:szCs w:val="24"/>
              </w:rPr>
              <w:t>SMD = -0.34 95%CI -0.79, 0.11; p= 0.14).</w:t>
            </w:r>
          </w:p>
        </w:tc>
      </w:tr>
      <w:tr w:rsidR="00EA2502" w:rsidRPr="00DA4301" w14:paraId="7347D982" w14:textId="77777777" w:rsidTr="0025149B">
        <w:tc>
          <w:tcPr>
            <w:tcW w:w="1849" w:type="dxa"/>
            <w:vMerge/>
          </w:tcPr>
          <w:p w14:paraId="62F20F39" w14:textId="77777777" w:rsidR="00EA2502" w:rsidRPr="00DA4301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78FC4555" w14:textId="603E9025" w:rsidR="00EA2502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87F1E">
              <w:rPr>
                <w:rFonts w:ascii="Arial" w:hAnsi="Arial" w:cs="Arial"/>
                <w:sz w:val="24"/>
                <w:szCs w:val="24"/>
              </w:rPr>
              <w:t xml:space="preserve">Naidu &amp; </w:t>
            </w:r>
            <w:proofErr w:type="spellStart"/>
            <w:r w:rsidRPr="00C87F1E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C87F1E">
              <w:rPr>
                <w:rFonts w:ascii="Arial" w:hAnsi="Arial" w:cs="Arial"/>
                <w:sz w:val="24"/>
                <w:szCs w:val="24"/>
              </w:rPr>
              <w:t xml:space="preserve">, 2017 </w:t>
            </w:r>
            <w:r>
              <w:rPr>
                <w:rFonts w:ascii="Arial" w:hAnsi="Arial" w:cs="Arial"/>
                <w:sz w:val="24"/>
                <w:szCs w:val="24"/>
              </w:rPr>
              <w:t>(34)</w:t>
            </w:r>
          </w:p>
          <w:p w14:paraId="7A75903C" w14:textId="6C1E44B4" w:rsidR="00EA2502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2. </w:t>
            </w:r>
            <w:r w:rsidRPr="000D2645">
              <w:rPr>
                <w:rFonts w:ascii="Arial" w:hAnsi="Arial" w:cs="Arial"/>
                <w:sz w:val="24"/>
                <w:szCs w:val="24"/>
              </w:rPr>
              <w:t xml:space="preserve">Jamie </w:t>
            </w:r>
            <w:r w:rsidRPr="000D2645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0D2645">
              <w:rPr>
                <w:rFonts w:ascii="Arial" w:hAnsi="Arial" w:cs="Arial"/>
                <w:sz w:val="24"/>
                <w:szCs w:val="24"/>
              </w:rPr>
              <w:t>, 2015</w:t>
            </w:r>
            <w:r>
              <w:rPr>
                <w:rFonts w:ascii="Arial" w:hAnsi="Arial" w:cs="Arial"/>
                <w:sz w:val="24"/>
                <w:szCs w:val="24"/>
              </w:rPr>
              <w:t xml:space="preserve"> (32) </w:t>
            </w:r>
            <w:r w:rsidRPr="000D264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B3EDDC3" w14:textId="2625EC8D" w:rsidR="00EA2502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0" w:type="dxa"/>
          </w:tcPr>
          <w:p w14:paraId="35CE7CCC" w14:textId="42DD4CB9" w:rsidR="00EA2502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  <w:r w:rsidRPr="00F73D35">
              <w:rPr>
                <w:rFonts w:ascii="Arial" w:hAnsi="Arial" w:cs="Arial"/>
                <w:sz w:val="24"/>
                <w:szCs w:val="24"/>
              </w:rPr>
              <w:lastRenderedPageBreak/>
              <w:t>Small sample size (Less than 200 in each arm)</w:t>
            </w:r>
          </w:p>
        </w:tc>
        <w:tc>
          <w:tcPr>
            <w:tcW w:w="3875" w:type="dxa"/>
          </w:tcPr>
          <w:p w14:paraId="20F1B209" w14:textId="2D541EB9" w:rsidR="00EA2502" w:rsidRPr="001F5884" w:rsidRDefault="00EA2502" w:rsidP="00C87F1E">
            <w:pPr>
              <w:rPr>
                <w:rFonts w:ascii="Arial" w:hAnsi="Arial" w:cs="Arial"/>
                <w:sz w:val="24"/>
                <w:szCs w:val="24"/>
              </w:rPr>
            </w:pPr>
            <w:r w:rsidRPr="00342FFC">
              <w:rPr>
                <w:rFonts w:ascii="Arial" w:hAnsi="Arial" w:cs="Arial"/>
                <w:sz w:val="24"/>
                <w:szCs w:val="24"/>
              </w:rPr>
              <w:t>SMD = -0.36 (95%CI -0.88, 0.16; P = 0.17).</w:t>
            </w:r>
          </w:p>
        </w:tc>
      </w:tr>
      <w:tr w:rsidR="00342FFC" w:rsidRPr="00DA4301" w14:paraId="4776D2E6" w14:textId="77777777" w:rsidTr="0025149B">
        <w:tc>
          <w:tcPr>
            <w:tcW w:w="1849" w:type="dxa"/>
            <w:vMerge/>
          </w:tcPr>
          <w:p w14:paraId="241D0C32" w14:textId="77777777" w:rsidR="00342FFC" w:rsidRPr="00DA4301" w:rsidRDefault="00342FFC" w:rsidP="00C87F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2F9D7AA5" w14:textId="20A619C0" w:rsidR="00342FFC" w:rsidRPr="001F5884" w:rsidRDefault="00342FFC" w:rsidP="00C87F1E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Use of both random effects and fixed effect models.</w:t>
            </w:r>
          </w:p>
        </w:tc>
      </w:tr>
      <w:tr w:rsidR="00EA2502" w:rsidRPr="00DA4301" w14:paraId="510D54D5" w14:textId="77777777" w:rsidTr="0025149B">
        <w:tc>
          <w:tcPr>
            <w:tcW w:w="1849" w:type="dxa"/>
            <w:vMerge/>
          </w:tcPr>
          <w:p w14:paraId="7CB347FA" w14:textId="77777777" w:rsidR="00EA2502" w:rsidRPr="00DA4301" w:rsidRDefault="00EA2502" w:rsidP="00342F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04DD360A" w14:textId="586E4C3D" w:rsidR="00EA2502" w:rsidRDefault="00EA2502" w:rsidP="00342FFC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6265" w:type="dxa"/>
            <w:gridSpan w:val="2"/>
          </w:tcPr>
          <w:p w14:paraId="5B9A7F2A" w14:textId="7062FB34" w:rsidR="00EA2502" w:rsidRPr="001F5884" w:rsidRDefault="00EA2502" w:rsidP="00342FFC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Summary effect estimates</w:t>
            </w:r>
          </w:p>
        </w:tc>
      </w:tr>
      <w:tr w:rsidR="00EA2502" w:rsidRPr="00DA4301" w14:paraId="0E797FEB" w14:textId="77777777" w:rsidTr="0025149B">
        <w:tc>
          <w:tcPr>
            <w:tcW w:w="1849" w:type="dxa"/>
            <w:vMerge/>
          </w:tcPr>
          <w:p w14:paraId="07BF4F22" w14:textId="77777777" w:rsidR="00EA2502" w:rsidRPr="00DA4301" w:rsidRDefault="00EA2502" w:rsidP="00342F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4B8E69" w14:textId="6F869675" w:rsidR="00EA2502" w:rsidRPr="00D47264" w:rsidRDefault="00EA2502" w:rsidP="00342F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CF644F">
              <w:rPr>
                <w:rFonts w:ascii="Arial" w:hAnsi="Arial" w:cs="Arial"/>
                <w:sz w:val="24"/>
                <w:szCs w:val="24"/>
              </w:rPr>
              <w:t>andom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644F">
              <w:rPr>
                <w:rFonts w:ascii="Arial" w:hAnsi="Arial" w:cs="Arial"/>
                <w:sz w:val="24"/>
                <w:szCs w:val="24"/>
              </w:rPr>
              <w:t>effects</w:t>
            </w:r>
            <w:r>
              <w:rPr>
                <w:rFonts w:ascii="Arial" w:hAnsi="Arial" w:cs="Arial"/>
                <w:sz w:val="24"/>
                <w:szCs w:val="24"/>
              </w:rPr>
              <w:t xml:space="preserve"> model </w:t>
            </w:r>
          </w:p>
        </w:tc>
        <w:tc>
          <w:tcPr>
            <w:tcW w:w="6265" w:type="dxa"/>
            <w:gridSpan w:val="2"/>
          </w:tcPr>
          <w:p w14:paraId="0B0E614F" w14:textId="77777777" w:rsidR="00EA2502" w:rsidRDefault="00EA2502" w:rsidP="00342FFC">
            <w:pPr>
              <w:rPr>
                <w:rFonts w:ascii="Arial" w:hAnsi="Arial" w:cs="Arial"/>
                <w:sz w:val="24"/>
                <w:szCs w:val="24"/>
              </w:rPr>
            </w:pPr>
            <w:r w:rsidRPr="00342FFC">
              <w:rPr>
                <w:rFonts w:ascii="Arial" w:hAnsi="Arial" w:cs="Arial"/>
                <w:sz w:val="24"/>
                <w:szCs w:val="24"/>
              </w:rPr>
              <w:t>SMD = -0.34 (95%CI -0.69, 0.02; P = 0.06)</w:t>
            </w:r>
          </w:p>
          <w:p w14:paraId="441FAE96" w14:textId="2EF51409" w:rsidR="00EA2502" w:rsidRPr="000D2645" w:rsidRDefault="00EA2502" w:rsidP="00342FFC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2502" w:rsidRPr="00DA4301" w14:paraId="70C845E2" w14:textId="77777777" w:rsidTr="0025149B">
        <w:tc>
          <w:tcPr>
            <w:tcW w:w="1849" w:type="dxa"/>
            <w:vMerge/>
          </w:tcPr>
          <w:p w14:paraId="33F5C52C" w14:textId="77777777" w:rsidR="00EA2502" w:rsidRPr="00DA4301" w:rsidRDefault="00EA2502" w:rsidP="00342F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7699F8A1" w14:textId="1946F015" w:rsidR="00EA2502" w:rsidRPr="00D47264" w:rsidRDefault="00EA2502" w:rsidP="00342F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7264">
              <w:rPr>
                <w:rFonts w:ascii="Arial" w:hAnsi="Arial" w:cs="Arial"/>
                <w:sz w:val="24"/>
                <w:szCs w:val="24"/>
              </w:rPr>
              <w:t xml:space="preserve">Fixed effect model. </w:t>
            </w:r>
          </w:p>
        </w:tc>
        <w:tc>
          <w:tcPr>
            <w:tcW w:w="6265" w:type="dxa"/>
            <w:gridSpan w:val="2"/>
          </w:tcPr>
          <w:p w14:paraId="4DDB4A90" w14:textId="52841944" w:rsidR="00EA2502" w:rsidRPr="000D2645" w:rsidRDefault="00EA2502" w:rsidP="00342FFC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342FFC">
              <w:rPr>
                <w:rFonts w:ascii="Arial" w:hAnsi="Arial" w:cs="Arial"/>
                <w:sz w:val="24"/>
                <w:szCs w:val="24"/>
              </w:rPr>
              <w:t>SMD = -0.38 (95%CI -0.44, -0.33; P &lt; 0.00001)</w:t>
            </w:r>
          </w:p>
        </w:tc>
      </w:tr>
      <w:tr w:rsidR="00BD7AA6" w:rsidRPr="00DA4301" w14:paraId="19DE5878" w14:textId="77777777" w:rsidTr="0025149B">
        <w:tc>
          <w:tcPr>
            <w:tcW w:w="1849" w:type="dxa"/>
            <w:vMerge w:val="restart"/>
          </w:tcPr>
          <w:p w14:paraId="6293F4E6" w14:textId="77777777" w:rsidR="00BD7AA6" w:rsidRPr="00553FAA" w:rsidRDefault="00BD7AA6" w:rsidP="00342F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ADC2AF" w14:textId="61270799" w:rsidR="00BD7AA6" w:rsidRPr="00553FAA" w:rsidRDefault="00BD7AA6" w:rsidP="00342F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3FAA">
              <w:rPr>
                <w:rFonts w:ascii="Arial" w:hAnsi="Arial" w:cs="Arial"/>
                <w:b/>
                <w:bCs/>
                <w:sz w:val="24"/>
                <w:szCs w:val="24"/>
              </w:rPr>
              <w:t>3. Sensitivity analysis of effect of school-based intervention on dental caries experience by measurement of DMFS scores.</w:t>
            </w:r>
          </w:p>
        </w:tc>
        <w:tc>
          <w:tcPr>
            <w:tcW w:w="8641" w:type="dxa"/>
            <w:gridSpan w:val="3"/>
          </w:tcPr>
          <w:p w14:paraId="53CA7B05" w14:textId="60143DD3" w:rsidR="00BD7AA6" w:rsidRPr="001F5884" w:rsidRDefault="00BD7AA6" w:rsidP="00342F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Studies dropped because of poor quality</w:t>
            </w:r>
          </w:p>
        </w:tc>
      </w:tr>
      <w:tr w:rsidR="00EA2502" w:rsidRPr="00DA4301" w14:paraId="25EA5BF1" w14:textId="77777777" w:rsidTr="0025149B">
        <w:tc>
          <w:tcPr>
            <w:tcW w:w="1849" w:type="dxa"/>
            <w:vMerge/>
          </w:tcPr>
          <w:p w14:paraId="2AEE8475" w14:textId="77777777" w:rsidR="00EA2502" w:rsidRPr="00DA4301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B5C3EAB" w14:textId="2B4CEE35" w:rsidR="00EA2502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Excluded studies </w:t>
            </w:r>
          </w:p>
        </w:tc>
        <w:tc>
          <w:tcPr>
            <w:tcW w:w="2390" w:type="dxa"/>
          </w:tcPr>
          <w:p w14:paraId="3CDCE882" w14:textId="415B437E" w:rsidR="00EA2502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Reasons for exclusion </w:t>
            </w:r>
          </w:p>
        </w:tc>
        <w:tc>
          <w:tcPr>
            <w:tcW w:w="3875" w:type="dxa"/>
          </w:tcPr>
          <w:p w14:paraId="3AC4AB3F" w14:textId="6BD180AD" w:rsidR="00EA2502" w:rsidRPr="001F5884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>ummary effect estimates</w:t>
            </w:r>
          </w:p>
        </w:tc>
      </w:tr>
      <w:tr w:rsidR="00EA2502" w:rsidRPr="00DA4301" w14:paraId="0BC3DD93" w14:textId="77777777" w:rsidTr="0025149B">
        <w:tc>
          <w:tcPr>
            <w:tcW w:w="1849" w:type="dxa"/>
            <w:vMerge/>
          </w:tcPr>
          <w:p w14:paraId="553701D6" w14:textId="77777777" w:rsidR="00EA2502" w:rsidRPr="00DA4301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49492769" w14:textId="77777777" w:rsidR="00EA2502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87F1E">
              <w:rPr>
                <w:rFonts w:ascii="Arial" w:hAnsi="Arial" w:cs="Arial"/>
                <w:sz w:val="24"/>
                <w:szCs w:val="24"/>
              </w:rPr>
              <w:t xml:space="preserve">Naidu &amp; </w:t>
            </w:r>
            <w:proofErr w:type="spellStart"/>
            <w:r w:rsidRPr="00C87F1E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C87F1E">
              <w:rPr>
                <w:rFonts w:ascii="Arial" w:hAnsi="Arial" w:cs="Arial"/>
                <w:sz w:val="24"/>
                <w:szCs w:val="24"/>
              </w:rPr>
              <w:t xml:space="preserve">, 2017 </w:t>
            </w:r>
            <w:r>
              <w:rPr>
                <w:rFonts w:ascii="Arial" w:hAnsi="Arial" w:cs="Arial"/>
                <w:sz w:val="24"/>
                <w:szCs w:val="24"/>
              </w:rPr>
              <w:t>(34)</w:t>
            </w:r>
          </w:p>
          <w:p w14:paraId="3A9DC657" w14:textId="27437B1A" w:rsidR="00EA2502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proofErr w:type="spellStart"/>
            <w:r w:rsidRPr="00646E21">
              <w:rPr>
                <w:rFonts w:ascii="Arial" w:hAnsi="Arial" w:cs="Arial"/>
                <w:sz w:val="24"/>
                <w:szCs w:val="24"/>
              </w:rPr>
              <w:t>Monse</w:t>
            </w:r>
            <w:proofErr w:type="spellEnd"/>
            <w:r w:rsidRPr="00646E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3FAA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646E21">
              <w:rPr>
                <w:rFonts w:ascii="Arial" w:hAnsi="Arial" w:cs="Arial"/>
                <w:sz w:val="24"/>
                <w:szCs w:val="24"/>
              </w:rPr>
              <w:t xml:space="preserve">, 2013 </w:t>
            </w:r>
            <w:r>
              <w:rPr>
                <w:rFonts w:ascii="Arial" w:hAnsi="Arial" w:cs="Arial"/>
                <w:sz w:val="24"/>
                <w:szCs w:val="24"/>
              </w:rPr>
              <w:t xml:space="preserve">(24) </w:t>
            </w:r>
          </w:p>
          <w:p w14:paraId="151BE260" w14:textId="574358D6" w:rsidR="00EA2502" w:rsidRDefault="00002249" w:rsidP="00553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A250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A2502" w:rsidRPr="00F73D35">
              <w:rPr>
                <w:rFonts w:ascii="Arial" w:hAnsi="Arial" w:cs="Arial"/>
                <w:sz w:val="24"/>
                <w:szCs w:val="24"/>
              </w:rPr>
              <w:t xml:space="preserve">Hartono </w:t>
            </w:r>
            <w:r w:rsidR="00EA2502" w:rsidRPr="00F73D35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="00EA2502" w:rsidRPr="00F73D35">
              <w:rPr>
                <w:rFonts w:ascii="Arial" w:hAnsi="Arial" w:cs="Arial"/>
                <w:sz w:val="24"/>
                <w:szCs w:val="24"/>
              </w:rPr>
              <w:t>, 2002</w:t>
            </w:r>
            <w:r w:rsidR="00EA2502">
              <w:rPr>
                <w:rFonts w:ascii="Arial" w:hAnsi="Arial" w:cs="Arial"/>
                <w:sz w:val="24"/>
                <w:szCs w:val="24"/>
              </w:rPr>
              <w:t xml:space="preserve"> (31)</w:t>
            </w:r>
          </w:p>
          <w:p w14:paraId="3A4E5877" w14:textId="0C33DA04" w:rsidR="00EA2502" w:rsidRDefault="00002249" w:rsidP="00553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EA2502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EA2502" w:rsidRPr="00646E21">
              <w:rPr>
                <w:rFonts w:ascii="Arial" w:hAnsi="Arial" w:cs="Arial"/>
                <w:sz w:val="24"/>
                <w:szCs w:val="24"/>
              </w:rPr>
              <w:t>Frencken</w:t>
            </w:r>
            <w:proofErr w:type="spellEnd"/>
            <w:r w:rsidR="00EA2502" w:rsidRPr="00646E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2502" w:rsidRPr="00553FAA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="00EA250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</w:t>
            </w:r>
            <w:r w:rsidR="00EA2502" w:rsidRPr="00646E21">
              <w:rPr>
                <w:rFonts w:ascii="Arial" w:hAnsi="Arial" w:cs="Arial"/>
                <w:sz w:val="24"/>
                <w:szCs w:val="24"/>
              </w:rPr>
              <w:t>2001</w:t>
            </w:r>
            <w:r w:rsidR="00EA2502">
              <w:rPr>
                <w:rFonts w:ascii="Arial" w:hAnsi="Arial" w:cs="Arial"/>
                <w:sz w:val="24"/>
                <w:szCs w:val="24"/>
              </w:rPr>
              <w:t xml:space="preserve"> (37</w:t>
            </w:r>
            <w:r w:rsidR="00EA2502" w:rsidRPr="00646E21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390" w:type="dxa"/>
          </w:tcPr>
          <w:p w14:paraId="6AA4B262" w14:textId="257E49A8" w:rsidR="00EA2502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 w:rsidRPr="00F73D35">
              <w:rPr>
                <w:rFonts w:ascii="Arial" w:hAnsi="Arial" w:cs="Arial"/>
                <w:sz w:val="24"/>
                <w:szCs w:val="24"/>
              </w:rPr>
              <w:t>Small sample size (Less than 200 in each arm)</w:t>
            </w:r>
          </w:p>
        </w:tc>
        <w:tc>
          <w:tcPr>
            <w:tcW w:w="3875" w:type="dxa"/>
          </w:tcPr>
          <w:p w14:paraId="2C6A7980" w14:textId="13D2D7F9" w:rsidR="00EA2502" w:rsidRPr="001F5884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 w:rsidRPr="00646E21">
              <w:rPr>
                <w:rFonts w:ascii="Arial" w:hAnsi="Arial" w:cs="Arial"/>
                <w:sz w:val="24"/>
                <w:szCs w:val="24"/>
              </w:rPr>
              <w:t>SMD = -0.0</w:t>
            </w:r>
            <w:r w:rsidR="00002249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Pr="00646E21">
              <w:rPr>
                <w:rFonts w:ascii="Arial" w:hAnsi="Arial" w:cs="Arial"/>
                <w:sz w:val="24"/>
                <w:szCs w:val="24"/>
              </w:rPr>
              <w:t>95%CI -0.1</w:t>
            </w:r>
            <w:r w:rsidR="00002249">
              <w:rPr>
                <w:rFonts w:ascii="Arial" w:hAnsi="Arial" w:cs="Arial"/>
                <w:sz w:val="24"/>
                <w:szCs w:val="24"/>
              </w:rPr>
              <w:t>6</w:t>
            </w:r>
            <w:r w:rsidRPr="00646E21">
              <w:rPr>
                <w:rFonts w:ascii="Arial" w:hAnsi="Arial" w:cs="Arial"/>
                <w:sz w:val="24"/>
                <w:szCs w:val="24"/>
              </w:rPr>
              <w:t>, 0.05; p = 0.</w:t>
            </w:r>
            <w:r w:rsidR="00002249">
              <w:rPr>
                <w:rFonts w:ascii="Arial" w:hAnsi="Arial" w:cs="Arial"/>
                <w:sz w:val="24"/>
                <w:szCs w:val="24"/>
              </w:rPr>
              <w:t>29</w:t>
            </w:r>
            <w:r w:rsidRPr="00646E21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646E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D7AA6" w:rsidRPr="00DA4301" w14:paraId="4A8615F7" w14:textId="77777777" w:rsidTr="0025149B">
        <w:tc>
          <w:tcPr>
            <w:tcW w:w="1849" w:type="dxa"/>
            <w:vMerge/>
          </w:tcPr>
          <w:p w14:paraId="4A13A528" w14:textId="77777777" w:rsidR="00BD7AA6" w:rsidRPr="00DA4301" w:rsidRDefault="00BD7AA6" w:rsidP="00553F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7B717443" w14:textId="2024CFAE" w:rsidR="00BD7AA6" w:rsidRPr="001F5884" w:rsidRDefault="00BD7AA6" w:rsidP="00553FAA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Use of both random effects and fixed effect models.</w:t>
            </w:r>
          </w:p>
        </w:tc>
      </w:tr>
      <w:tr w:rsidR="00EA2502" w:rsidRPr="00DA4301" w14:paraId="2977A0A8" w14:textId="77777777" w:rsidTr="0025149B">
        <w:tc>
          <w:tcPr>
            <w:tcW w:w="1849" w:type="dxa"/>
            <w:vMerge/>
          </w:tcPr>
          <w:p w14:paraId="00C59412" w14:textId="77777777" w:rsidR="00EA2502" w:rsidRPr="00DA4301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6CE1530" w14:textId="52816790" w:rsidR="00EA2502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6265" w:type="dxa"/>
            <w:gridSpan w:val="2"/>
          </w:tcPr>
          <w:p w14:paraId="372BE186" w14:textId="017B13F0" w:rsidR="00EA2502" w:rsidRPr="001F5884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Summary effect estimates</w:t>
            </w:r>
          </w:p>
        </w:tc>
      </w:tr>
      <w:tr w:rsidR="00EA2502" w:rsidRPr="00DA4301" w14:paraId="647690A4" w14:textId="77777777" w:rsidTr="0025149B">
        <w:tc>
          <w:tcPr>
            <w:tcW w:w="1849" w:type="dxa"/>
            <w:vMerge/>
          </w:tcPr>
          <w:p w14:paraId="3ED6D1B4" w14:textId="77777777" w:rsidR="00EA2502" w:rsidRPr="00DA4301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5237ACF9" w14:textId="37173BF9" w:rsidR="00EA2502" w:rsidRPr="00D47264" w:rsidRDefault="00EA2502" w:rsidP="00553F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CF644F">
              <w:rPr>
                <w:rFonts w:ascii="Arial" w:hAnsi="Arial" w:cs="Arial"/>
                <w:sz w:val="24"/>
                <w:szCs w:val="24"/>
              </w:rPr>
              <w:t>andom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644F">
              <w:rPr>
                <w:rFonts w:ascii="Arial" w:hAnsi="Arial" w:cs="Arial"/>
                <w:sz w:val="24"/>
                <w:szCs w:val="24"/>
              </w:rPr>
              <w:t>effects</w:t>
            </w:r>
            <w:r>
              <w:rPr>
                <w:rFonts w:ascii="Arial" w:hAnsi="Arial" w:cs="Arial"/>
                <w:sz w:val="24"/>
                <w:szCs w:val="24"/>
              </w:rPr>
              <w:t xml:space="preserve"> model </w:t>
            </w:r>
          </w:p>
        </w:tc>
        <w:tc>
          <w:tcPr>
            <w:tcW w:w="6265" w:type="dxa"/>
            <w:gridSpan w:val="2"/>
          </w:tcPr>
          <w:p w14:paraId="24E49042" w14:textId="1E873DA4" w:rsidR="00EA2502" w:rsidRPr="00002249" w:rsidRDefault="00EA2502" w:rsidP="00BD7AA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02249">
              <w:rPr>
                <w:rFonts w:ascii="Arial" w:hAnsi="Arial" w:cs="Arial"/>
                <w:sz w:val="24"/>
                <w:szCs w:val="24"/>
              </w:rPr>
              <w:t>SMD = -0.26; 95%CI -0.70 to 0.18; P = 0.24</w:t>
            </w:r>
            <w:r w:rsidRPr="0000224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ADABC4C" w14:textId="77777777" w:rsidR="00EA2502" w:rsidRPr="00002249" w:rsidRDefault="00EA2502" w:rsidP="00553F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A2502" w:rsidRPr="00DA4301" w14:paraId="41964D44" w14:textId="77777777" w:rsidTr="0025149B">
        <w:tc>
          <w:tcPr>
            <w:tcW w:w="1849" w:type="dxa"/>
            <w:vMerge/>
          </w:tcPr>
          <w:p w14:paraId="382D96DC" w14:textId="77777777" w:rsidR="00EA2502" w:rsidRPr="00DA4301" w:rsidRDefault="00EA2502" w:rsidP="00553F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48013636" w14:textId="116485BE" w:rsidR="00EA2502" w:rsidRPr="00D47264" w:rsidRDefault="00EA2502" w:rsidP="00553F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7264">
              <w:rPr>
                <w:rFonts w:ascii="Arial" w:hAnsi="Arial" w:cs="Arial"/>
                <w:sz w:val="24"/>
                <w:szCs w:val="24"/>
              </w:rPr>
              <w:t xml:space="preserve">Fixed effect model. </w:t>
            </w:r>
          </w:p>
        </w:tc>
        <w:tc>
          <w:tcPr>
            <w:tcW w:w="6265" w:type="dxa"/>
            <w:gridSpan w:val="2"/>
          </w:tcPr>
          <w:p w14:paraId="44711743" w14:textId="50E390FE" w:rsidR="00EA2502" w:rsidRPr="00002249" w:rsidRDefault="00EA2502" w:rsidP="00553F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2249">
              <w:rPr>
                <w:rFonts w:ascii="Arial" w:hAnsi="Arial" w:cs="Arial"/>
                <w:sz w:val="24"/>
                <w:szCs w:val="24"/>
                <w:lang w:val="en-GB"/>
              </w:rPr>
              <w:t>SMD = -0.1</w:t>
            </w:r>
            <w:r w:rsidR="00002249" w:rsidRPr="00002249">
              <w:rPr>
                <w:rFonts w:ascii="Arial" w:hAnsi="Arial" w:cs="Arial"/>
                <w:sz w:val="24"/>
                <w:szCs w:val="24"/>
                <w:lang w:val="en-GB"/>
              </w:rPr>
              <w:t xml:space="preserve">7 </w:t>
            </w:r>
            <w:r w:rsidRPr="00002249">
              <w:rPr>
                <w:rFonts w:ascii="Arial" w:hAnsi="Arial" w:cs="Arial"/>
                <w:sz w:val="24"/>
                <w:szCs w:val="24"/>
                <w:lang w:val="en-GB"/>
              </w:rPr>
              <w:t>(95%CI -0.2</w:t>
            </w:r>
            <w:r w:rsidR="00002249" w:rsidRPr="00002249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002249">
              <w:rPr>
                <w:rFonts w:ascii="Arial" w:hAnsi="Arial" w:cs="Arial"/>
                <w:sz w:val="24"/>
                <w:szCs w:val="24"/>
                <w:lang w:val="en-GB"/>
              </w:rPr>
              <w:t>, -0.1</w:t>
            </w:r>
            <w:r w:rsidR="00002249" w:rsidRPr="00002249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Pr="00002249">
              <w:rPr>
                <w:rFonts w:ascii="Arial" w:hAnsi="Arial" w:cs="Arial"/>
                <w:sz w:val="24"/>
                <w:szCs w:val="24"/>
                <w:lang w:val="en-GB"/>
              </w:rPr>
              <w:t>; P &lt; 0.00001).</w:t>
            </w:r>
          </w:p>
        </w:tc>
      </w:tr>
      <w:tr w:rsidR="005D0616" w:rsidRPr="00DA4301" w14:paraId="7271CCFF" w14:textId="77777777" w:rsidTr="0025149B">
        <w:tc>
          <w:tcPr>
            <w:tcW w:w="1849" w:type="dxa"/>
            <w:vMerge w:val="restart"/>
          </w:tcPr>
          <w:p w14:paraId="2A29FA70" w14:textId="77777777" w:rsidR="005D0616" w:rsidRPr="00C07B92" w:rsidRDefault="005D0616" w:rsidP="00BD7AA6">
            <w:pPr>
              <w:rPr>
                <w:rFonts w:ascii="Arial" w:hAnsi="Arial" w:cs="Arial"/>
                <w:b/>
                <w:bCs/>
                <w:color w:val="131413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131413"/>
                <w:sz w:val="24"/>
                <w:szCs w:val="24"/>
                <w:lang w:val="en-GB"/>
              </w:rPr>
              <w:t>4</w:t>
            </w:r>
            <w:r w:rsidRPr="00C07B92">
              <w:rPr>
                <w:rFonts w:ascii="Arial" w:hAnsi="Arial" w:cs="Arial"/>
                <w:b/>
                <w:bCs/>
                <w:color w:val="131413"/>
                <w:sz w:val="24"/>
                <w:szCs w:val="24"/>
                <w:lang w:val="en-GB"/>
              </w:rPr>
              <w:t xml:space="preserve">: Sensitivity and group analysis of the effect of school-based intervention on dental caries experience by measurement of net increment in DMFS scores. </w:t>
            </w:r>
          </w:p>
          <w:p w14:paraId="4C2B616C" w14:textId="77777777" w:rsidR="005D0616" w:rsidRPr="00DA4301" w:rsidRDefault="005D0616" w:rsidP="00553F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0B1CFF10" w14:textId="553FC80C" w:rsidR="005D0616" w:rsidRPr="001F5884" w:rsidRDefault="005D0616" w:rsidP="00553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Studies dropped because of poor quality</w:t>
            </w:r>
          </w:p>
        </w:tc>
      </w:tr>
      <w:tr w:rsidR="00EA2502" w:rsidRPr="00DA4301" w14:paraId="0ED5EE6B" w14:textId="77777777" w:rsidTr="0025149B">
        <w:tc>
          <w:tcPr>
            <w:tcW w:w="1849" w:type="dxa"/>
            <w:vMerge/>
          </w:tcPr>
          <w:p w14:paraId="0A649F1B" w14:textId="77777777" w:rsidR="00EA2502" w:rsidRPr="00DA4301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3872B3" w14:textId="3EA1EC5A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Excluded studies </w:t>
            </w:r>
          </w:p>
        </w:tc>
        <w:tc>
          <w:tcPr>
            <w:tcW w:w="2390" w:type="dxa"/>
          </w:tcPr>
          <w:p w14:paraId="7D951716" w14:textId="64F512E8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Reasons for exclusion </w:t>
            </w:r>
          </w:p>
        </w:tc>
        <w:tc>
          <w:tcPr>
            <w:tcW w:w="3875" w:type="dxa"/>
          </w:tcPr>
          <w:p w14:paraId="323AA4ED" w14:textId="656776B6" w:rsidR="00EA2502" w:rsidRPr="001F5884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>ummary effect estimates</w:t>
            </w:r>
          </w:p>
        </w:tc>
      </w:tr>
      <w:tr w:rsidR="00EA2502" w:rsidRPr="00DA4301" w14:paraId="2C4F6AA6" w14:textId="77777777" w:rsidTr="0025149B">
        <w:tc>
          <w:tcPr>
            <w:tcW w:w="1849" w:type="dxa"/>
            <w:vMerge/>
          </w:tcPr>
          <w:p w14:paraId="5B7DD8D8" w14:textId="77777777" w:rsidR="00EA2502" w:rsidRPr="00DA4301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CFBC7E8" w14:textId="7C26E67A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D7AA6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BD7AA6">
              <w:rPr>
                <w:rFonts w:ascii="Arial" w:hAnsi="Arial" w:cs="Arial"/>
                <w:sz w:val="24"/>
                <w:szCs w:val="24"/>
              </w:rPr>
              <w:t>Monse</w:t>
            </w:r>
            <w:proofErr w:type="spellEnd"/>
            <w:r w:rsidRPr="00BD7A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7A10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BD7AA6">
              <w:rPr>
                <w:rFonts w:ascii="Arial" w:hAnsi="Arial" w:cs="Arial"/>
                <w:sz w:val="24"/>
                <w:szCs w:val="24"/>
              </w:rPr>
              <w:t>, 2013 (24)</w:t>
            </w:r>
          </w:p>
          <w:p w14:paraId="63C607FB" w14:textId="77777777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BD7AA6">
              <w:rPr>
                <w:rFonts w:ascii="Arial" w:hAnsi="Arial" w:cs="Arial"/>
                <w:sz w:val="24"/>
                <w:szCs w:val="24"/>
              </w:rPr>
              <w:t xml:space="preserve">Peng </w:t>
            </w:r>
            <w:r w:rsidRPr="00157A10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BD7AA6">
              <w:rPr>
                <w:rFonts w:ascii="Arial" w:hAnsi="Arial" w:cs="Arial"/>
                <w:sz w:val="24"/>
                <w:szCs w:val="24"/>
              </w:rPr>
              <w:t xml:space="preserve">, 2004 </w:t>
            </w:r>
            <w:r>
              <w:rPr>
                <w:rFonts w:ascii="Arial" w:hAnsi="Arial" w:cs="Arial"/>
                <w:sz w:val="24"/>
                <w:szCs w:val="24"/>
              </w:rPr>
              <w:t xml:space="preserve">(27) </w:t>
            </w:r>
          </w:p>
          <w:p w14:paraId="05F4C212" w14:textId="6E348FDB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C87F1E">
              <w:rPr>
                <w:rFonts w:ascii="Arial" w:hAnsi="Arial" w:cs="Arial"/>
                <w:sz w:val="24"/>
                <w:szCs w:val="24"/>
              </w:rPr>
              <w:t xml:space="preserve">Naidu &amp; </w:t>
            </w:r>
            <w:proofErr w:type="spellStart"/>
            <w:r w:rsidRPr="00C87F1E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C87F1E">
              <w:rPr>
                <w:rFonts w:ascii="Arial" w:hAnsi="Arial" w:cs="Arial"/>
                <w:sz w:val="24"/>
                <w:szCs w:val="24"/>
              </w:rPr>
              <w:t xml:space="preserve">, 2017 </w:t>
            </w:r>
            <w:r>
              <w:rPr>
                <w:rFonts w:ascii="Arial" w:hAnsi="Arial" w:cs="Arial"/>
                <w:sz w:val="24"/>
                <w:szCs w:val="24"/>
              </w:rPr>
              <w:t>(34)</w:t>
            </w:r>
          </w:p>
        </w:tc>
        <w:tc>
          <w:tcPr>
            <w:tcW w:w="2390" w:type="dxa"/>
          </w:tcPr>
          <w:p w14:paraId="19C5D9B9" w14:textId="59B06D68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BD7AA6">
              <w:rPr>
                <w:rFonts w:ascii="Arial" w:hAnsi="Arial" w:cs="Arial"/>
                <w:sz w:val="24"/>
                <w:szCs w:val="24"/>
              </w:rPr>
              <w:t>election bias.</w:t>
            </w:r>
          </w:p>
        </w:tc>
        <w:tc>
          <w:tcPr>
            <w:tcW w:w="3875" w:type="dxa"/>
          </w:tcPr>
          <w:p w14:paraId="3075A533" w14:textId="126E02D3" w:rsidR="00EA2502" w:rsidRPr="001F5884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 w:rsidRPr="00BD7AA6">
              <w:rPr>
                <w:rFonts w:ascii="Arial" w:hAnsi="Arial" w:cs="Arial"/>
                <w:sz w:val="24"/>
                <w:szCs w:val="24"/>
              </w:rPr>
              <w:t xml:space="preserve">SMD = -1.53 95%CI -1.65, -1.41; P &lt; 0.00001) </w:t>
            </w:r>
          </w:p>
        </w:tc>
      </w:tr>
      <w:tr w:rsidR="00EA2502" w:rsidRPr="00DA4301" w14:paraId="65A76FEF" w14:textId="77777777" w:rsidTr="0025149B">
        <w:tc>
          <w:tcPr>
            <w:tcW w:w="1849" w:type="dxa"/>
            <w:vMerge/>
          </w:tcPr>
          <w:p w14:paraId="51E98BE5" w14:textId="77777777" w:rsidR="00EA2502" w:rsidRPr="00DA4301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26C8918" w14:textId="0989E787" w:rsidR="00EA2502" w:rsidRPr="00157A10" w:rsidRDefault="00EA2502" w:rsidP="00157A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Monse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7A10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157A10">
              <w:rPr>
                <w:rFonts w:ascii="Arial" w:hAnsi="Arial" w:cs="Arial"/>
                <w:sz w:val="24"/>
                <w:szCs w:val="24"/>
              </w:rPr>
              <w:t>, 2013 (24)</w:t>
            </w:r>
          </w:p>
          <w:p w14:paraId="120CA105" w14:textId="77777777" w:rsidR="00EA2502" w:rsidRDefault="00EA2502" w:rsidP="00157A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BD7AA6">
              <w:rPr>
                <w:rFonts w:ascii="Arial" w:hAnsi="Arial" w:cs="Arial"/>
                <w:sz w:val="24"/>
                <w:szCs w:val="24"/>
              </w:rPr>
              <w:t xml:space="preserve">Peng </w:t>
            </w:r>
            <w:r w:rsidRPr="00157A10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BD7AA6">
              <w:rPr>
                <w:rFonts w:ascii="Arial" w:hAnsi="Arial" w:cs="Arial"/>
                <w:sz w:val="24"/>
                <w:szCs w:val="24"/>
              </w:rPr>
              <w:t xml:space="preserve">, 2004 </w:t>
            </w:r>
            <w:r>
              <w:rPr>
                <w:rFonts w:ascii="Arial" w:hAnsi="Arial" w:cs="Arial"/>
                <w:sz w:val="24"/>
                <w:szCs w:val="24"/>
              </w:rPr>
              <w:t xml:space="preserve">(27) </w:t>
            </w:r>
          </w:p>
          <w:p w14:paraId="07A8A8FC" w14:textId="406D83B2" w:rsidR="00EA2502" w:rsidRPr="00157A10" w:rsidRDefault="00EA2502" w:rsidP="00157A10">
            <w:pPr>
              <w:rPr>
                <w:rFonts w:ascii="Arial" w:hAnsi="Arial" w:cs="Arial"/>
                <w:sz w:val="24"/>
                <w:szCs w:val="24"/>
              </w:rPr>
            </w:pPr>
            <w:r w:rsidRPr="00157A10">
              <w:rPr>
                <w:rFonts w:ascii="Arial" w:hAnsi="Arial" w:cs="Arial"/>
                <w:sz w:val="24"/>
                <w:szCs w:val="24"/>
              </w:rPr>
              <w:t xml:space="preserve">3. Naidu &amp;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>, 2017 (34)</w:t>
            </w:r>
          </w:p>
        </w:tc>
        <w:tc>
          <w:tcPr>
            <w:tcW w:w="2390" w:type="dxa"/>
          </w:tcPr>
          <w:p w14:paraId="6C678863" w14:textId="7CFAD8D2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57A10">
              <w:rPr>
                <w:rFonts w:ascii="Arial" w:hAnsi="Arial" w:cs="Arial"/>
                <w:sz w:val="24"/>
                <w:szCs w:val="24"/>
              </w:rPr>
              <w:t xml:space="preserve">etection bias </w:t>
            </w:r>
          </w:p>
        </w:tc>
        <w:tc>
          <w:tcPr>
            <w:tcW w:w="3875" w:type="dxa"/>
          </w:tcPr>
          <w:p w14:paraId="17BA6AFF" w14:textId="47C9CE98" w:rsidR="00EA2502" w:rsidRPr="001F5884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 w:rsidRPr="00157A10">
              <w:rPr>
                <w:rFonts w:ascii="Arial" w:hAnsi="Arial" w:cs="Arial"/>
                <w:sz w:val="24"/>
                <w:szCs w:val="24"/>
              </w:rPr>
              <w:t xml:space="preserve">SMD = -1.53 95%CI -1.65, -1.41; P &lt; 0.00001)  </w:t>
            </w:r>
          </w:p>
        </w:tc>
      </w:tr>
      <w:tr w:rsidR="00EA2502" w:rsidRPr="00DA4301" w14:paraId="59E80FDF" w14:textId="77777777" w:rsidTr="0025149B">
        <w:tc>
          <w:tcPr>
            <w:tcW w:w="1849" w:type="dxa"/>
            <w:vMerge/>
          </w:tcPr>
          <w:p w14:paraId="747BEF66" w14:textId="77777777" w:rsidR="00EA2502" w:rsidRPr="00DA4301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9C064D" w14:textId="0E3F78B4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157A10">
              <w:rPr>
                <w:rFonts w:ascii="Arial" w:hAnsi="Arial" w:cs="Arial"/>
                <w:sz w:val="24"/>
                <w:szCs w:val="24"/>
              </w:rPr>
              <w:t xml:space="preserve">. Naidu &amp;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 xml:space="preserve">, 2017 (34) </w:t>
            </w:r>
          </w:p>
        </w:tc>
        <w:tc>
          <w:tcPr>
            <w:tcW w:w="2390" w:type="dxa"/>
          </w:tcPr>
          <w:p w14:paraId="69AAA7B0" w14:textId="4F26F08D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157A10">
              <w:rPr>
                <w:rFonts w:ascii="Arial" w:hAnsi="Arial" w:cs="Arial"/>
                <w:sz w:val="24"/>
                <w:szCs w:val="24"/>
              </w:rPr>
              <w:t>ttrition bias</w:t>
            </w:r>
          </w:p>
        </w:tc>
        <w:tc>
          <w:tcPr>
            <w:tcW w:w="3875" w:type="dxa"/>
          </w:tcPr>
          <w:p w14:paraId="5CE86142" w14:textId="00F0E903" w:rsidR="00EA2502" w:rsidRPr="001F5884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 w:rsidRPr="00157A10">
              <w:rPr>
                <w:rFonts w:ascii="Arial" w:hAnsi="Arial" w:cs="Arial"/>
                <w:sz w:val="24"/>
                <w:szCs w:val="24"/>
              </w:rPr>
              <w:t>SMD = -0.73 95%CI -1.54, 0.07; P = 0.08)</w:t>
            </w:r>
          </w:p>
        </w:tc>
      </w:tr>
      <w:tr w:rsidR="00EA2502" w:rsidRPr="00DA4301" w14:paraId="7E48E9B9" w14:textId="77777777" w:rsidTr="0025149B">
        <w:tc>
          <w:tcPr>
            <w:tcW w:w="1849" w:type="dxa"/>
            <w:vMerge/>
          </w:tcPr>
          <w:p w14:paraId="4CB953F5" w14:textId="77777777" w:rsidR="00EA2502" w:rsidRPr="00DA4301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01734300" w14:textId="6871D453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157A10">
              <w:rPr>
                <w:rFonts w:ascii="Arial" w:hAnsi="Arial" w:cs="Arial"/>
                <w:sz w:val="24"/>
                <w:szCs w:val="24"/>
              </w:rPr>
              <w:t xml:space="preserve">. Naidu &amp;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>, 2017 (34)</w:t>
            </w:r>
          </w:p>
          <w:p w14:paraId="7CD6CD45" w14:textId="0365E29B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BD7AA6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BD7AA6">
              <w:rPr>
                <w:rFonts w:ascii="Arial" w:hAnsi="Arial" w:cs="Arial"/>
                <w:sz w:val="24"/>
                <w:szCs w:val="24"/>
              </w:rPr>
              <w:t>Monse</w:t>
            </w:r>
            <w:proofErr w:type="spellEnd"/>
            <w:r w:rsidRPr="00BD7A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7A10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BD7AA6">
              <w:rPr>
                <w:rFonts w:ascii="Arial" w:hAnsi="Arial" w:cs="Arial"/>
                <w:sz w:val="24"/>
                <w:szCs w:val="24"/>
              </w:rPr>
              <w:t>, 2013 (24)</w:t>
            </w:r>
          </w:p>
        </w:tc>
        <w:tc>
          <w:tcPr>
            <w:tcW w:w="2390" w:type="dxa"/>
          </w:tcPr>
          <w:p w14:paraId="578DC627" w14:textId="32E15962" w:rsidR="00EA2502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 w:rsidRPr="00F73D35">
              <w:rPr>
                <w:rFonts w:ascii="Arial" w:hAnsi="Arial" w:cs="Arial"/>
                <w:sz w:val="24"/>
                <w:szCs w:val="24"/>
              </w:rPr>
              <w:t>Small sample size (Less than 200 in each arm)</w:t>
            </w:r>
          </w:p>
        </w:tc>
        <w:tc>
          <w:tcPr>
            <w:tcW w:w="3875" w:type="dxa"/>
          </w:tcPr>
          <w:p w14:paraId="5C492CCF" w14:textId="006FD17C" w:rsidR="00EA2502" w:rsidRPr="001F5884" w:rsidRDefault="00EA2502" w:rsidP="00BD7AA6">
            <w:pPr>
              <w:rPr>
                <w:rFonts w:ascii="Arial" w:hAnsi="Arial" w:cs="Arial"/>
                <w:sz w:val="24"/>
                <w:szCs w:val="24"/>
              </w:rPr>
            </w:pPr>
            <w:r w:rsidRPr="00157A10">
              <w:rPr>
                <w:rFonts w:ascii="Arial" w:hAnsi="Arial" w:cs="Arial"/>
                <w:sz w:val="24"/>
                <w:szCs w:val="24"/>
              </w:rPr>
              <w:t xml:space="preserve">SMD = -0.57 95%CI -1.56, 0.42; P = 0.26). </w:t>
            </w:r>
          </w:p>
        </w:tc>
      </w:tr>
      <w:tr w:rsidR="005D0616" w:rsidRPr="00DA4301" w14:paraId="3E41B66A" w14:textId="77777777" w:rsidTr="0025149B">
        <w:tc>
          <w:tcPr>
            <w:tcW w:w="1849" w:type="dxa"/>
            <w:vMerge/>
          </w:tcPr>
          <w:p w14:paraId="64F93162" w14:textId="77777777" w:rsidR="005D0616" w:rsidRPr="00DA4301" w:rsidRDefault="005D0616" w:rsidP="00BD7A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13B267B8" w14:textId="55FB8976" w:rsidR="005D0616" w:rsidRPr="001F5884" w:rsidRDefault="005D0616" w:rsidP="00BD7AA6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Use of both random effects and fixed effect models.</w:t>
            </w:r>
          </w:p>
        </w:tc>
      </w:tr>
      <w:tr w:rsidR="00EA2502" w:rsidRPr="00DA4301" w14:paraId="7E1AE20E" w14:textId="77777777" w:rsidTr="0025149B">
        <w:tc>
          <w:tcPr>
            <w:tcW w:w="1849" w:type="dxa"/>
            <w:vMerge/>
          </w:tcPr>
          <w:p w14:paraId="1322E209" w14:textId="77777777" w:rsidR="00EA2502" w:rsidRPr="00DA4301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C4627A5" w14:textId="1C718A70" w:rsidR="00EA2502" w:rsidRPr="00D47264" w:rsidRDefault="00EA2502" w:rsidP="005D06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6265" w:type="dxa"/>
            <w:gridSpan w:val="2"/>
          </w:tcPr>
          <w:p w14:paraId="5CD1F7C3" w14:textId="5B477F79" w:rsidR="00EA2502" w:rsidRPr="001F5884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Summary effect estimates</w:t>
            </w:r>
          </w:p>
        </w:tc>
      </w:tr>
      <w:tr w:rsidR="00EA2502" w:rsidRPr="00DA4301" w14:paraId="24D1F48F" w14:textId="77777777" w:rsidTr="0025149B">
        <w:tc>
          <w:tcPr>
            <w:tcW w:w="1849" w:type="dxa"/>
            <w:vMerge/>
          </w:tcPr>
          <w:p w14:paraId="17AD407A" w14:textId="77777777" w:rsidR="00EA2502" w:rsidRPr="00DA4301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C8F4CE1" w14:textId="11E113D8" w:rsidR="00EA2502" w:rsidRPr="00D47264" w:rsidRDefault="00EA2502" w:rsidP="005D06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CF644F">
              <w:rPr>
                <w:rFonts w:ascii="Arial" w:hAnsi="Arial" w:cs="Arial"/>
                <w:sz w:val="24"/>
                <w:szCs w:val="24"/>
              </w:rPr>
              <w:t>andom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644F">
              <w:rPr>
                <w:rFonts w:ascii="Arial" w:hAnsi="Arial" w:cs="Arial"/>
                <w:sz w:val="24"/>
                <w:szCs w:val="24"/>
              </w:rPr>
              <w:t>effects</w:t>
            </w:r>
            <w:r>
              <w:rPr>
                <w:rFonts w:ascii="Arial" w:hAnsi="Arial" w:cs="Arial"/>
                <w:sz w:val="24"/>
                <w:szCs w:val="24"/>
              </w:rPr>
              <w:t xml:space="preserve"> model </w:t>
            </w:r>
          </w:p>
        </w:tc>
        <w:tc>
          <w:tcPr>
            <w:tcW w:w="6265" w:type="dxa"/>
            <w:gridSpan w:val="2"/>
          </w:tcPr>
          <w:p w14:paraId="215A6B45" w14:textId="6EB7AD73" w:rsidR="00EA2502" w:rsidRPr="00EA2502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  <w:r w:rsidRPr="005D0616">
              <w:rPr>
                <w:rFonts w:ascii="Arial" w:hAnsi="Arial" w:cs="Arial"/>
                <w:sz w:val="24"/>
                <w:szCs w:val="24"/>
              </w:rPr>
              <w:t>SMD = -1.09 (95%CI -1.91, -0.27; P = 0.009)</w:t>
            </w:r>
          </w:p>
        </w:tc>
      </w:tr>
      <w:tr w:rsidR="00EA2502" w:rsidRPr="00DA4301" w14:paraId="02A52690" w14:textId="77777777" w:rsidTr="0025149B">
        <w:tc>
          <w:tcPr>
            <w:tcW w:w="1849" w:type="dxa"/>
            <w:vMerge/>
          </w:tcPr>
          <w:p w14:paraId="3565B852" w14:textId="77777777" w:rsidR="00EA2502" w:rsidRPr="00DA4301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A5D04C6" w14:textId="02C307A2" w:rsidR="00EA2502" w:rsidRPr="00D47264" w:rsidRDefault="00EA2502" w:rsidP="005D06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7264">
              <w:rPr>
                <w:rFonts w:ascii="Arial" w:hAnsi="Arial" w:cs="Arial"/>
                <w:sz w:val="24"/>
                <w:szCs w:val="24"/>
              </w:rPr>
              <w:t xml:space="preserve">Fixed effect model. </w:t>
            </w:r>
          </w:p>
        </w:tc>
        <w:tc>
          <w:tcPr>
            <w:tcW w:w="6265" w:type="dxa"/>
            <w:gridSpan w:val="2"/>
          </w:tcPr>
          <w:p w14:paraId="78939F7D" w14:textId="77777777" w:rsidR="00EA2502" w:rsidRPr="005D0616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  <w:r w:rsidRPr="005D0616">
              <w:rPr>
                <w:rFonts w:ascii="Arial" w:hAnsi="Arial" w:cs="Arial"/>
                <w:sz w:val="24"/>
                <w:szCs w:val="24"/>
              </w:rPr>
              <w:t xml:space="preserve">SMD = -0.85 (95%CI -0.92, -0.78; P &lt; 0.00001). </w:t>
            </w:r>
          </w:p>
          <w:p w14:paraId="1E4971F3" w14:textId="6E34F661" w:rsidR="00EA2502" w:rsidRPr="005D0616" w:rsidRDefault="00EA2502" w:rsidP="005D061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0089F" w:rsidRPr="00DA4301" w14:paraId="12E4F8AC" w14:textId="77777777" w:rsidTr="0025149B">
        <w:tc>
          <w:tcPr>
            <w:tcW w:w="1849" w:type="dxa"/>
            <w:vMerge w:val="restart"/>
          </w:tcPr>
          <w:p w14:paraId="1AC64599" w14:textId="77777777" w:rsidR="00F0089F" w:rsidRPr="00123315" w:rsidRDefault="00F0089F" w:rsidP="005D06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3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Sensitivity analysis of the effect of school-based intervention on dental caries prevalence by measurement of dmft or DMFT/S score greater than one.  </w:t>
            </w:r>
          </w:p>
          <w:p w14:paraId="6CD8B1D7" w14:textId="77777777" w:rsidR="00F0089F" w:rsidRPr="00DA4301" w:rsidRDefault="00F0089F" w:rsidP="005D06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1FBC390A" w14:textId="52BF4A9A" w:rsidR="00F0089F" w:rsidRPr="001F5884" w:rsidRDefault="00F0089F" w:rsidP="005D06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Studies dropped because of poor quality</w:t>
            </w:r>
          </w:p>
        </w:tc>
      </w:tr>
      <w:tr w:rsidR="00EA2502" w:rsidRPr="00DA4301" w14:paraId="7EC6887F" w14:textId="77777777" w:rsidTr="0025149B">
        <w:tc>
          <w:tcPr>
            <w:tcW w:w="1849" w:type="dxa"/>
            <w:vMerge/>
          </w:tcPr>
          <w:p w14:paraId="3B1A6AF5" w14:textId="77777777" w:rsidR="00EA2502" w:rsidRPr="00DA4301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7F860427" w14:textId="1E6FD2CA" w:rsidR="00EA2502" w:rsidRPr="00D47264" w:rsidRDefault="00EA2502" w:rsidP="005D06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Excluded studies </w:t>
            </w:r>
          </w:p>
        </w:tc>
        <w:tc>
          <w:tcPr>
            <w:tcW w:w="2390" w:type="dxa"/>
          </w:tcPr>
          <w:p w14:paraId="535A537D" w14:textId="42F6470E" w:rsidR="00EA2502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Reasons for exclusion </w:t>
            </w:r>
          </w:p>
        </w:tc>
        <w:tc>
          <w:tcPr>
            <w:tcW w:w="3875" w:type="dxa"/>
          </w:tcPr>
          <w:p w14:paraId="3424B1D2" w14:textId="3ABCCF96" w:rsidR="00EA2502" w:rsidRPr="001F5884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>ummary effect estimates</w:t>
            </w:r>
          </w:p>
        </w:tc>
      </w:tr>
      <w:tr w:rsidR="00EA2502" w:rsidRPr="00DA4301" w14:paraId="639DC84E" w14:textId="77777777" w:rsidTr="0025149B">
        <w:tc>
          <w:tcPr>
            <w:tcW w:w="1849" w:type="dxa"/>
            <w:vMerge/>
          </w:tcPr>
          <w:p w14:paraId="342DB3D3" w14:textId="77777777" w:rsidR="00EA2502" w:rsidRPr="00DA4301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0D18F33E" w14:textId="36675B4D" w:rsidR="00EA2502" w:rsidRPr="005D0616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  <w:r w:rsidRPr="005D0616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0616">
              <w:rPr>
                <w:rFonts w:ascii="Arial" w:hAnsi="Arial" w:cs="Arial"/>
                <w:sz w:val="24"/>
                <w:szCs w:val="24"/>
              </w:rPr>
              <w:t xml:space="preserve">De </w:t>
            </w:r>
            <w:proofErr w:type="spellStart"/>
            <w:r w:rsidRPr="005D0616">
              <w:rPr>
                <w:rFonts w:ascii="Arial" w:hAnsi="Arial" w:cs="Arial"/>
                <w:sz w:val="24"/>
                <w:szCs w:val="24"/>
              </w:rPr>
              <w:t>sousa</w:t>
            </w:r>
            <w:proofErr w:type="spellEnd"/>
            <w:r w:rsidRPr="005D06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0616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5D0616">
              <w:rPr>
                <w:rFonts w:ascii="Arial" w:hAnsi="Arial" w:cs="Arial"/>
                <w:sz w:val="24"/>
                <w:szCs w:val="24"/>
              </w:rPr>
              <w:t xml:space="preserve">, 2002 </w:t>
            </w:r>
            <w:r>
              <w:rPr>
                <w:rFonts w:ascii="Arial" w:hAnsi="Arial" w:cs="Arial"/>
                <w:sz w:val="24"/>
                <w:szCs w:val="24"/>
              </w:rPr>
              <w:t>(41)</w:t>
            </w:r>
          </w:p>
          <w:p w14:paraId="58586B56" w14:textId="087B59C2" w:rsidR="00EA2502" w:rsidRPr="00D47264" w:rsidRDefault="00EA2502" w:rsidP="005D06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0616">
              <w:rPr>
                <w:rFonts w:ascii="Arial" w:hAnsi="Arial" w:cs="Arial"/>
                <w:sz w:val="24"/>
                <w:szCs w:val="24"/>
              </w:rPr>
              <w:t xml:space="preserve">2. Lai </w:t>
            </w:r>
            <w:r w:rsidRPr="005D0616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D0616">
              <w:rPr>
                <w:rFonts w:ascii="Arial" w:hAnsi="Arial" w:cs="Arial"/>
                <w:sz w:val="24"/>
                <w:szCs w:val="24"/>
              </w:rPr>
              <w:t>2016</w:t>
            </w:r>
            <w:r>
              <w:rPr>
                <w:rFonts w:ascii="Arial" w:hAnsi="Arial" w:cs="Arial"/>
                <w:sz w:val="24"/>
                <w:szCs w:val="24"/>
              </w:rPr>
              <w:t xml:space="preserve"> (42</w:t>
            </w:r>
            <w:r w:rsidRPr="005D0616">
              <w:rPr>
                <w:rFonts w:ascii="Arial" w:hAnsi="Arial" w:cs="Arial"/>
                <w:sz w:val="24"/>
                <w:szCs w:val="24"/>
              </w:rPr>
              <w:t>)</w:t>
            </w:r>
            <w:r w:rsidRPr="005D06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90" w:type="dxa"/>
          </w:tcPr>
          <w:p w14:paraId="531A993C" w14:textId="76335CDA" w:rsidR="00EA2502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Cohort study</w:t>
            </w:r>
          </w:p>
        </w:tc>
        <w:tc>
          <w:tcPr>
            <w:tcW w:w="3875" w:type="dxa"/>
          </w:tcPr>
          <w:p w14:paraId="392BE285" w14:textId="6FBAD973" w:rsidR="00EA2502" w:rsidRPr="00F0089F" w:rsidRDefault="00EA2502" w:rsidP="005D0616">
            <w:pPr>
              <w:rPr>
                <w:rFonts w:ascii="Arial" w:hAnsi="Arial" w:cs="Arial"/>
                <w:sz w:val="24"/>
                <w:szCs w:val="24"/>
              </w:rPr>
            </w:pPr>
            <w:r w:rsidRPr="005D0616">
              <w:rPr>
                <w:rFonts w:ascii="Arial" w:hAnsi="Arial" w:cs="Arial"/>
                <w:sz w:val="24"/>
                <w:szCs w:val="24"/>
              </w:rPr>
              <w:t>RR 0.85 (95%CI 0.59, 1.23; P = 0.39)</w:t>
            </w:r>
          </w:p>
        </w:tc>
      </w:tr>
      <w:tr w:rsidR="00DE4E12" w:rsidRPr="00DA4301" w14:paraId="2FAF08F2" w14:textId="77777777" w:rsidTr="0025149B">
        <w:tc>
          <w:tcPr>
            <w:tcW w:w="1849" w:type="dxa"/>
            <w:vMerge/>
          </w:tcPr>
          <w:p w14:paraId="127881A1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721BCDB2" w14:textId="3D1393A7" w:rsidR="00DE4E12" w:rsidRPr="001F5884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Use of both random effects and fixed effect models.</w:t>
            </w:r>
          </w:p>
        </w:tc>
      </w:tr>
      <w:tr w:rsidR="00DE4E12" w:rsidRPr="00DA4301" w14:paraId="173558EC" w14:textId="77777777" w:rsidTr="0025149B">
        <w:tc>
          <w:tcPr>
            <w:tcW w:w="1849" w:type="dxa"/>
            <w:vMerge/>
          </w:tcPr>
          <w:p w14:paraId="62AB24FF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5AB722FA" w14:textId="40D677DC" w:rsidR="00DE4E12" w:rsidRPr="00D47264" w:rsidRDefault="00DE4E12" w:rsidP="00DE4E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6265" w:type="dxa"/>
            <w:gridSpan w:val="2"/>
          </w:tcPr>
          <w:p w14:paraId="36D7FDEE" w14:textId="4FA35C68" w:rsidR="00DE4E12" w:rsidRPr="001F5884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Summary effect estimates</w:t>
            </w:r>
          </w:p>
        </w:tc>
      </w:tr>
      <w:tr w:rsidR="00DE4E12" w:rsidRPr="00DA4301" w14:paraId="391A9594" w14:textId="77777777" w:rsidTr="0025149B">
        <w:tc>
          <w:tcPr>
            <w:tcW w:w="1849" w:type="dxa"/>
            <w:vMerge/>
          </w:tcPr>
          <w:p w14:paraId="31A1A3EC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11A6C07" w14:textId="7547E4CA" w:rsidR="00DE4E12" w:rsidRPr="00D47264" w:rsidRDefault="00B9094A" w:rsidP="00DE4E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CF644F">
              <w:rPr>
                <w:rFonts w:ascii="Arial" w:hAnsi="Arial" w:cs="Arial"/>
                <w:sz w:val="24"/>
                <w:szCs w:val="24"/>
              </w:rPr>
              <w:t>andom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644F">
              <w:rPr>
                <w:rFonts w:ascii="Arial" w:hAnsi="Arial" w:cs="Arial"/>
                <w:sz w:val="24"/>
                <w:szCs w:val="24"/>
              </w:rPr>
              <w:t>effects</w:t>
            </w:r>
            <w:r>
              <w:rPr>
                <w:rFonts w:ascii="Arial" w:hAnsi="Arial" w:cs="Arial"/>
                <w:sz w:val="24"/>
                <w:szCs w:val="24"/>
              </w:rPr>
              <w:t xml:space="preserve"> model</w:t>
            </w:r>
          </w:p>
        </w:tc>
        <w:tc>
          <w:tcPr>
            <w:tcW w:w="6265" w:type="dxa"/>
            <w:gridSpan w:val="2"/>
          </w:tcPr>
          <w:p w14:paraId="1EA2D893" w14:textId="26646BCB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Relative risk </w:t>
            </w:r>
            <w:r>
              <w:rPr>
                <w:rFonts w:ascii="Arial" w:hAnsi="Arial" w:cs="Arial"/>
                <w:sz w:val="24"/>
                <w:szCs w:val="24"/>
              </w:rPr>
              <w:t xml:space="preserve">(RR) = </w:t>
            </w:r>
            <w:r w:rsidRPr="00F0089F">
              <w:rPr>
                <w:rFonts w:ascii="Arial" w:hAnsi="Arial" w:cs="Arial"/>
                <w:sz w:val="24"/>
                <w:szCs w:val="24"/>
              </w:rPr>
              <w:t>0.70 (95%CI 0.53, 0.94; P = 0.02</w:t>
            </w:r>
          </w:p>
          <w:p w14:paraId="108AD503" w14:textId="357C1102" w:rsidR="00DE4E12" w:rsidRPr="001F5884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Odds ratio </w:t>
            </w:r>
            <w:r>
              <w:rPr>
                <w:rFonts w:ascii="Arial" w:hAnsi="Arial" w:cs="Arial"/>
                <w:sz w:val="24"/>
                <w:szCs w:val="24"/>
              </w:rPr>
              <w:t xml:space="preserve">(OR) = </w:t>
            </w:r>
            <w:r w:rsidRPr="00F0089F">
              <w:rPr>
                <w:rFonts w:ascii="Arial" w:hAnsi="Arial" w:cs="Arial"/>
                <w:sz w:val="24"/>
                <w:szCs w:val="24"/>
              </w:rPr>
              <w:t>0.43 (95%CI 0.21, 0.87: P = 0.02)</w:t>
            </w:r>
          </w:p>
        </w:tc>
      </w:tr>
      <w:tr w:rsidR="00DE4E12" w:rsidRPr="00DA4301" w14:paraId="4B19FB61" w14:textId="77777777" w:rsidTr="0025149B">
        <w:tc>
          <w:tcPr>
            <w:tcW w:w="1849" w:type="dxa"/>
            <w:vMerge/>
          </w:tcPr>
          <w:p w14:paraId="0EBAD1C0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00D724A" w14:textId="17E4EC41" w:rsidR="00DE4E12" w:rsidRPr="00F0089F" w:rsidRDefault="00B9094A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sz w:val="24"/>
                <w:szCs w:val="24"/>
              </w:rPr>
              <w:t>Fixed effect model.</w:t>
            </w:r>
          </w:p>
        </w:tc>
        <w:tc>
          <w:tcPr>
            <w:tcW w:w="6265" w:type="dxa"/>
            <w:gridSpan w:val="2"/>
          </w:tcPr>
          <w:p w14:paraId="166830CB" w14:textId="66EFEBA6" w:rsidR="00DE4E12" w:rsidRDefault="00B9094A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RR = 0.68 </w:t>
            </w:r>
            <w:r w:rsidRPr="00F0089F">
              <w:rPr>
                <w:rFonts w:ascii="Arial" w:hAnsi="Arial" w:cs="Arial"/>
                <w:sz w:val="24"/>
                <w:szCs w:val="24"/>
              </w:rPr>
              <w:t>(95%CI 0.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F0089F">
              <w:rPr>
                <w:rFonts w:ascii="Arial" w:hAnsi="Arial" w:cs="Arial"/>
                <w:sz w:val="24"/>
                <w:szCs w:val="24"/>
              </w:rPr>
              <w:t>3, 0.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0089F">
              <w:rPr>
                <w:rFonts w:ascii="Arial" w:hAnsi="Arial" w:cs="Arial"/>
                <w:sz w:val="24"/>
                <w:szCs w:val="24"/>
              </w:rPr>
              <w:t xml:space="preserve">4; </w:t>
            </w:r>
            <w:r w:rsidRPr="005D0616">
              <w:rPr>
                <w:rFonts w:ascii="Arial" w:hAnsi="Arial" w:cs="Arial"/>
                <w:sz w:val="24"/>
                <w:szCs w:val="24"/>
              </w:rPr>
              <w:t>P &lt; 0.00001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6613AD0" w14:textId="46504E46" w:rsidR="00B9094A" w:rsidRPr="001F5884" w:rsidRDefault="00B9094A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 = </w:t>
            </w:r>
            <w:r w:rsidRPr="00F0089F">
              <w:rPr>
                <w:rFonts w:ascii="Arial" w:hAnsi="Arial" w:cs="Arial"/>
                <w:sz w:val="24"/>
                <w:szCs w:val="24"/>
              </w:rPr>
              <w:t>0.4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F0089F">
              <w:rPr>
                <w:rFonts w:ascii="Arial" w:hAnsi="Arial" w:cs="Arial"/>
                <w:sz w:val="24"/>
                <w:szCs w:val="24"/>
              </w:rPr>
              <w:t xml:space="preserve"> (95%CI 0.</w:t>
            </w:r>
            <w:r>
              <w:rPr>
                <w:rFonts w:ascii="Arial" w:hAnsi="Arial" w:cs="Arial"/>
                <w:sz w:val="24"/>
                <w:szCs w:val="24"/>
              </w:rPr>
              <w:t>37</w:t>
            </w:r>
            <w:r w:rsidRPr="00F0089F">
              <w:rPr>
                <w:rFonts w:ascii="Arial" w:hAnsi="Arial" w:cs="Arial"/>
                <w:sz w:val="24"/>
                <w:szCs w:val="24"/>
              </w:rPr>
              <w:t>, 0.</w:t>
            </w:r>
            <w:r>
              <w:rPr>
                <w:rFonts w:ascii="Arial" w:hAnsi="Arial" w:cs="Arial"/>
                <w:sz w:val="24"/>
                <w:szCs w:val="24"/>
              </w:rPr>
              <w:t>52</w:t>
            </w:r>
            <w:r w:rsidRPr="00F0089F">
              <w:rPr>
                <w:rFonts w:ascii="Arial" w:hAnsi="Arial" w:cs="Arial"/>
                <w:sz w:val="24"/>
                <w:szCs w:val="24"/>
              </w:rPr>
              <w:t xml:space="preserve">: P </w:t>
            </w:r>
            <w:r w:rsidRPr="005D0616">
              <w:rPr>
                <w:rFonts w:ascii="Arial" w:hAnsi="Arial" w:cs="Arial"/>
                <w:sz w:val="24"/>
                <w:szCs w:val="24"/>
              </w:rPr>
              <w:t>&lt; 0.00001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E4E12" w:rsidRPr="00DA4301" w14:paraId="23980917" w14:textId="77777777" w:rsidTr="0025149B">
        <w:tc>
          <w:tcPr>
            <w:tcW w:w="1849" w:type="dxa"/>
            <w:vMerge w:val="restart"/>
          </w:tcPr>
          <w:p w14:paraId="709BA4F6" w14:textId="77777777" w:rsidR="00DE4E12" w:rsidRPr="00461AB4" w:rsidRDefault="00DE4E12" w:rsidP="00DE4E12">
            <w:pPr>
              <w:autoSpaceDE w:val="0"/>
              <w:autoSpaceDN w:val="0"/>
              <w:adjustRightInd w:val="0"/>
              <w:rPr>
                <w:rFonts w:ascii="Arial" w:hAnsi="Arial" w:cs="Arial"/>
                <w:color w:val="131413"/>
                <w:sz w:val="24"/>
                <w:szCs w:val="24"/>
                <w:lang w:val="en-GB"/>
              </w:rPr>
            </w:pPr>
          </w:p>
          <w:p w14:paraId="1E1459E5" w14:textId="77777777" w:rsidR="00DE4E12" w:rsidRDefault="00DE4E12" w:rsidP="00DE4E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1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6. Sensitivity and subgroup analysis of the effect of school-based intervention on oral hygiene by measurement of plaque scores.  </w:t>
            </w:r>
          </w:p>
          <w:p w14:paraId="5942821D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43BF792A" w14:textId="5DD5D545" w:rsidR="00DE4E12" w:rsidRPr="00B909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B9094A">
              <w:rPr>
                <w:rFonts w:ascii="Arial" w:hAnsi="Arial" w:cs="Arial"/>
                <w:b/>
                <w:bCs/>
                <w:sz w:val="24"/>
                <w:szCs w:val="24"/>
              </w:rPr>
              <w:t>Studies dropped because of poor quality</w:t>
            </w:r>
          </w:p>
        </w:tc>
      </w:tr>
      <w:tr w:rsidR="00DE4E12" w:rsidRPr="00DA4301" w14:paraId="3CAB0B93" w14:textId="77777777" w:rsidTr="0025149B">
        <w:tc>
          <w:tcPr>
            <w:tcW w:w="1849" w:type="dxa"/>
            <w:vMerge/>
          </w:tcPr>
          <w:p w14:paraId="5DD6C4E2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34C099E" w14:textId="206DBED5" w:rsidR="00DE4E12" w:rsidRPr="00B9094A" w:rsidRDefault="00DE4E12" w:rsidP="00DE4E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09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Excluded studies </w:t>
            </w:r>
          </w:p>
        </w:tc>
        <w:tc>
          <w:tcPr>
            <w:tcW w:w="2390" w:type="dxa"/>
          </w:tcPr>
          <w:p w14:paraId="67199B02" w14:textId="2D3EC66D" w:rsidR="00DE4E12" w:rsidRPr="00B909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B909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Reasons for exclusion </w:t>
            </w:r>
          </w:p>
        </w:tc>
        <w:tc>
          <w:tcPr>
            <w:tcW w:w="3875" w:type="dxa"/>
          </w:tcPr>
          <w:p w14:paraId="64AC2F9A" w14:textId="256972F7" w:rsidR="00DE4E12" w:rsidRPr="001F5884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>ummary effect estimates</w:t>
            </w:r>
          </w:p>
        </w:tc>
      </w:tr>
      <w:tr w:rsidR="00DE4E12" w:rsidRPr="00DA4301" w14:paraId="4ED12B66" w14:textId="77777777" w:rsidTr="0025149B">
        <w:tc>
          <w:tcPr>
            <w:tcW w:w="1849" w:type="dxa"/>
            <w:vMerge/>
          </w:tcPr>
          <w:p w14:paraId="15210B35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FC66D4E" w14:textId="59254641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proofErr w:type="spellStart"/>
            <w:r w:rsidRPr="00646E21">
              <w:rPr>
                <w:rFonts w:ascii="Arial" w:hAnsi="Arial" w:cs="Arial"/>
                <w:sz w:val="24"/>
                <w:szCs w:val="24"/>
              </w:rPr>
              <w:t>Frencken</w:t>
            </w:r>
            <w:proofErr w:type="spellEnd"/>
            <w:r w:rsidRPr="00646E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3FAA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</w:t>
            </w:r>
            <w:r w:rsidRPr="00646E21">
              <w:rPr>
                <w:rFonts w:ascii="Arial" w:hAnsi="Arial" w:cs="Arial"/>
                <w:sz w:val="24"/>
                <w:szCs w:val="24"/>
              </w:rPr>
              <w:t>2001</w:t>
            </w:r>
            <w:r>
              <w:rPr>
                <w:rFonts w:ascii="Arial" w:hAnsi="Arial" w:cs="Arial"/>
                <w:sz w:val="24"/>
                <w:szCs w:val="24"/>
              </w:rPr>
              <w:t xml:space="preserve"> (37</w:t>
            </w:r>
            <w:r w:rsidRPr="00646E2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446A9F9" w14:textId="4E316CBC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F73D35">
              <w:rPr>
                <w:rFonts w:ascii="Arial" w:hAnsi="Arial" w:cs="Arial"/>
                <w:sz w:val="24"/>
                <w:szCs w:val="24"/>
              </w:rPr>
              <w:t xml:space="preserve">Hartono </w:t>
            </w:r>
            <w:r w:rsidRPr="00F73D35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F73D35">
              <w:rPr>
                <w:rFonts w:ascii="Arial" w:hAnsi="Arial" w:cs="Arial"/>
                <w:sz w:val="24"/>
                <w:szCs w:val="24"/>
              </w:rPr>
              <w:t>, 2002</w:t>
            </w:r>
            <w:r>
              <w:rPr>
                <w:rFonts w:ascii="Arial" w:hAnsi="Arial" w:cs="Arial"/>
                <w:sz w:val="24"/>
                <w:szCs w:val="24"/>
              </w:rPr>
              <w:t xml:space="preserve"> (31)</w:t>
            </w:r>
          </w:p>
          <w:p w14:paraId="324A1BC6" w14:textId="0E271158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157A10">
              <w:rPr>
                <w:rFonts w:ascii="Arial" w:hAnsi="Arial" w:cs="Arial"/>
                <w:sz w:val="24"/>
                <w:szCs w:val="24"/>
              </w:rPr>
              <w:t xml:space="preserve">3. Naidu &amp;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>, 2017 (34)</w:t>
            </w:r>
          </w:p>
          <w:p w14:paraId="2FB7A800" w14:textId="446A61B8" w:rsidR="00DE4E12" w:rsidRPr="00F0089F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proofErr w:type="spellStart"/>
            <w:r w:rsidRPr="00F0089F">
              <w:rPr>
                <w:rFonts w:ascii="Arial" w:hAnsi="Arial" w:cs="Arial"/>
                <w:sz w:val="24"/>
                <w:szCs w:val="24"/>
              </w:rPr>
              <w:t>Simpriano</w:t>
            </w:r>
            <w:proofErr w:type="spellEnd"/>
            <w:r w:rsidRPr="00F0089F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F0089F">
              <w:rPr>
                <w:rFonts w:ascii="Arial" w:hAnsi="Arial" w:cs="Arial"/>
                <w:sz w:val="24"/>
                <w:szCs w:val="24"/>
              </w:rPr>
              <w:t>Mialhe</w:t>
            </w:r>
            <w:proofErr w:type="spellEnd"/>
            <w:r w:rsidRPr="00F0089F">
              <w:rPr>
                <w:rFonts w:ascii="Arial" w:hAnsi="Arial" w:cs="Arial"/>
                <w:sz w:val="24"/>
                <w:szCs w:val="24"/>
              </w:rPr>
              <w:t>, 2017</w:t>
            </w:r>
            <w:r>
              <w:rPr>
                <w:rFonts w:ascii="Arial" w:hAnsi="Arial" w:cs="Arial"/>
                <w:sz w:val="24"/>
                <w:szCs w:val="24"/>
              </w:rPr>
              <w:t xml:space="preserve"> (47</w:t>
            </w:r>
            <w:r w:rsidRPr="00F0089F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390" w:type="dxa"/>
          </w:tcPr>
          <w:p w14:paraId="33B4E73C" w14:textId="48DCE074" w:rsidR="00DE4E12" w:rsidRPr="00F0089F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F0089F">
              <w:rPr>
                <w:rFonts w:ascii="Arial" w:hAnsi="Arial" w:cs="Arial"/>
                <w:sz w:val="24"/>
                <w:szCs w:val="24"/>
              </w:rPr>
              <w:t xml:space="preserve">etection bias  </w:t>
            </w:r>
          </w:p>
        </w:tc>
        <w:tc>
          <w:tcPr>
            <w:tcW w:w="3875" w:type="dxa"/>
          </w:tcPr>
          <w:p w14:paraId="2FCC61D0" w14:textId="1D470878" w:rsidR="00DE4E12" w:rsidRPr="00F0089F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F0089F">
              <w:rPr>
                <w:rFonts w:ascii="Arial" w:hAnsi="Arial" w:cs="Arial"/>
                <w:sz w:val="24"/>
                <w:szCs w:val="24"/>
              </w:rPr>
              <w:t>SMD = -0.3</w:t>
            </w:r>
            <w:r w:rsidR="002E0496">
              <w:rPr>
                <w:rFonts w:ascii="Arial" w:hAnsi="Arial" w:cs="Arial"/>
                <w:sz w:val="24"/>
                <w:szCs w:val="24"/>
              </w:rPr>
              <w:t>1</w:t>
            </w:r>
            <w:r w:rsidRPr="00F0089F">
              <w:rPr>
                <w:rFonts w:ascii="Arial" w:hAnsi="Arial" w:cs="Arial"/>
                <w:sz w:val="24"/>
                <w:szCs w:val="24"/>
              </w:rPr>
              <w:t xml:space="preserve"> [-0.5</w:t>
            </w:r>
            <w:r w:rsidR="002E0496">
              <w:rPr>
                <w:rFonts w:ascii="Arial" w:hAnsi="Arial" w:cs="Arial"/>
                <w:sz w:val="24"/>
                <w:szCs w:val="24"/>
              </w:rPr>
              <w:t>0</w:t>
            </w:r>
            <w:r w:rsidRPr="00F0089F">
              <w:rPr>
                <w:rFonts w:ascii="Arial" w:hAnsi="Arial" w:cs="Arial"/>
                <w:sz w:val="24"/>
                <w:szCs w:val="24"/>
              </w:rPr>
              <w:t>, -0.1</w:t>
            </w:r>
            <w:r w:rsidR="002E0496">
              <w:rPr>
                <w:rFonts w:ascii="Arial" w:hAnsi="Arial" w:cs="Arial"/>
                <w:sz w:val="24"/>
                <w:szCs w:val="24"/>
              </w:rPr>
              <w:t>2</w:t>
            </w:r>
            <w:r w:rsidRPr="00F0089F">
              <w:rPr>
                <w:rFonts w:ascii="Arial" w:hAnsi="Arial" w:cs="Arial"/>
                <w:sz w:val="24"/>
                <w:szCs w:val="24"/>
              </w:rPr>
              <w:t>; P = 0.00</w:t>
            </w:r>
            <w:r w:rsidR="002E0496">
              <w:rPr>
                <w:rFonts w:ascii="Arial" w:hAnsi="Arial" w:cs="Arial"/>
                <w:sz w:val="24"/>
                <w:szCs w:val="24"/>
              </w:rPr>
              <w:t>1</w:t>
            </w:r>
            <w:r w:rsidRPr="00F0089F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</w:tc>
      </w:tr>
      <w:tr w:rsidR="00DE4E12" w:rsidRPr="00DA4301" w14:paraId="11A99848" w14:textId="77777777" w:rsidTr="0025149B">
        <w:tc>
          <w:tcPr>
            <w:tcW w:w="1849" w:type="dxa"/>
            <w:vMerge/>
          </w:tcPr>
          <w:p w14:paraId="2ED30C86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A76E989" w14:textId="71CB81FC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Chauhan </w:t>
            </w:r>
            <w:r w:rsidRPr="009E1C4A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, 2016 </w:t>
            </w:r>
            <w:r>
              <w:rPr>
                <w:rFonts w:ascii="Arial" w:hAnsi="Arial" w:cs="Arial"/>
                <w:sz w:val="24"/>
                <w:szCs w:val="24"/>
              </w:rPr>
              <w:t xml:space="preserve">(30) </w:t>
            </w:r>
          </w:p>
          <w:p w14:paraId="5AAEA1A3" w14:textId="554F7552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Hebbal </w:t>
            </w:r>
            <w:r w:rsidRPr="009E1C4A">
              <w:rPr>
                <w:rFonts w:ascii="Arial" w:hAnsi="Arial" w:cs="Arial"/>
                <w:i/>
                <w:iCs/>
                <w:sz w:val="24"/>
                <w:szCs w:val="24"/>
              </w:rPr>
              <w:t>et a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l, 2011 </w:t>
            </w:r>
            <w:r>
              <w:rPr>
                <w:rFonts w:ascii="Arial" w:hAnsi="Arial" w:cs="Arial"/>
                <w:sz w:val="24"/>
                <w:szCs w:val="24"/>
              </w:rPr>
              <w:t xml:space="preserve">(44) </w:t>
            </w:r>
          </w:p>
          <w:p w14:paraId="71944ABE" w14:textId="07CB5985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157A10">
              <w:rPr>
                <w:rFonts w:ascii="Arial" w:hAnsi="Arial" w:cs="Arial"/>
                <w:sz w:val="24"/>
                <w:szCs w:val="24"/>
              </w:rPr>
              <w:t xml:space="preserve">3. Naidu &amp;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>, 2017 (34)</w:t>
            </w:r>
          </w:p>
        </w:tc>
        <w:tc>
          <w:tcPr>
            <w:tcW w:w="2390" w:type="dxa"/>
          </w:tcPr>
          <w:p w14:paraId="61044199" w14:textId="02ED6D91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ttrition bias </w:t>
            </w:r>
          </w:p>
        </w:tc>
        <w:tc>
          <w:tcPr>
            <w:tcW w:w="3875" w:type="dxa"/>
          </w:tcPr>
          <w:p w14:paraId="19D168AE" w14:textId="575B7C2E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9E1C4A">
              <w:rPr>
                <w:rFonts w:ascii="Arial" w:hAnsi="Arial" w:cs="Arial"/>
                <w:sz w:val="24"/>
                <w:szCs w:val="24"/>
              </w:rPr>
              <w:t>SMD = -0.2</w:t>
            </w:r>
            <w:r w:rsidR="002E0496">
              <w:rPr>
                <w:rFonts w:ascii="Arial" w:hAnsi="Arial" w:cs="Arial"/>
                <w:sz w:val="24"/>
                <w:szCs w:val="24"/>
              </w:rPr>
              <w:t>6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 (95%CI -0.</w:t>
            </w:r>
            <w:r w:rsidR="002E0496">
              <w:rPr>
                <w:rFonts w:ascii="Arial" w:hAnsi="Arial" w:cs="Arial"/>
                <w:sz w:val="24"/>
                <w:szCs w:val="24"/>
              </w:rPr>
              <w:t>43</w:t>
            </w:r>
            <w:r w:rsidRPr="009E1C4A">
              <w:rPr>
                <w:rFonts w:ascii="Arial" w:hAnsi="Arial" w:cs="Arial"/>
                <w:sz w:val="24"/>
                <w:szCs w:val="24"/>
              </w:rPr>
              <w:t>, -0.0</w:t>
            </w:r>
            <w:r w:rsidR="002E0496">
              <w:rPr>
                <w:rFonts w:ascii="Arial" w:hAnsi="Arial" w:cs="Arial"/>
                <w:sz w:val="24"/>
                <w:szCs w:val="24"/>
              </w:rPr>
              <w:t>9</w:t>
            </w:r>
            <w:r w:rsidRPr="009E1C4A">
              <w:rPr>
                <w:rFonts w:ascii="Arial" w:hAnsi="Arial" w:cs="Arial"/>
                <w:sz w:val="24"/>
                <w:szCs w:val="24"/>
              </w:rPr>
              <w:t>; P = 0.0</w:t>
            </w:r>
            <w:r w:rsidR="002E0496">
              <w:rPr>
                <w:rFonts w:ascii="Arial" w:hAnsi="Arial" w:cs="Arial"/>
                <w:sz w:val="24"/>
                <w:szCs w:val="24"/>
              </w:rPr>
              <w:t>3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</w:tc>
      </w:tr>
      <w:tr w:rsidR="00DE4E12" w:rsidRPr="00DA4301" w14:paraId="2B832AAF" w14:textId="77777777" w:rsidTr="0025149B">
        <w:tc>
          <w:tcPr>
            <w:tcW w:w="1849" w:type="dxa"/>
            <w:vMerge/>
          </w:tcPr>
          <w:p w14:paraId="1A4536DD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6C566977" w14:textId="64E75BDA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Nyandeni </w:t>
            </w:r>
            <w:r w:rsidRPr="009E1C4A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E1C4A">
              <w:rPr>
                <w:rFonts w:ascii="Arial" w:hAnsi="Arial" w:cs="Arial"/>
                <w:sz w:val="24"/>
                <w:szCs w:val="24"/>
              </w:rPr>
              <w:t>1996</w:t>
            </w:r>
            <w:r>
              <w:rPr>
                <w:rFonts w:ascii="Arial" w:hAnsi="Arial" w:cs="Arial"/>
                <w:sz w:val="24"/>
                <w:szCs w:val="24"/>
              </w:rPr>
              <w:t xml:space="preserve"> (49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390" w:type="dxa"/>
          </w:tcPr>
          <w:p w14:paraId="4A18E860" w14:textId="02F0E798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F73D35">
              <w:rPr>
                <w:rFonts w:ascii="Arial" w:hAnsi="Arial" w:cs="Arial"/>
                <w:sz w:val="24"/>
                <w:szCs w:val="24"/>
              </w:rPr>
              <w:t>Small sample size (Less than 200 in each arm)</w:t>
            </w:r>
          </w:p>
        </w:tc>
        <w:tc>
          <w:tcPr>
            <w:tcW w:w="3875" w:type="dxa"/>
          </w:tcPr>
          <w:p w14:paraId="27E2311F" w14:textId="45C2DBC9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9E1C4A">
              <w:rPr>
                <w:rFonts w:ascii="Arial" w:hAnsi="Arial" w:cs="Arial"/>
                <w:sz w:val="24"/>
                <w:szCs w:val="24"/>
              </w:rPr>
              <w:t>SMD = -0.</w:t>
            </w:r>
            <w:r w:rsidR="0025149B">
              <w:rPr>
                <w:rFonts w:ascii="Arial" w:hAnsi="Arial" w:cs="Arial"/>
                <w:sz w:val="24"/>
                <w:szCs w:val="24"/>
              </w:rPr>
              <w:t>35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 (95%CI -0.</w:t>
            </w:r>
            <w:r w:rsidR="0025149B">
              <w:rPr>
                <w:rFonts w:ascii="Arial" w:hAnsi="Arial" w:cs="Arial"/>
                <w:sz w:val="24"/>
                <w:szCs w:val="24"/>
              </w:rPr>
              <w:t>51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5149B">
              <w:rPr>
                <w:rFonts w:ascii="Arial" w:hAnsi="Arial" w:cs="Arial"/>
                <w:sz w:val="24"/>
                <w:szCs w:val="24"/>
              </w:rPr>
              <w:t>-</w:t>
            </w:r>
            <w:r w:rsidRPr="009E1C4A">
              <w:rPr>
                <w:rFonts w:ascii="Arial" w:hAnsi="Arial" w:cs="Arial"/>
                <w:sz w:val="24"/>
                <w:szCs w:val="24"/>
              </w:rPr>
              <w:t>0.</w:t>
            </w:r>
            <w:r w:rsidR="0025149B">
              <w:rPr>
                <w:rFonts w:ascii="Arial" w:hAnsi="Arial" w:cs="Arial"/>
                <w:sz w:val="24"/>
                <w:szCs w:val="24"/>
              </w:rPr>
              <w:t>19</w:t>
            </w:r>
            <w:r w:rsidRPr="009E1C4A">
              <w:rPr>
                <w:rFonts w:ascii="Arial" w:hAnsi="Arial" w:cs="Arial"/>
                <w:sz w:val="24"/>
                <w:szCs w:val="24"/>
              </w:rPr>
              <w:t>;</w:t>
            </w:r>
            <w:r w:rsidR="002514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149B" w:rsidRPr="00B9094A">
              <w:rPr>
                <w:rFonts w:ascii="Arial" w:hAnsi="Arial" w:cs="Arial"/>
                <w:sz w:val="24"/>
                <w:szCs w:val="24"/>
              </w:rPr>
              <w:t>P &lt; 0.00001</w:t>
            </w:r>
            <w:r w:rsidR="0025149B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E4E12" w:rsidRPr="00DA4301" w14:paraId="084E6691" w14:textId="77777777" w:rsidTr="0025149B">
        <w:tc>
          <w:tcPr>
            <w:tcW w:w="1849" w:type="dxa"/>
            <w:vMerge/>
          </w:tcPr>
          <w:p w14:paraId="162CD72C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0DA4DA11" w14:textId="07B58D67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b/>
                <w:bCs/>
                <w:sz w:val="24"/>
                <w:szCs w:val="24"/>
              </w:rPr>
              <w:t>Use of both random effects and fixed effect models.</w:t>
            </w:r>
          </w:p>
        </w:tc>
      </w:tr>
      <w:tr w:rsidR="00DE4E12" w:rsidRPr="00DA4301" w14:paraId="06A0BDAB" w14:textId="77777777" w:rsidTr="0025149B">
        <w:tc>
          <w:tcPr>
            <w:tcW w:w="1849" w:type="dxa"/>
            <w:vMerge/>
          </w:tcPr>
          <w:p w14:paraId="1598F0D4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75BC351" w14:textId="399B22D4" w:rsidR="00DE4E12" w:rsidRPr="00C536FB" w:rsidRDefault="00DE4E12" w:rsidP="00DE4E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36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6265" w:type="dxa"/>
            <w:gridSpan w:val="2"/>
          </w:tcPr>
          <w:p w14:paraId="1B2C1EA7" w14:textId="5DB8098C" w:rsidR="00DE4E12" w:rsidRPr="00C536FB" w:rsidRDefault="00DE4E12" w:rsidP="00DE4E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36FB">
              <w:rPr>
                <w:rFonts w:ascii="Arial" w:hAnsi="Arial" w:cs="Arial"/>
                <w:b/>
                <w:bCs/>
                <w:sz w:val="24"/>
                <w:szCs w:val="24"/>
              </w:rPr>
              <w:t>Summary effect estimates</w:t>
            </w:r>
          </w:p>
        </w:tc>
      </w:tr>
      <w:tr w:rsidR="00DE4E12" w:rsidRPr="00DA4301" w14:paraId="5BA94631" w14:textId="77777777" w:rsidTr="0025149B">
        <w:tc>
          <w:tcPr>
            <w:tcW w:w="1849" w:type="dxa"/>
            <w:vMerge/>
          </w:tcPr>
          <w:p w14:paraId="1E696E4C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4DB91C4C" w14:textId="3401A200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CF644F">
              <w:rPr>
                <w:rFonts w:ascii="Arial" w:hAnsi="Arial" w:cs="Arial"/>
                <w:sz w:val="24"/>
                <w:szCs w:val="24"/>
              </w:rPr>
              <w:t>andom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644F">
              <w:rPr>
                <w:rFonts w:ascii="Arial" w:hAnsi="Arial" w:cs="Arial"/>
                <w:sz w:val="24"/>
                <w:szCs w:val="24"/>
              </w:rPr>
              <w:t>effects</w:t>
            </w:r>
            <w:r>
              <w:rPr>
                <w:rFonts w:ascii="Arial" w:hAnsi="Arial" w:cs="Arial"/>
                <w:sz w:val="24"/>
                <w:szCs w:val="24"/>
              </w:rPr>
              <w:t xml:space="preserve"> model </w:t>
            </w:r>
          </w:p>
        </w:tc>
        <w:tc>
          <w:tcPr>
            <w:tcW w:w="6265" w:type="dxa"/>
            <w:gridSpan w:val="2"/>
          </w:tcPr>
          <w:p w14:paraId="1E0908F4" w14:textId="648A1A71" w:rsidR="00DE4E12" w:rsidRPr="00EA2502" w:rsidRDefault="00DE4E12" w:rsidP="00DE4E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9094A">
              <w:rPr>
                <w:rFonts w:ascii="Arial" w:hAnsi="Arial" w:cs="Arial"/>
                <w:sz w:val="24"/>
                <w:szCs w:val="24"/>
              </w:rPr>
              <w:t>SMD= -0.32; 95% CI: -0.46</w:t>
            </w:r>
            <w:r w:rsidR="00B9094A" w:rsidRPr="00B9094A">
              <w:rPr>
                <w:rFonts w:ascii="Arial" w:hAnsi="Arial" w:cs="Arial"/>
                <w:sz w:val="24"/>
                <w:szCs w:val="24"/>
              </w:rPr>
              <w:t>,</w:t>
            </w:r>
            <w:r w:rsidRPr="00B9094A">
              <w:rPr>
                <w:rFonts w:ascii="Arial" w:hAnsi="Arial" w:cs="Arial"/>
                <w:sz w:val="24"/>
                <w:szCs w:val="24"/>
              </w:rPr>
              <w:t xml:space="preserve"> -0.18; P &lt; 0.00001</w:t>
            </w:r>
            <w:r w:rsidR="0025149B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E4E12" w:rsidRPr="00DA4301" w14:paraId="1ACA7401" w14:textId="77777777" w:rsidTr="0025149B">
        <w:tc>
          <w:tcPr>
            <w:tcW w:w="1849" w:type="dxa"/>
            <w:vMerge/>
          </w:tcPr>
          <w:p w14:paraId="4A51A45B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91B2414" w14:textId="3DB0AB73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sz w:val="24"/>
                <w:szCs w:val="24"/>
              </w:rPr>
              <w:t xml:space="preserve">Fixed effect model. </w:t>
            </w:r>
          </w:p>
        </w:tc>
        <w:tc>
          <w:tcPr>
            <w:tcW w:w="6265" w:type="dxa"/>
            <w:gridSpan w:val="2"/>
          </w:tcPr>
          <w:p w14:paraId="07928379" w14:textId="54B8D616" w:rsidR="00DE4E12" w:rsidRPr="00B9094A" w:rsidRDefault="00DE4E12" w:rsidP="00DE4E1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9094A">
              <w:rPr>
                <w:rFonts w:ascii="Arial" w:hAnsi="Arial" w:cs="Arial"/>
                <w:sz w:val="24"/>
                <w:szCs w:val="24"/>
                <w:lang w:val="en-GB"/>
              </w:rPr>
              <w:t>SMD = -0.3</w:t>
            </w:r>
            <w:r w:rsidR="00B9094A">
              <w:rPr>
                <w:rFonts w:ascii="Arial" w:hAnsi="Arial" w:cs="Arial"/>
                <w:sz w:val="24"/>
                <w:szCs w:val="24"/>
                <w:lang w:val="en-GB"/>
              </w:rPr>
              <w:t xml:space="preserve">0 </w:t>
            </w:r>
            <w:r w:rsidRPr="00B9094A">
              <w:rPr>
                <w:rFonts w:ascii="Arial" w:hAnsi="Arial" w:cs="Arial"/>
                <w:sz w:val="24"/>
                <w:szCs w:val="24"/>
                <w:lang w:val="en-GB"/>
              </w:rPr>
              <w:t>(95%CI -0.3</w:t>
            </w:r>
            <w:r w:rsidR="00B9094A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  <w:r w:rsidRPr="00B9094A">
              <w:rPr>
                <w:rFonts w:ascii="Arial" w:hAnsi="Arial" w:cs="Arial"/>
                <w:sz w:val="24"/>
                <w:szCs w:val="24"/>
                <w:lang w:val="en-GB"/>
              </w:rPr>
              <w:t>, -0.2</w:t>
            </w:r>
            <w:r w:rsidR="00B9094A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B9094A">
              <w:rPr>
                <w:rFonts w:ascii="Arial" w:hAnsi="Arial" w:cs="Arial"/>
                <w:sz w:val="24"/>
                <w:szCs w:val="24"/>
                <w:lang w:val="en-GB"/>
              </w:rPr>
              <w:t>; P &lt; 0.00001)</w:t>
            </w:r>
          </w:p>
        </w:tc>
      </w:tr>
      <w:tr w:rsidR="00DE4E12" w:rsidRPr="00DA4301" w14:paraId="01A360F1" w14:textId="77777777" w:rsidTr="0025149B">
        <w:tc>
          <w:tcPr>
            <w:tcW w:w="1849" w:type="dxa"/>
            <w:vMerge w:val="restart"/>
          </w:tcPr>
          <w:p w14:paraId="3653F5D4" w14:textId="77777777" w:rsidR="00DE4E12" w:rsidRPr="00C536FB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E85A4" w14:textId="4E0A8614" w:rsidR="00DE4E12" w:rsidRPr="00913609" w:rsidRDefault="00DE4E12" w:rsidP="00DE4E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136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7. Sensitivity and subgroup analysis of the effect of school-based intervention on oral hygiene by </w:t>
            </w:r>
            <w:r w:rsidRPr="0091360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measurement of mean gingival scores.  </w:t>
            </w:r>
          </w:p>
        </w:tc>
        <w:tc>
          <w:tcPr>
            <w:tcW w:w="8641" w:type="dxa"/>
            <w:gridSpan w:val="3"/>
          </w:tcPr>
          <w:p w14:paraId="6D5C1BCC" w14:textId="15EC7FB0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Studies dropped because of poor quality</w:t>
            </w:r>
          </w:p>
        </w:tc>
      </w:tr>
      <w:tr w:rsidR="00DE4E12" w:rsidRPr="00DA4301" w14:paraId="1DD05440" w14:textId="77777777" w:rsidTr="0025149B">
        <w:tc>
          <w:tcPr>
            <w:tcW w:w="1849" w:type="dxa"/>
            <w:vMerge/>
          </w:tcPr>
          <w:p w14:paraId="636F0F05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6A01ABE" w14:textId="3F030A47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Excluded studies </w:t>
            </w:r>
          </w:p>
        </w:tc>
        <w:tc>
          <w:tcPr>
            <w:tcW w:w="2390" w:type="dxa"/>
          </w:tcPr>
          <w:p w14:paraId="372ECDDB" w14:textId="72AE1A89" w:rsidR="00DE4E12" w:rsidRPr="00F73D35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Reasons for exclusion </w:t>
            </w:r>
          </w:p>
        </w:tc>
        <w:tc>
          <w:tcPr>
            <w:tcW w:w="3875" w:type="dxa"/>
          </w:tcPr>
          <w:p w14:paraId="13C8EA47" w14:textId="6C885A75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A4301">
              <w:rPr>
                <w:rFonts w:ascii="Arial" w:hAnsi="Arial" w:cs="Arial"/>
                <w:b/>
                <w:bCs/>
                <w:sz w:val="24"/>
                <w:szCs w:val="24"/>
              </w:rPr>
              <w:t>ummary effect estimates</w:t>
            </w:r>
          </w:p>
        </w:tc>
      </w:tr>
      <w:tr w:rsidR="00DE4E12" w:rsidRPr="00DA4301" w14:paraId="70E04804" w14:textId="77777777" w:rsidTr="0025149B">
        <w:tc>
          <w:tcPr>
            <w:tcW w:w="1849" w:type="dxa"/>
            <w:vMerge/>
          </w:tcPr>
          <w:p w14:paraId="14777D8E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8868271" w14:textId="4D3BDCAC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157A10">
              <w:rPr>
                <w:rFonts w:ascii="Arial" w:hAnsi="Arial" w:cs="Arial"/>
                <w:sz w:val="24"/>
                <w:szCs w:val="24"/>
              </w:rPr>
              <w:t xml:space="preserve">. Naidu &amp;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>, 2017 (34)</w:t>
            </w:r>
          </w:p>
          <w:p w14:paraId="0304D5AA" w14:textId="2D9D9A34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F0089F">
              <w:rPr>
                <w:rFonts w:ascii="Arial" w:hAnsi="Arial" w:cs="Arial"/>
                <w:sz w:val="24"/>
                <w:szCs w:val="24"/>
              </w:rPr>
              <w:t>Simpriano</w:t>
            </w:r>
            <w:proofErr w:type="spellEnd"/>
            <w:r w:rsidRPr="00F0089F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F0089F">
              <w:rPr>
                <w:rFonts w:ascii="Arial" w:hAnsi="Arial" w:cs="Arial"/>
                <w:sz w:val="24"/>
                <w:szCs w:val="24"/>
              </w:rPr>
              <w:t>Mialhe</w:t>
            </w:r>
            <w:proofErr w:type="spellEnd"/>
            <w:r w:rsidRPr="00F0089F">
              <w:rPr>
                <w:rFonts w:ascii="Arial" w:hAnsi="Arial" w:cs="Arial"/>
                <w:sz w:val="24"/>
                <w:szCs w:val="24"/>
              </w:rPr>
              <w:t>, 2017</w:t>
            </w:r>
            <w:r>
              <w:rPr>
                <w:rFonts w:ascii="Arial" w:hAnsi="Arial" w:cs="Arial"/>
                <w:sz w:val="24"/>
                <w:szCs w:val="24"/>
              </w:rPr>
              <w:t xml:space="preserve"> (47</w:t>
            </w:r>
            <w:r w:rsidRPr="00F0089F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BABDC9E" w14:textId="77777777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18724C" w14:textId="123195FC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0" w:type="dxa"/>
          </w:tcPr>
          <w:p w14:paraId="0FE5B2EA" w14:textId="5462B509" w:rsidR="00DE4E12" w:rsidRPr="00F73D35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etection</w:t>
            </w:r>
            <w:r w:rsidRPr="001920D3">
              <w:rPr>
                <w:rFonts w:ascii="Arial" w:hAnsi="Arial" w:cs="Arial"/>
                <w:sz w:val="24"/>
                <w:szCs w:val="24"/>
              </w:rPr>
              <w:t xml:space="preserve"> bias</w:t>
            </w:r>
          </w:p>
        </w:tc>
        <w:tc>
          <w:tcPr>
            <w:tcW w:w="3875" w:type="dxa"/>
          </w:tcPr>
          <w:p w14:paraId="73A7366F" w14:textId="6E865519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1920D3">
              <w:rPr>
                <w:rFonts w:ascii="Arial" w:hAnsi="Arial" w:cs="Arial"/>
                <w:sz w:val="24"/>
                <w:szCs w:val="24"/>
              </w:rPr>
              <w:t>SMD =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2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0.50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(95%CI </w:t>
            </w:r>
            <w:r w:rsidRPr="00192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0.30, 0.70</w:t>
            </w:r>
            <w:r>
              <w:t xml:space="preserve">; </w:t>
            </w:r>
            <w:r w:rsidRPr="00192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 &lt; 0.00001)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</w:tc>
      </w:tr>
      <w:tr w:rsidR="00DE4E12" w:rsidRPr="00DA4301" w14:paraId="6A2DB475" w14:textId="77777777" w:rsidTr="0025149B">
        <w:tc>
          <w:tcPr>
            <w:tcW w:w="1849" w:type="dxa"/>
            <w:vMerge/>
          </w:tcPr>
          <w:p w14:paraId="3EAC1953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1956ED3" w14:textId="77777777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157A10">
              <w:rPr>
                <w:rFonts w:ascii="Arial" w:hAnsi="Arial" w:cs="Arial"/>
                <w:sz w:val="24"/>
                <w:szCs w:val="24"/>
              </w:rPr>
              <w:t xml:space="preserve">. Naidu &amp;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>, 2017 (34)</w:t>
            </w:r>
          </w:p>
          <w:p w14:paraId="7CC95443" w14:textId="77777777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proofErr w:type="spellStart"/>
            <w:r w:rsidRPr="00F0089F">
              <w:rPr>
                <w:rFonts w:ascii="Arial" w:hAnsi="Arial" w:cs="Arial"/>
                <w:sz w:val="24"/>
                <w:szCs w:val="24"/>
              </w:rPr>
              <w:t>Simpriano</w:t>
            </w:r>
            <w:proofErr w:type="spellEnd"/>
            <w:r w:rsidRPr="00F0089F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F0089F">
              <w:rPr>
                <w:rFonts w:ascii="Arial" w:hAnsi="Arial" w:cs="Arial"/>
                <w:sz w:val="24"/>
                <w:szCs w:val="24"/>
              </w:rPr>
              <w:t>Mialhe</w:t>
            </w:r>
            <w:proofErr w:type="spellEnd"/>
            <w:r w:rsidRPr="00F0089F">
              <w:rPr>
                <w:rFonts w:ascii="Arial" w:hAnsi="Arial" w:cs="Arial"/>
                <w:sz w:val="24"/>
                <w:szCs w:val="24"/>
              </w:rPr>
              <w:t>, 2017</w:t>
            </w:r>
            <w:r>
              <w:rPr>
                <w:rFonts w:ascii="Arial" w:hAnsi="Arial" w:cs="Arial"/>
                <w:sz w:val="24"/>
                <w:szCs w:val="24"/>
              </w:rPr>
              <w:t xml:space="preserve"> (47</w:t>
            </w:r>
            <w:r w:rsidRPr="00F0089F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B545865" w14:textId="77777777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0" w:type="dxa"/>
          </w:tcPr>
          <w:p w14:paraId="1DD01354" w14:textId="5B15C26A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1920D3">
              <w:rPr>
                <w:rFonts w:ascii="Arial" w:hAnsi="Arial" w:cs="Arial"/>
                <w:sz w:val="24"/>
                <w:szCs w:val="24"/>
              </w:rPr>
              <w:t>erformance bias</w:t>
            </w:r>
          </w:p>
        </w:tc>
        <w:tc>
          <w:tcPr>
            <w:tcW w:w="3875" w:type="dxa"/>
          </w:tcPr>
          <w:p w14:paraId="52824213" w14:textId="0D20B4BC" w:rsidR="00DE4E12" w:rsidRPr="001920D3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1920D3">
              <w:rPr>
                <w:rFonts w:ascii="Arial" w:hAnsi="Arial" w:cs="Arial"/>
                <w:sz w:val="24"/>
                <w:szCs w:val="24"/>
              </w:rPr>
              <w:t>SMD =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2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0.50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(95%CI </w:t>
            </w:r>
            <w:r w:rsidRPr="00192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0.30, 0.70</w:t>
            </w:r>
            <w:r>
              <w:t xml:space="preserve">; </w:t>
            </w:r>
            <w:r w:rsidRPr="00192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 &lt; 0.00001)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</w:tc>
      </w:tr>
      <w:tr w:rsidR="00DE4E12" w:rsidRPr="00DA4301" w14:paraId="405632F1" w14:textId="77777777" w:rsidTr="0025149B">
        <w:tc>
          <w:tcPr>
            <w:tcW w:w="1849" w:type="dxa"/>
            <w:vMerge/>
          </w:tcPr>
          <w:p w14:paraId="505EE73D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B6B0CDA" w14:textId="4EFBCAEA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157A10">
              <w:rPr>
                <w:rFonts w:ascii="Arial" w:hAnsi="Arial" w:cs="Arial"/>
                <w:sz w:val="24"/>
                <w:szCs w:val="24"/>
              </w:rPr>
              <w:t xml:space="preserve">. Naidu &amp; </w:t>
            </w:r>
            <w:proofErr w:type="spellStart"/>
            <w:r w:rsidRPr="00157A10">
              <w:rPr>
                <w:rFonts w:ascii="Arial" w:hAnsi="Arial" w:cs="Arial"/>
                <w:sz w:val="24"/>
                <w:szCs w:val="24"/>
              </w:rPr>
              <w:t>Nandlal</w:t>
            </w:r>
            <w:proofErr w:type="spellEnd"/>
            <w:r w:rsidRPr="00157A10">
              <w:rPr>
                <w:rFonts w:ascii="Arial" w:hAnsi="Arial" w:cs="Arial"/>
                <w:sz w:val="24"/>
                <w:szCs w:val="24"/>
              </w:rPr>
              <w:t>, 2017 (34)</w:t>
            </w:r>
          </w:p>
          <w:p w14:paraId="2CA45E75" w14:textId="432BCBBD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Chauhan </w:t>
            </w:r>
            <w:r w:rsidRPr="009E1C4A">
              <w:rPr>
                <w:rFonts w:ascii="Arial" w:hAnsi="Arial" w:cs="Arial"/>
                <w:i/>
                <w:iCs/>
                <w:sz w:val="24"/>
                <w:szCs w:val="24"/>
              </w:rPr>
              <w:t>et al</w:t>
            </w:r>
            <w:r w:rsidRPr="009E1C4A">
              <w:rPr>
                <w:rFonts w:ascii="Arial" w:hAnsi="Arial" w:cs="Arial"/>
                <w:sz w:val="24"/>
                <w:szCs w:val="24"/>
              </w:rPr>
              <w:t xml:space="preserve">, 2016 </w:t>
            </w:r>
            <w:r>
              <w:rPr>
                <w:rFonts w:ascii="Arial" w:hAnsi="Arial" w:cs="Arial"/>
                <w:sz w:val="24"/>
                <w:szCs w:val="24"/>
              </w:rPr>
              <w:t>(30)</w:t>
            </w:r>
          </w:p>
          <w:p w14:paraId="63D9F403" w14:textId="0615C9E0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0" w:type="dxa"/>
          </w:tcPr>
          <w:p w14:paraId="3B7303A9" w14:textId="5684C8EB" w:rsidR="00DE4E12" w:rsidRPr="00F73D35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913609">
              <w:rPr>
                <w:rFonts w:ascii="Arial" w:hAnsi="Arial" w:cs="Arial"/>
                <w:sz w:val="24"/>
                <w:szCs w:val="24"/>
              </w:rPr>
              <w:t>ttrition bias</w:t>
            </w:r>
          </w:p>
        </w:tc>
        <w:tc>
          <w:tcPr>
            <w:tcW w:w="3875" w:type="dxa"/>
          </w:tcPr>
          <w:p w14:paraId="7748D667" w14:textId="0CEE3819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913609">
              <w:rPr>
                <w:rFonts w:ascii="Arial" w:hAnsi="Arial" w:cs="Arial"/>
                <w:sz w:val="24"/>
                <w:szCs w:val="24"/>
              </w:rPr>
              <w:t>SMD = -0.11 (95%CI -0.36, 0.14; P = 0.40)</w:t>
            </w:r>
          </w:p>
        </w:tc>
      </w:tr>
      <w:tr w:rsidR="00DE4E12" w:rsidRPr="00DA4301" w14:paraId="4A9B195A" w14:textId="77777777" w:rsidTr="0025149B">
        <w:tc>
          <w:tcPr>
            <w:tcW w:w="1849" w:type="dxa"/>
            <w:vMerge/>
          </w:tcPr>
          <w:p w14:paraId="64E8A042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14:paraId="2A48EC39" w14:textId="08D01762" w:rsidR="00DE4E12" w:rsidRPr="00482E4F" w:rsidRDefault="00DE4E12" w:rsidP="00DE4E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E4F"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  <w:r w:rsidRPr="00482E4F">
              <w:rPr>
                <w:rFonts w:ascii="Arial" w:hAnsi="Arial" w:cs="Arial"/>
                <w:b/>
                <w:bCs/>
                <w:sz w:val="24"/>
                <w:szCs w:val="24"/>
              </w:rPr>
              <w:t>se of both random effects and fixed effect models.</w:t>
            </w:r>
          </w:p>
        </w:tc>
      </w:tr>
      <w:tr w:rsidR="00DE4E12" w:rsidRPr="00DA4301" w14:paraId="05FC4F6D" w14:textId="77777777" w:rsidTr="0025149B">
        <w:tc>
          <w:tcPr>
            <w:tcW w:w="1849" w:type="dxa"/>
            <w:vMerge/>
          </w:tcPr>
          <w:p w14:paraId="45B3F27D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36A7F8D" w14:textId="5BDF2611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C536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6265" w:type="dxa"/>
            <w:gridSpan w:val="2"/>
          </w:tcPr>
          <w:p w14:paraId="299CF8AA" w14:textId="5F7D6791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C536FB">
              <w:rPr>
                <w:rFonts w:ascii="Arial" w:hAnsi="Arial" w:cs="Arial"/>
                <w:b/>
                <w:bCs/>
                <w:sz w:val="24"/>
                <w:szCs w:val="24"/>
              </w:rPr>
              <w:t>Summary effect estimates</w:t>
            </w:r>
          </w:p>
        </w:tc>
      </w:tr>
      <w:tr w:rsidR="00DE4E12" w:rsidRPr="00DA4301" w14:paraId="67FD61AD" w14:textId="77777777" w:rsidTr="0025149B">
        <w:tc>
          <w:tcPr>
            <w:tcW w:w="1849" w:type="dxa"/>
            <w:vMerge/>
          </w:tcPr>
          <w:p w14:paraId="66A97900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0E93EE9D" w14:textId="456C641F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CF644F">
              <w:rPr>
                <w:rFonts w:ascii="Arial" w:hAnsi="Arial" w:cs="Arial"/>
                <w:sz w:val="24"/>
                <w:szCs w:val="24"/>
              </w:rPr>
              <w:t>andom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644F">
              <w:rPr>
                <w:rFonts w:ascii="Arial" w:hAnsi="Arial" w:cs="Arial"/>
                <w:sz w:val="24"/>
                <w:szCs w:val="24"/>
              </w:rPr>
              <w:t>effects</w:t>
            </w:r>
            <w:r>
              <w:rPr>
                <w:rFonts w:ascii="Arial" w:hAnsi="Arial" w:cs="Arial"/>
                <w:sz w:val="24"/>
                <w:szCs w:val="24"/>
              </w:rPr>
              <w:t xml:space="preserve"> model </w:t>
            </w:r>
          </w:p>
        </w:tc>
        <w:tc>
          <w:tcPr>
            <w:tcW w:w="6265" w:type="dxa"/>
            <w:gridSpan w:val="2"/>
          </w:tcPr>
          <w:p w14:paraId="1E4213C6" w14:textId="129A6180" w:rsidR="00DE4E12" w:rsidRPr="009E1C4A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482E4F">
              <w:rPr>
                <w:rFonts w:ascii="Arial" w:hAnsi="Arial" w:cs="Arial"/>
                <w:sz w:val="24"/>
                <w:szCs w:val="24"/>
              </w:rPr>
              <w:t>SMD = 0.12 (95%CI -0.32, 0.55; P = 0.60)</w:t>
            </w:r>
          </w:p>
        </w:tc>
      </w:tr>
      <w:tr w:rsidR="00DE4E12" w:rsidRPr="00DA4301" w14:paraId="5A18357E" w14:textId="77777777" w:rsidTr="0025149B">
        <w:tc>
          <w:tcPr>
            <w:tcW w:w="1849" w:type="dxa"/>
            <w:vMerge/>
          </w:tcPr>
          <w:p w14:paraId="7237189B" w14:textId="77777777" w:rsidR="00DE4E12" w:rsidRPr="00DA4301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14:paraId="46B7F2E3" w14:textId="6A49CD41" w:rsidR="00DE4E12" w:rsidRDefault="00DE4E12" w:rsidP="00DE4E12">
            <w:pPr>
              <w:rPr>
                <w:rFonts w:ascii="Arial" w:hAnsi="Arial" w:cs="Arial"/>
                <w:sz w:val="24"/>
                <w:szCs w:val="24"/>
              </w:rPr>
            </w:pPr>
            <w:r w:rsidRPr="00D47264">
              <w:rPr>
                <w:rFonts w:ascii="Arial" w:hAnsi="Arial" w:cs="Arial"/>
                <w:sz w:val="24"/>
                <w:szCs w:val="24"/>
              </w:rPr>
              <w:t xml:space="preserve">Fixed effect model. </w:t>
            </w:r>
          </w:p>
        </w:tc>
        <w:tc>
          <w:tcPr>
            <w:tcW w:w="6265" w:type="dxa"/>
            <w:gridSpan w:val="2"/>
          </w:tcPr>
          <w:p w14:paraId="03B1E12D" w14:textId="7AF0D893" w:rsidR="00DE4E12" w:rsidRPr="00482E4F" w:rsidRDefault="00DE4E12" w:rsidP="00DE4E12">
            <w:pPr>
              <w:autoSpaceDE w:val="0"/>
              <w:autoSpaceDN w:val="0"/>
              <w:adjustRightInd w:val="0"/>
              <w:rPr>
                <w:rFonts w:ascii="Arial" w:hAnsi="Arial" w:cs="Arial"/>
                <w:color w:val="131413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131413"/>
                <w:sz w:val="24"/>
                <w:szCs w:val="24"/>
                <w:lang w:val="en-GB"/>
              </w:rPr>
              <w:t xml:space="preserve">SMD = </w:t>
            </w:r>
            <w:r w:rsidRPr="007D5CFB">
              <w:rPr>
                <w:rFonts w:ascii="Arial" w:hAnsi="Arial" w:cs="Arial"/>
                <w:color w:val="131413"/>
                <w:sz w:val="24"/>
                <w:szCs w:val="24"/>
                <w:lang w:val="en-GB"/>
              </w:rPr>
              <w:t xml:space="preserve">-0.08 </w:t>
            </w:r>
            <w:r>
              <w:rPr>
                <w:rFonts w:ascii="Arial" w:hAnsi="Arial" w:cs="Arial"/>
                <w:color w:val="131413"/>
                <w:sz w:val="24"/>
                <w:szCs w:val="24"/>
                <w:lang w:val="en-GB"/>
              </w:rPr>
              <w:t xml:space="preserve">(95%CI </w:t>
            </w:r>
            <w:r w:rsidRPr="007D5CFB">
              <w:rPr>
                <w:rFonts w:ascii="Arial" w:hAnsi="Arial" w:cs="Arial"/>
                <w:color w:val="131413"/>
                <w:sz w:val="24"/>
                <w:szCs w:val="24"/>
                <w:lang w:val="en-GB"/>
              </w:rPr>
              <w:t>-0.20, 0.04</w:t>
            </w:r>
            <w:r>
              <w:rPr>
                <w:rFonts w:ascii="Arial" w:hAnsi="Arial" w:cs="Arial"/>
                <w:color w:val="131413"/>
                <w:sz w:val="24"/>
                <w:szCs w:val="24"/>
                <w:lang w:val="en-GB"/>
              </w:rPr>
              <w:t xml:space="preserve">; </w:t>
            </w:r>
            <w:r w:rsidRPr="007D5CFB">
              <w:rPr>
                <w:rFonts w:ascii="Arial" w:hAnsi="Arial" w:cs="Arial"/>
                <w:color w:val="131413"/>
                <w:sz w:val="24"/>
                <w:szCs w:val="24"/>
                <w:lang w:val="en-GB"/>
              </w:rPr>
              <w:t>P = 0.21)</w:t>
            </w:r>
          </w:p>
        </w:tc>
      </w:tr>
    </w:tbl>
    <w:p w14:paraId="404F7CC6" w14:textId="77777777" w:rsidR="00292E08" w:rsidRPr="00DA4301" w:rsidRDefault="00292E08">
      <w:pPr>
        <w:rPr>
          <w:rFonts w:ascii="Arial" w:hAnsi="Arial" w:cs="Arial"/>
          <w:sz w:val="24"/>
          <w:szCs w:val="24"/>
        </w:rPr>
      </w:pPr>
    </w:p>
    <w:sectPr w:rsidR="00292E08" w:rsidRPr="00DA43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EA379" w14:textId="77777777" w:rsidR="00E67D5D" w:rsidRDefault="00E67D5D" w:rsidP="0025149B">
      <w:pPr>
        <w:spacing w:after="0" w:line="240" w:lineRule="auto"/>
      </w:pPr>
      <w:r>
        <w:separator/>
      </w:r>
    </w:p>
  </w:endnote>
  <w:endnote w:type="continuationSeparator" w:id="0">
    <w:p w14:paraId="72B8F680" w14:textId="77777777" w:rsidR="00E67D5D" w:rsidRDefault="00E67D5D" w:rsidP="0025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06405" w14:textId="77777777" w:rsidR="0025149B" w:rsidRDefault="002514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699541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3" w:name="_GoBack" w:displacedByCustomXml="prev"/>
      <w:bookmarkEnd w:id="3" w:displacedByCustomXml="prev"/>
      <w:p w14:paraId="5C4C1CFA" w14:textId="035BD2CF" w:rsidR="0025149B" w:rsidRDefault="002514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0FFFFC" w14:textId="77777777" w:rsidR="0025149B" w:rsidRDefault="002514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547B2" w14:textId="77777777" w:rsidR="0025149B" w:rsidRDefault="002514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7BD48" w14:textId="77777777" w:rsidR="00E67D5D" w:rsidRDefault="00E67D5D" w:rsidP="0025149B">
      <w:pPr>
        <w:spacing w:after="0" w:line="240" w:lineRule="auto"/>
      </w:pPr>
      <w:r>
        <w:separator/>
      </w:r>
    </w:p>
  </w:footnote>
  <w:footnote w:type="continuationSeparator" w:id="0">
    <w:p w14:paraId="5B49D80A" w14:textId="77777777" w:rsidR="00E67D5D" w:rsidRDefault="00E67D5D" w:rsidP="0025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32748" w14:textId="77777777" w:rsidR="0025149B" w:rsidRDefault="002514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DB0BA" w14:textId="77777777" w:rsidR="0025149B" w:rsidRDefault="002514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22F14" w14:textId="77777777" w:rsidR="0025149B" w:rsidRDefault="002514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555C"/>
    <w:multiLevelType w:val="hybridMultilevel"/>
    <w:tmpl w:val="D8EA35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018BB"/>
    <w:multiLevelType w:val="hybridMultilevel"/>
    <w:tmpl w:val="6428AA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20F3D"/>
    <w:multiLevelType w:val="hybridMultilevel"/>
    <w:tmpl w:val="EC3676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0437D"/>
    <w:multiLevelType w:val="hybridMultilevel"/>
    <w:tmpl w:val="588EC6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D6"/>
    <w:rsid w:val="00002249"/>
    <w:rsid w:val="000D2645"/>
    <w:rsid w:val="00157A10"/>
    <w:rsid w:val="001F5884"/>
    <w:rsid w:val="0025149B"/>
    <w:rsid w:val="00292E08"/>
    <w:rsid w:val="002E0496"/>
    <w:rsid w:val="00342FFC"/>
    <w:rsid w:val="00347D99"/>
    <w:rsid w:val="00482E4F"/>
    <w:rsid w:val="00553FAA"/>
    <w:rsid w:val="005D0616"/>
    <w:rsid w:val="00913609"/>
    <w:rsid w:val="009814D6"/>
    <w:rsid w:val="009E1C4A"/>
    <w:rsid w:val="00B61EAF"/>
    <w:rsid w:val="00B9094A"/>
    <w:rsid w:val="00BD7AA6"/>
    <w:rsid w:val="00C536FB"/>
    <w:rsid w:val="00C87F1E"/>
    <w:rsid w:val="00D47264"/>
    <w:rsid w:val="00DA4301"/>
    <w:rsid w:val="00DE4E12"/>
    <w:rsid w:val="00E67D5D"/>
    <w:rsid w:val="00EA2502"/>
    <w:rsid w:val="00F0089F"/>
    <w:rsid w:val="00F60E93"/>
    <w:rsid w:val="00F7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D2F89"/>
  <w15:chartTrackingRefBased/>
  <w15:docId w15:val="{F7734B12-E6B9-4282-BE51-B428864E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2E08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1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49B"/>
  </w:style>
  <w:style w:type="paragraph" w:styleId="Footer">
    <w:name w:val="footer"/>
    <w:basedOn w:val="Normal"/>
    <w:link w:val="FooterChar"/>
    <w:uiPriority w:val="99"/>
    <w:unhideWhenUsed/>
    <w:rsid w:val="00251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Akera</dc:creator>
  <cp:keywords/>
  <dc:description/>
  <cp:lastModifiedBy>Peter Akera</cp:lastModifiedBy>
  <cp:revision>3</cp:revision>
  <dcterms:created xsi:type="dcterms:W3CDTF">2022-03-23T12:08:00Z</dcterms:created>
  <dcterms:modified xsi:type="dcterms:W3CDTF">2022-03-24T10:24:00Z</dcterms:modified>
</cp:coreProperties>
</file>