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A2E" w:rsidRDefault="000E1A2E" w:rsidP="000E1A2E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1A2E" w:rsidRDefault="000E1A2E" w:rsidP="000E1A2E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1A2E" w:rsidRPr="00784D79" w:rsidRDefault="000E1A2E" w:rsidP="000E1A2E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  <w:r w:rsidRPr="00784D79">
        <w:rPr>
          <w:rFonts w:asciiTheme="majorBidi" w:hAnsiTheme="majorBidi" w:cstheme="majorBidi"/>
          <w:b/>
          <w:bCs/>
          <w:sz w:val="20"/>
          <w:szCs w:val="20"/>
          <w:u w:val="single"/>
        </w:rPr>
        <w:t>Online Supplement 4</w:t>
      </w:r>
    </w:p>
    <w:p w:rsidR="000E1A2E" w:rsidRPr="00784D79" w:rsidRDefault="000E1A2E" w:rsidP="000E1A2E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1A2E" w:rsidRPr="00784D79" w:rsidRDefault="000E1A2E" w:rsidP="000E1A2E">
      <w:pPr>
        <w:rPr>
          <w:rFonts w:asciiTheme="majorBidi" w:hAnsiTheme="majorBidi" w:cstheme="majorBidi"/>
          <w:b/>
          <w:bCs/>
          <w:sz w:val="20"/>
          <w:szCs w:val="20"/>
        </w:rPr>
      </w:pPr>
      <w:r w:rsidRPr="00784D79">
        <w:rPr>
          <w:rFonts w:asciiTheme="majorBidi" w:hAnsiTheme="majorBidi" w:cstheme="majorBidi"/>
          <w:b/>
          <w:bCs/>
          <w:sz w:val="20"/>
          <w:szCs w:val="20"/>
        </w:rPr>
        <w:t>Table A1 : Logistic regression of satisfaction ( satisfied or very satisfied versus neither</w:t>
      </w:r>
      <w:r w:rsidRPr="00784D79">
        <w:rPr>
          <w:rFonts w:asciiTheme="majorBidi" w:eastAsia="Times New Roman" w:hAnsiTheme="majorBidi" w:cstheme="majorBidi"/>
          <w:b/>
          <w:bCs/>
          <w:sz w:val="20"/>
          <w:szCs w:val="20"/>
        </w:rPr>
        <w:t xml:space="preserve"> satisfied nor dissatisfied</w:t>
      </w:r>
      <w:r w:rsidRPr="00784D79">
        <w:rPr>
          <w:rFonts w:asciiTheme="majorBidi" w:hAnsiTheme="majorBidi" w:cstheme="majorBidi"/>
          <w:b/>
          <w:bCs/>
          <w:sz w:val="20"/>
          <w:szCs w:val="20"/>
        </w:rPr>
        <w:t>, dissatisfied and very dissatisfied) with NHS dental services.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823"/>
        <w:gridCol w:w="1217"/>
        <w:gridCol w:w="979"/>
        <w:gridCol w:w="675"/>
        <w:gridCol w:w="706"/>
        <w:gridCol w:w="1117"/>
        <w:gridCol w:w="1117"/>
      </w:tblGrid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  <w:t>Independent variable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Odds Ratio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Std. Err.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P&gt;|z|</w:t>
            </w:r>
          </w:p>
        </w:tc>
        <w:tc>
          <w:tcPr>
            <w:tcW w:w="2234" w:type="dxa"/>
            <w:gridSpan w:val="2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[95% Conf. Interval]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17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675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06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234" w:type="dxa"/>
            <w:gridSpan w:val="2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  <w:t xml:space="preserve">Had Dependent Child in Household   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1.2040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.0321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6.95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1.1425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1.2688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Had Degree  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.7457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.0243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-9.00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.6995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.7949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Married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1.0091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.0275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0.33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0.739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.9565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1.0646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          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1A2E" w:rsidRPr="00784D79" w:rsidTr="00193704">
        <w:tc>
          <w:tcPr>
            <w:tcW w:w="9634" w:type="dxa"/>
            <w:gridSpan w:val="7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Income Quartile (relative to 1)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       2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.9806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.0336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-0.57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0.569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.9169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1.0487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       3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.8872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.0326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-3.26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.8255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.9535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       4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.7377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.0294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-7.62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.6822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.7977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          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.8125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.0193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-8.71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.7754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.8513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Resides in Scotland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1.5178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.0630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10.05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1.3992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1.6465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White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1.0976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.0504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2.03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0.042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1.0031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1.2010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Over65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1.0507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.0339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1.53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0.126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.9862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1.1195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          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1A2E" w:rsidRPr="00784D79" w:rsidTr="00193704">
        <w:tc>
          <w:tcPr>
            <w:tcW w:w="9634" w:type="dxa"/>
            <w:gridSpan w:val="7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Year (relative to 1998)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1999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1.0344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.0621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0.56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0.573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.9195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1.1638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2000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1.4499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.0880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6.12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1.2873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1.6330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2001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1.0675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.0722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0.97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0.334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.9349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1.2189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2002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1.0455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.0702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0.66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0.507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.9165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1.1928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2003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.98101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.0657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-0.29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0.775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.8603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1.1186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2004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.6190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.0374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-7.92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.5498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.6970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2005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.7120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.0436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-5.55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.6314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.8028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2006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.5881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.0405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-7.70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.5138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.6732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2007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.6455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.0412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-6.85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.5696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.7316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2008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.6512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.0403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-6.91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.5767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.7354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2009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.8072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.0497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-3.47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.7153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.9108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2010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.9001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.0577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-1.64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0.101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.7938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1.0206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2011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1.1069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.1043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1.08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0.281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.9200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1.3316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2012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1.2894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.1253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2.62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0.009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1.0657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1.5600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1.2502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.1189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2.35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0.019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1.0376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1.5065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1.0609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.0980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0.64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0.522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.8851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1.2716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1.1584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.1062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1.60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0.109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.9678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1.3865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1.4860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.1438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4.09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1.2293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1.7963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2017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1.2311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.1121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2.28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0.022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1.0298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1.4718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1.4268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.1420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3.57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1.1739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1.7342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1.4799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.1405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4.13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1.2285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1.7828</w:t>
            </w: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          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1A2E" w:rsidRPr="00784D79" w:rsidTr="00193704">
        <w:tc>
          <w:tcPr>
            <w:tcW w:w="3823" w:type="dxa"/>
          </w:tcPr>
          <w:p w:rsidR="000E1A2E" w:rsidRPr="00784D79" w:rsidRDefault="000E1A2E" w:rsidP="0019370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Constant</w:t>
            </w:r>
          </w:p>
        </w:tc>
        <w:tc>
          <w:tcPr>
            <w:tcW w:w="12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1.3299</w:t>
            </w:r>
          </w:p>
        </w:tc>
        <w:tc>
          <w:tcPr>
            <w:tcW w:w="979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.0879</w:t>
            </w:r>
          </w:p>
        </w:tc>
        <w:tc>
          <w:tcPr>
            <w:tcW w:w="675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4.31</w:t>
            </w:r>
          </w:p>
        </w:tc>
        <w:tc>
          <w:tcPr>
            <w:tcW w:w="706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1.1683</w:t>
            </w:r>
          </w:p>
        </w:tc>
        <w:tc>
          <w:tcPr>
            <w:tcW w:w="1117" w:type="dxa"/>
          </w:tcPr>
          <w:p w:rsidR="000E1A2E" w:rsidRPr="00784D79" w:rsidRDefault="000E1A2E" w:rsidP="0019370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4D7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1.5139</w:t>
            </w:r>
          </w:p>
        </w:tc>
      </w:tr>
    </w:tbl>
    <w:p w:rsidR="000E1A2E" w:rsidRPr="00784D79" w:rsidRDefault="000E1A2E" w:rsidP="000E1A2E">
      <w:pPr>
        <w:rPr>
          <w:rFonts w:asciiTheme="majorBidi" w:hAnsiTheme="majorBidi" w:cstheme="majorBidi"/>
          <w:b/>
          <w:bCs/>
          <w:sz w:val="20"/>
          <w:szCs w:val="20"/>
        </w:rPr>
      </w:pPr>
      <w:r w:rsidRPr="00784D79">
        <w:rPr>
          <w:rFonts w:asciiTheme="majorBidi" w:hAnsiTheme="majorBidi" w:cstheme="majorBidi"/>
          <w:b/>
          <w:bCs/>
          <w:sz w:val="20"/>
          <w:szCs w:val="20"/>
        </w:rPr>
        <w:t>Wald chi2(31) =1079.91  (p&lt;0.01)  N = 37,238</w:t>
      </w:r>
    </w:p>
    <w:p w:rsidR="000E1A2E" w:rsidRPr="00784D79" w:rsidRDefault="000E1A2E" w:rsidP="000E1A2E">
      <w:pPr>
        <w:rPr>
          <w:rFonts w:asciiTheme="majorBidi" w:hAnsiTheme="majorBidi" w:cstheme="majorBidi"/>
          <w:sz w:val="16"/>
          <w:szCs w:val="16"/>
        </w:rPr>
      </w:pPr>
    </w:p>
    <w:p w:rsidR="000E1A2E" w:rsidRPr="00784D79" w:rsidRDefault="000E1A2E" w:rsidP="000E1A2E">
      <w:pPr>
        <w:rPr>
          <w:rFonts w:asciiTheme="majorBidi" w:hAnsiTheme="majorBidi" w:cstheme="majorBidi"/>
          <w:sz w:val="16"/>
          <w:szCs w:val="16"/>
        </w:rPr>
      </w:pPr>
    </w:p>
    <w:p w:rsidR="000E1A2E" w:rsidRPr="00784D79" w:rsidRDefault="000E1A2E" w:rsidP="000E1A2E">
      <w:pPr>
        <w:rPr>
          <w:rFonts w:asciiTheme="majorBidi" w:hAnsiTheme="majorBidi" w:cstheme="majorBidi"/>
          <w:sz w:val="16"/>
          <w:szCs w:val="16"/>
        </w:rPr>
      </w:pPr>
    </w:p>
    <w:p w:rsidR="000E1A2E" w:rsidRPr="00784D79" w:rsidRDefault="000E1A2E" w:rsidP="000E1A2E">
      <w:pPr>
        <w:rPr>
          <w:rFonts w:asciiTheme="majorBidi" w:hAnsiTheme="majorBidi" w:cstheme="majorBidi"/>
          <w:sz w:val="16"/>
          <w:szCs w:val="16"/>
        </w:rPr>
      </w:pPr>
    </w:p>
    <w:p w:rsidR="000E1A2E" w:rsidRPr="00784D79" w:rsidRDefault="000E1A2E" w:rsidP="000E1A2E">
      <w:pPr>
        <w:rPr>
          <w:rFonts w:asciiTheme="majorBidi" w:hAnsiTheme="majorBidi" w:cstheme="majorBidi"/>
          <w:sz w:val="16"/>
          <w:szCs w:val="16"/>
        </w:rPr>
      </w:pPr>
    </w:p>
    <w:p w:rsidR="000E1A2E" w:rsidRPr="00784D79" w:rsidRDefault="000E1A2E" w:rsidP="000E1A2E">
      <w:pPr>
        <w:rPr>
          <w:rFonts w:asciiTheme="majorBidi" w:hAnsiTheme="majorBidi" w:cstheme="majorBidi"/>
          <w:sz w:val="16"/>
          <w:szCs w:val="16"/>
        </w:rPr>
      </w:pPr>
    </w:p>
    <w:p w:rsidR="000E1A2E" w:rsidRPr="00784D79" w:rsidRDefault="000E1A2E" w:rsidP="000E1A2E">
      <w:pPr>
        <w:rPr>
          <w:rFonts w:asciiTheme="majorBidi" w:hAnsiTheme="majorBidi" w:cstheme="majorBidi"/>
          <w:sz w:val="16"/>
          <w:szCs w:val="16"/>
        </w:rPr>
      </w:pPr>
    </w:p>
    <w:p w:rsidR="000E1A2E" w:rsidRPr="00784D79" w:rsidRDefault="000E1A2E" w:rsidP="000E1A2E">
      <w:pPr>
        <w:rPr>
          <w:rFonts w:asciiTheme="majorBidi" w:hAnsiTheme="majorBidi" w:cstheme="majorBidi"/>
          <w:sz w:val="16"/>
          <w:szCs w:val="16"/>
        </w:rPr>
      </w:pPr>
    </w:p>
    <w:p w:rsidR="000E1A2E" w:rsidRDefault="000E1A2E" w:rsidP="000E1A2E">
      <w:pPr>
        <w:rPr>
          <w:rFonts w:cstheme="minorHAnsi"/>
          <w:b/>
          <w:bCs/>
          <w:sz w:val="20"/>
          <w:szCs w:val="20"/>
        </w:rPr>
      </w:pPr>
    </w:p>
    <w:p w:rsidR="000E1A2E" w:rsidRPr="003C688F" w:rsidRDefault="000E1A2E" w:rsidP="000E1A2E">
      <w:pPr>
        <w:rPr>
          <w:rFonts w:cstheme="minorHAnsi"/>
          <w:b/>
          <w:bCs/>
          <w:sz w:val="20"/>
          <w:szCs w:val="20"/>
        </w:rPr>
      </w:pPr>
    </w:p>
    <w:p w:rsidR="000E1A2E" w:rsidRPr="00383336" w:rsidRDefault="000E1A2E" w:rsidP="000E1A2E">
      <w:pPr>
        <w:jc w:val="center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noProof/>
          <w:sz w:val="16"/>
          <w:szCs w:val="16"/>
          <w:lang w:eastAsia="en-IN"/>
        </w:rPr>
        <w:drawing>
          <wp:inline distT="0" distB="0" distL="0" distR="0" wp14:anchorId="7BD90ABB" wp14:editId="507DA42A">
            <wp:extent cx="5940000" cy="4320000"/>
            <wp:effectExtent l="0" t="0" r="381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A2E" w:rsidRPr="00784D79" w:rsidRDefault="000E1A2E" w:rsidP="000E1A2E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784D79">
        <w:rPr>
          <w:rFonts w:asciiTheme="majorBidi" w:hAnsiTheme="majorBidi" w:cstheme="majorBidi"/>
          <w:b/>
          <w:bCs/>
          <w:sz w:val="20"/>
          <w:szCs w:val="20"/>
        </w:rPr>
        <w:t>Figure A1: Predicted  satisfaction (satisfied or very satisfied versus neither</w:t>
      </w:r>
      <w:r w:rsidRPr="00784D79">
        <w:rPr>
          <w:rFonts w:asciiTheme="majorBidi" w:eastAsia="Times New Roman" w:hAnsiTheme="majorBidi" w:cstheme="majorBidi"/>
          <w:b/>
          <w:bCs/>
          <w:sz w:val="20"/>
          <w:szCs w:val="20"/>
        </w:rPr>
        <w:t xml:space="preserve"> satisfied nor dissatisfied</w:t>
      </w:r>
      <w:r w:rsidRPr="00784D79">
        <w:rPr>
          <w:rFonts w:asciiTheme="majorBidi" w:hAnsiTheme="majorBidi" w:cstheme="majorBidi"/>
          <w:b/>
          <w:bCs/>
          <w:sz w:val="20"/>
          <w:szCs w:val="20"/>
        </w:rPr>
        <w:t>, dissatisfied and very dissatisfied) with NHS dental services.</w:t>
      </w:r>
      <w:bookmarkStart w:id="0" w:name="_GoBack"/>
      <w:bookmarkEnd w:id="0"/>
    </w:p>
    <w:sectPr w:rsidR="000E1A2E" w:rsidRPr="00784D79" w:rsidSect="009F75A7">
      <w:pgSz w:w="11906" w:h="16838"/>
      <w:pgMar w:top="572" w:right="1440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A2E"/>
    <w:rsid w:val="00050E25"/>
    <w:rsid w:val="00064E45"/>
    <w:rsid w:val="000808C5"/>
    <w:rsid w:val="000E1A2E"/>
    <w:rsid w:val="0042317E"/>
    <w:rsid w:val="005660E2"/>
    <w:rsid w:val="005D4FF8"/>
    <w:rsid w:val="006370F0"/>
    <w:rsid w:val="0068705E"/>
    <w:rsid w:val="0078512B"/>
    <w:rsid w:val="007D43FF"/>
    <w:rsid w:val="007F58DC"/>
    <w:rsid w:val="00831757"/>
    <w:rsid w:val="0086194B"/>
    <w:rsid w:val="00967B02"/>
    <w:rsid w:val="0099270A"/>
    <w:rsid w:val="00A164A3"/>
    <w:rsid w:val="00AC17F3"/>
    <w:rsid w:val="00B7373A"/>
    <w:rsid w:val="00CD071C"/>
    <w:rsid w:val="00EB45A6"/>
    <w:rsid w:val="00F1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58E03D-85CE-4F56-9A69-547B1FD2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1A2E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315</Words>
  <Characters>1801</Characters>
  <Application>Microsoft Office Word</Application>
  <DocSecurity>0</DocSecurity>
  <Lines>15</Lines>
  <Paragraphs>4</Paragraphs>
  <ScaleCrop>false</ScaleCrop>
  <Company>HP Inc.</Company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 Sophiya A.</dc:creator>
  <cp:keywords/>
  <dc:description/>
  <cp:lastModifiedBy>Agnes Sophiya A.</cp:lastModifiedBy>
  <cp:revision>2</cp:revision>
  <dcterms:created xsi:type="dcterms:W3CDTF">2022-07-24T09:07:00Z</dcterms:created>
  <dcterms:modified xsi:type="dcterms:W3CDTF">2022-07-24T09:09:00Z</dcterms:modified>
</cp:coreProperties>
</file>