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2C24A" w14:textId="0A743DCA" w:rsidR="009814BF" w:rsidRDefault="009814BF" w:rsidP="009814BF">
      <w:pPr>
        <w:rPr>
          <w:rFonts w:ascii="Times New Roman" w:hAnsi="Times New Roman" w:cs="Times New Roman"/>
          <w:b/>
          <w:bCs/>
          <w:sz w:val="24"/>
          <w:szCs w:val="24"/>
        </w:rPr>
      </w:pPr>
      <w:bookmarkStart w:id="0" w:name="_GoBack"/>
      <w:bookmarkEnd w:id="0"/>
      <w:r w:rsidRPr="00B5234C">
        <w:rPr>
          <w:rFonts w:ascii="Times New Roman" w:hAnsi="Times New Roman" w:cs="Times New Roman"/>
          <w:b/>
          <w:bCs/>
          <w:sz w:val="24"/>
          <w:szCs w:val="24"/>
        </w:rPr>
        <w:t xml:space="preserve">Additional file </w:t>
      </w:r>
      <w:r w:rsidR="007C0223">
        <w:rPr>
          <w:rFonts w:ascii="Times New Roman" w:hAnsi="Times New Roman" w:cs="Times New Roman"/>
          <w:b/>
          <w:bCs/>
          <w:sz w:val="24"/>
          <w:szCs w:val="24"/>
        </w:rPr>
        <w:t>7</w:t>
      </w:r>
    </w:p>
    <w:p w14:paraId="13E47045" w14:textId="77777777" w:rsidR="009814BF" w:rsidRPr="00B5234C" w:rsidRDefault="009814BF" w:rsidP="009814BF">
      <w:pPr>
        <w:rPr>
          <w:rFonts w:ascii="Times New Roman" w:hAnsi="Times New Roman" w:cs="Times New Roman"/>
          <w:b/>
          <w:bCs/>
          <w:sz w:val="24"/>
          <w:szCs w:val="24"/>
        </w:rPr>
      </w:pPr>
    </w:p>
    <w:p w14:paraId="3DB3C34F" w14:textId="77777777" w:rsidR="009814BF" w:rsidRPr="00004C6A" w:rsidRDefault="009814BF" w:rsidP="009814BF">
      <w:pPr>
        <w:spacing w:line="480" w:lineRule="auto"/>
        <w:rPr>
          <w:rFonts w:ascii="Times New Roman" w:hAnsi="Times New Roman" w:cs="Times New Roman"/>
          <w:sz w:val="24"/>
          <w:szCs w:val="24"/>
        </w:rPr>
      </w:pPr>
      <w:r w:rsidRPr="00004C6A">
        <w:rPr>
          <w:rFonts w:ascii="Times New Roman" w:hAnsi="Times New Roman" w:cs="Times New Roman"/>
          <w:sz w:val="24"/>
          <w:szCs w:val="24"/>
        </w:rPr>
        <w:t>Table S</w:t>
      </w:r>
      <w:r>
        <w:rPr>
          <w:rFonts w:ascii="Times New Roman" w:hAnsi="Times New Roman" w:cs="Times New Roman"/>
          <w:sz w:val="24"/>
          <w:szCs w:val="24"/>
        </w:rPr>
        <w:t>1</w:t>
      </w:r>
      <w:r w:rsidRPr="00004C6A">
        <w:rPr>
          <w:rFonts w:ascii="Times New Roman" w:hAnsi="Times New Roman" w:cs="Times New Roman"/>
          <w:sz w:val="24"/>
          <w:szCs w:val="24"/>
        </w:rPr>
        <w:t>. Categories for disease-specific features, as originally coded (if obtained) and re-coded for analyses.</w:t>
      </w:r>
    </w:p>
    <w:tbl>
      <w:tblPr>
        <w:tblStyle w:val="TableGrid"/>
        <w:tblW w:w="10632" w:type="dxa"/>
        <w:tblLayout w:type="fixed"/>
        <w:tblLook w:val="04A0" w:firstRow="1" w:lastRow="0" w:firstColumn="1" w:lastColumn="0" w:noHBand="0" w:noVBand="1"/>
      </w:tblPr>
      <w:tblGrid>
        <w:gridCol w:w="2835"/>
        <w:gridCol w:w="4962"/>
        <w:gridCol w:w="1559"/>
        <w:gridCol w:w="1276"/>
      </w:tblGrid>
      <w:tr w:rsidR="009814BF" w:rsidRPr="00004C6A" w14:paraId="25F44FBE" w14:textId="77777777" w:rsidTr="00BA1F58">
        <w:tc>
          <w:tcPr>
            <w:tcW w:w="2835" w:type="dxa"/>
            <w:tcBorders>
              <w:left w:val="nil"/>
              <w:bottom w:val="single" w:sz="4" w:space="0" w:color="auto"/>
              <w:right w:val="nil"/>
            </w:tcBorders>
            <w:shd w:val="clear" w:color="auto" w:fill="D0CECE" w:themeFill="background2" w:themeFillShade="E6"/>
          </w:tcPr>
          <w:p w14:paraId="3458890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Variables</w:t>
            </w:r>
          </w:p>
        </w:tc>
        <w:tc>
          <w:tcPr>
            <w:tcW w:w="4962" w:type="dxa"/>
            <w:tcBorders>
              <w:left w:val="nil"/>
              <w:bottom w:val="single" w:sz="4" w:space="0" w:color="auto"/>
              <w:right w:val="nil"/>
            </w:tcBorders>
            <w:shd w:val="clear" w:color="auto" w:fill="D0CECE" w:themeFill="background2" w:themeFillShade="E6"/>
          </w:tcPr>
          <w:p w14:paraId="438E083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Categories</w:t>
            </w:r>
          </w:p>
        </w:tc>
        <w:tc>
          <w:tcPr>
            <w:tcW w:w="1559" w:type="dxa"/>
            <w:tcBorders>
              <w:left w:val="nil"/>
              <w:bottom w:val="single" w:sz="4" w:space="0" w:color="auto"/>
              <w:right w:val="nil"/>
            </w:tcBorders>
            <w:shd w:val="clear" w:color="auto" w:fill="D0CECE" w:themeFill="background2" w:themeFillShade="E6"/>
          </w:tcPr>
          <w:p w14:paraId="3ADE200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Original code </w:t>
            </w:r>
          </w:p>
        </w:tc>
        <w:tc>
          <w:tcPr>
            <w:tcW w:w="1276" w:type="dxa"/>
            <w:tcBorders>
              <w:left w:val="nil"/>
              <w:bottom w:val="single" w:sz="4" w:space="0" w:color="auto"/>
              <w:right w:val="nil"/>
            </w:tcBorders>
            <w:shd w:val="clear" w:color="auto" w:fill="D0CECE" w:themeFill="background2" w:themeFillShade="E6"/>
          </w:tcPr>
          <w:p w14:paraId="767FF559"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New code</w:t>
            </w:r>
          </w:p>
        </w:tc>
      </w:tr>
      <w:tr w:rsidR="009814BF" w:rsidRPr="00004C6A" w14:paraId="560D43EF" w14:textId="77777777" w:rsidTr="00BA1F58">
        <w:tc>
          <w:tcPr>
            <w:tcW w:w="2835" w:type="dxa"/>
            <w:vMerge w:val="restart"/>
            <w:tcBorders>
              <w:left w:val="nil"/>
              <w:right w:val="nil"/>
            </w:tcBorders>
          </w:tcPr>
          <w:p w14:paraId="28A401F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JIA category</w:t>
            </w:r>
          </w:p>
        </w:tc>
        <w:tc>
          <w:tcPr>
            <w:tcW w:w="4962" w:type="dxa"/>
            <w:tcBorders>
              <w:left w:val="nil"/>
              <w:bottom w:val="nil"/>
              <w:right w:val="nil"/>
            </w:tcBorders>
          </w:tcPr>
          <w:p w14:paraId="36EC47A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Systemic arthritis</w:t>
            </w:r>
          </w:p>
        </w:tc>
        <w:tc>
          <w:tcPr>
            <w:tcW w:w="1559" w:type="dxa"/>
            <w:tcBorders>
              <w:left w:val="nil"/>
              <w:bottom w:val="nil"/>
              <w:right w:val="nil"/>
            </w:tcBorders>
          </w:tcPr>
          <w:p w14:paraId="2186CE15" w14:textId="77777777" w:rsidR="009814BF" w:rsidRPr="009814BF" w:rsidRDefault="009814BF" w:rsidP="00BA1F58">
            <w:pPr>
              <w:rPr>
                <w:rFonts w:ascii="Times New Roman" w:hAnsi="Times New Roman" w:cs="Times New Roman"/>
                <w:sz w:val="24"/>
                <w:szCs w:val="24"/>
              </w:rPr>
            </w:pPr>
          </w:p>
        </w:tc>
        <w:tc>
          <w:tcPr>
            <w:tcW w:w="1276" w:type="dxa"/>
            <w:tcBorders>
              <w:left w:val="nil"/>
              <w:bottom w:val="nil"/>
              <w:right w:val="nil"/>
            </w:tcBorders>
          </w:tcPr>
          <w:p w14:paraId="4B9CB65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Missing</w:t>
            </w:r>
          </w:p>
        </w:tc>
      </w:tr>
      <w:tr w:rsidR="009814BF" w:rsidRPr="00004C6A" w14:paraId="7C49E0DC" w14:textId="77777777" w:rsidTr="00BA1F58">
        <w:tc>
          <w:tcPr>
            <w:tcW w:w="2835" w:type="dxa"/>
            <w:vMerge/>
            <w:tcBorders>
              <w:left w:val="nil"/>
              <w:right w:val="nil"/>
            </w:tcBorders>
          </w:tcPr>
          <w:p w14:paraId="55F41777"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103522CD"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Oligoarthritis persistent</w:t>
            </w:r>
          </w:p>
        </w:tc>
        <w:tc>
          <w:tcPr>
            <w:tcW w:w="1559" w:type="dxa"/>
            <w:tcBorders>
              <w:top w:val="nil"/>
              <w:left w:val="nil"/>
              <w:bottom w:val="nil"/>
              <w:right w:val="nil"/>
            </w:tcBorders>
          </w:tcPr>
          <w:p w14:paraId="6184BB88"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3C1B3EED"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7933D33A" w14:textId="77777777" w:rsidTr="00BA1F58">
        <w:tc>
          <w:tcPr>
            <w:tcW w:w="2835" w:type="dxa"/>
            <w:vMerge/>
            <w:tcBorders>
              <w:left w:val="nil"/>
              <w:right w:val="nil"/>
            </w:tcBorders>
          </w:tcPr>
          <w:p w14:paraId="3944652A"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0FE9BED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Oligoarthritis extended</w:t>
            </w:r>
          </w:p>
        </w:tc>
        <w:tc>
          <w:tcPr>
            <w:tcW w:w="1559" w:type="dxa"/>
            <w:tcBorders>
              <w:top w:val="nil"/>
              <w:left w:val="nil"/>
              <w:bottom w:val="nil"/>
              <w:right w:val="nil"/>
            </w:tcBorders>
          </w:tcPr>
          <w:p w14:paraId="154C36D9"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27E0E166"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353E8D06" w14:textId="77777777" w:rsidTr="00BA1F58">
        <w:tc>
          <w:tcPr>
            <w:tcW w:w="2835" w:type="dxa"/>
            <w:vMerge/>
            <w:tcBorders>
              <w:left w:val="nil"/>
              <w:right w:val="nil"/>
            </w:tcBorders>
          </w:tcPr>
          <w:p w14:paraId="543B5BB8"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043A813B"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Polyarthritis, RF positive</w:t>
            </w:r>
          </w:p>
        </w:tc>
        <w:tc>
          <w:tcPr>
            <w:tcW w:w="1559" w:type="dxa"/>
            <w:tcBorders>
              <w:top w:val="nil"/>
              <w:left w:val="nil"/>
              <w:bottom w:val="nil"/>
              <w:right w:val="nil"/>
            </w:tcBorders>
          </w:tcPr>
          <w:p w14:paraId="537C70AD"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67FB782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2ADFA286" w14:textId="77777777" w:rsidTr="00BA1F58">
        <w:tc>
          <w:tcPr>
            <w:tcW w:w="2835" w:type="dxa"/>
            <w:vMerge/>
            <w:tcBorders>
              <w:left w:val="nil"/>
              <w:right w:val="nil"/>
            </w:tcBorders>
          </w:tcPr>
          <w:p w14:paraId="3BB4F2E0"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27D6511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Polyarthritis, RF negative</w:t>
            </w:r>
          </w:p>
        </w:tc>
        <w:tc>
          <w:tcPr>
            <w:tcW w:w="1559" w:type="dxa"/>
            <w:tcBorders>
              <w:top w:val="nil"/>
              <w:left w:val="nil"/>
              <w:bottom w:val="nil"/>
              <w:right w:val="nil"/>
            </w:tcBorders>
          </w:tcPr>
          <w:p w14:paraId="63F1D7C3"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4FEF5012"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60EC24E0" w14:textId="77777777" w:rsidTr="00BA1F58">
        <w:tc>
          <w:tcPr>
            <w:tcW w:w="2835" w:type="dxa"/>
            <w:vMerge/>
            <w:tcBorders>
              <w:left w:val="nil"/>
              <w:right w:val="nil"/>
            </w:tcBorders>
          </w:tcPr>
          <w:p w14:paraId="606ABC4E"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79C6DD11"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Psoriatic arthritis</w:t>
            </w:r>
          </w:p>
        </w:tc>
        <w:tc>
          <w:tcPr>
            <w:tcW w:w="1559" w:type="dxa"/>
            <w:tcBorders>
              <w:top w:val="nil"/>
              <w:left w:val="nil"/>
              <w:bottom w:val="nil"/>
              <w:right w:val="nil"/>
            </w:tcBorders>
          </w:tcPr>
          <w:p w14:paraId="5D1BC21F"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0CF2FD4D"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68FE846F" w14:textId="77777777" w:rsidTr="00BA1F58">
        <w:tc>
          <w:tcPr>
            <w:tcW w:w="2835" w:type="dxa"/>
            <w:vMerge/>
            <w:tcBorders>
              <w:left w:val="nil"/>
              <w:right w:val="nil"/>
            </w:tcBorders>
          </w:tcPr>
          <w:p w14:paraId="5E4F7E2A"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2AA7F47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lang w:val="en-GB"/>
              </w:rPr>
              <w:t>Enthesitis</w:t>
            </w:r>
            <w:r w:rsidRPr="009814BF">
              <w:rPr>
                <w:rFonts w:ascii="Times New Roman" w:hAnsi="Times New Roman" w:cs="Times New Roman"/>
                <w:sz w:val="24"/>
                <w:szCs w:val="24"/>
              </w:rPr>
              <w:t>-related arthritis</w:t>
            </w:r>
          </w:p>
        </w:tc>
        <w:tc>
          <w:tcPr>
            <w:tcW w:w="1559" w:type="dxa"/>
            <w:tcBorders>
              <w:top w:val="nil"/>
              <w:left w:val="nil"/>
              <w:bottom w:val="nil"/>
              <w:right w:val="nil"/>
            </w:tcBorders>
          </w:tcPr>
          <w:p w14:paraId="085A3F98"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09464CD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180FEBF4" w14:textId="77777777" w:rsidTr="00BA1F58">
        <w:tc>
          <w:tcPr>
            <w:tcW w:w="2835" w:type="dxa"/>
            <w:vMerge/>
            <w:tcBorders>
              <w:left w:val="nil"/>
              <w:bottom w:val="single" w:sz="2" w:space="0" w:color="auto"/>
              <w:right w:val="nil"/>
            </w:tcBorders>
          </w:tcPr>
          <w:p w14:paraId="072B763C"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2" w:space="0" w:color="auto"/>
              <w:right w:val="nil"/>
            </w:tcBorders>
          </w:tcPr>
          <w:p w14:paraId="2963A275" w14:textId="77777777" w:rsidR="009814BF" w:rsidRPr="009814BF" w:rsidRDefault="009814BF" w:rsidP="00BA1F58">
            <w:pPr>
              <w:ind w:right="37"/>
              <w:rPr>
                <w:rFonts w:ascii="Times New Roman" w:hAnsi="Times New Roman" w:cs="Times New Roman"/>
                <w:sz w:val="24"/>
                <w:szCs w:val="24"/>
              </w:rPr>
            </w:pPr>
            <w:r w:rsidRPr="009814BF">
              <w:rPr>
                <w:rFonts w:ascii="Times New Roman" w:hAnsi="Times New Roman" w:cs="Times New Roman"/>
                <w:sz w:val="24"/>
                <w:szCs w:val="24"/>
              </w:rPr>
              <w:t>Undifferentiated arthritis</w:t>
            </w:r>
          </w:p>
        </w:tc>
        <w:tc>
          <w:tcPr>
            <w:tcW w:w="1559" w:type="dxa"/>
            <w:tcBorders>
              <w:top w:val="nil"/>
              <w:left w:val="nil"/>
              <w:bottom w:val="single" w:sz="2" w:space="0" w:color="auto"/>
              <w:right w:val="nil"/>
            </w:tcBorders>
          </w:tcPr>
          <w:p w14:paraId="6E5C20FE"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2" w:space="0" w:color="auto"/>
              <w:right w:val="nil"/>
            </w:tcBorders>
          </w:tcPr>
          <w:p w14:paraId="5F6A9CD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Missing</w:t>
            </w:r>
          </w:p>
        </w:tc>
      </w:tr>
      <w:tr w:rsidR="009814BF" w:rsidRPr="00004C6A" w14:paraId="652CFE99" w14:textId="77777777" w:rsidTr="00BA1F58">
        <w:tc>
          <w:tcPr>
            <w:tcW w:w="2835" w:type="dxa"/>
            <w:vMerge w:val="restart"/>
            <w:tcBorders>
              <w:top w:val="single" w:sz="2" w:space="0" w:color="auto"/>
              <w:left w:val="nil"/>
              <w:right w:val="nil"/>
            </w:tcBorders>
          </w:tcPr>
          <w:p w14:paraId="35DBAF2E" w14:textId="77777777" w:rsidR="009814BF" w:rsidRPr="009814BF" w:rsidRDefault="009814BF" w:rsidP="00BA1F58">
            <w:pPr>
              <w:rPr>
                <w:rFonts w:ascii="Times New Roman" w:hAnsi="Times New Roman" w:cs="Times New Roman"/>
                <w:sz w:val="24"/>
                <w:szCs w:val="24"/>
                <w:vertAlign w:val="superscript"/>
              </w:rPr>
            </w:pPr>
            <w:r w:rsidRPr="009814BF">
              <w:rPr>
                <w:rFonts w:ascii="Times New Roman" w:hAnsi="Times New Roman" w:cs="Times New Roman"/>
                <w:sz w:val="24"/>
                <w:szCs w:val="24"/>
              </w:rPr>
              <w:t>Age at JIA onset</w:t>
            </w:r>
          </w:p>
        </w:tc>
        <w:tc>
          <w:tcPr>
            <w:tcW w:w="4962" w:type="dxa"/>
            <w:tcBorders>
              <w:top w:val="single" w:sz="2" w:space="0" w:color="auto"/>
              <w:left w:val="nil"/>
              <w:bottom w:val="nil"/>
              <w:right w:val="nil"/>
            </w:tcBorders>
          </w:tcPr>
          <w:p w14:paraId="47DC52C0"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6 years or less</w:t>
            </w:r>
          </w:p>
        </w:tc>
        <w:tc>
          <w:tcPr>
            <w:tcW w:w="1559" w:type="dxa"/>
            <w:tcBorders>
              <w:top w:val="single" w:sz="2" w:space="0" w:color="auto"/>
              <w:left w:val="nil"/>
              <w:bottom w:val="nil"/>
              <w:right w:val="nil"/>
            </w:tcBorders>
          </w:tcPr>
          <w:p w14:paraId="6A5F5DD3" w14:textId="77777777" w:rsidR="009814BF" w:rsidRPr="009814BF" w:rsidRDefault="009814BF" w:rsidP="00BA1F58">
            <w:pPr>
              <w:rPr>
                <w:rFonts w:ascii="Times New Roman" w:hAnsi="Times New Roman" w:cs="Times New Roman"/>
                <w:sz w:val="24"/>
                <w:szCs w:val="24"/>
              </w:rPr>
            </w:pPr>
          </w:p>
        </w:tc>
        <w:tc>
          <w:tcPr>
            <w:tcW w:w="1276" w:type="dxa"/>
            <w:tcBorders>
              <w:top w:val="single" w:sz="2" w:space="0" w:color="auto"/>
              <w:left w:val="nil"/>
              <w:bottom w:val="nil"/>
              <w:right w:val="nil"/>
            </w:tcBorders>
          </w:tcPr>
          <w:p w14:paraId="679F4BD4"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773F42BC" w14:textId="77777777" w:rsidTr="00BA1F58">
        <w:tc>
          <w:tcPr>
            <w:tcW w:w="2835" w:type="dxa"/>
            <w:vMerge/>
            <w:tcBorders>
              <w:left w:val="nil"/>
              <w:bottom w:val="single" w:sz="2" w:space="0" w:color="auto"/>
              <w:right w:val="nil"/>
            </w:tcBorders>
          </w:tcPr>
          <w:p w14:paraId="0A3013B8"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2" w:space="0" w:color="auto"/>
              <w:right w:val="nil"/>
            </w:tcBorders>
          </w:tcPr>
          <w:p w14:paraId="71712F0A" w14:textId="77777777" w:rsidR="009814BF" w:rsidRPr="009814BF" w:rsidRDefault="009814BF" w:rsidP="00BA1F58">
            <w:pPr>
              <w:ind w:right="-1241"/>
              <w:rPr>
                <w:rFonts w:ascii="Times New Roman" w:hAnsi="Times New Roman" w:cs="Times New Roman"/>
                <w:sz w:val="24"/>
                <w:szCs w:val="24"/>
              </w:rPr>
            </w:pPr>
            <w:r w:rsidRPr="009814BF">
              <w:rPr>
                <w:rFonts w:ascii="Times New Roman" w:hAnsi="Times New Roman" w:cs="Times New Roman"/>
                <w:sz w:val="24"/>
                <w:szCs w:val="24"/>
              </w:rPr>
              <w:t>Over 6 years</w:t>
            </w:r>
          </w:p>
        </w:tc>
        <w:tc>
          <w:tcPr>
            <w:tcW w:w="1559" w:type="dxa"/>
            <w:tcBorders>
              <w:top w:val="nil"/>
              <w:left w:val="nil"/>
              <w:bottom w:val="single" w:sz="2" w:space="0" w:color="auto"/>
              <w:right w:val="nil"/>
            </w:tcBorders>
          </w:tcPr>
          <w:p w14:paraId="1E26917D"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2" w:space="0" w:color="auto"/>
              <w:right w:val="nil"/>
            </w:tcBorders>
          </w:tcPr>
          <w:p w14:paraId="48A82FD1"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22B12AB4" w14:textId="77777777" w:rsidTr="00BA1F58">
        <w:tc>
          <w:tcPr>
            <w:tcW w:w="2835" w:type="dxa"/>
            <w:vMerge w:val="restart"/>
            <w:tcBorders>
              <w:top w:val="single" w:sz="2" w:space="0" w:color="auto"/>
              <w:left w:val="nil"/>
              <w:right w:val="nil"/>
            </w:tcBorders>
          </w:tcPr>
          <w:p w14:paraId="50F01005" w14:textId="77777777" w:rsidR="009814BF" w:rsidRPr="009814BF" w:rsidRDefault="009814BF" w:rsidP="00BA1F58">
            <w:pPr>
              <w:rPr>
                <w:rFonts w:ascii="Times New Roman" w:hAnsi="Times New Roman" w:cs="Times New Roman"/>
                <w:sz w:val="24"/>
                <w:szCs w:val="24"/>
              </w:rPr>
            </w:pPr>
            <w:r w:rsidRPr="009814BF">
              <w:rPr>
                <w:rFonts w:ascii="Times New Roman" w:eastAsia="Times New Roman" w:hAnsi="Times New Roman" w:cs="Times New Roman"/>
                <w:iCs/>
                <w:color w:val="222222"/>
                <w:sz w:val="24"/>
                <w:szCs w:val="24"/>
                <w:lang w:eastAsia="nb-NO"/>
              </w:rPr>
              <w:t>Duration</w:t>
            </w:r>
            <w:r w:rsidRPr="009814BF">
              <w:rPr>
                <w:rFonts w:ascii="Times New Roman" w:eastAsia="Times New Roman" w:hAnsi="Times New Roman" w:cs="Times New Roman"/>
                <w:i/>
                <w:color w:val="222222"/>
                <w:sz w:val="24"/>
                <w:szCs w:val="24"/>
                <w:lang w:eastAsia="nb-NO"/>
              </w:rPr>
              <w:t xml:space="preserve"> </w:t>
            </w:r>
            <w:r w:rsidRPr="009814BF">
              <w:rPr>
                <w:rFonts w:ascii="Times New Roman" w:hAnsi="Times New Roman" w:cs="Times New Roman"/>
                <w:sz w:val="24"/>
                <w:szCs w:val="24"/>
              </w:rPr>
              <w:t>of the JIA disease</w:t>
            </w:r>
          </w:p>
        </w:tc>
        <w:tc>
          <w:tcPr>
            <w:tcW w:w="4962" w:type="dxa"/>
            <w:tcBorders>
              <w:top w:val="single" w:sz="2" w:space="0" w:color="auto"/>
              <w:left w:val="nil"/>
              <w:bottom w:val="nil"/>
              <w:right w:val="nil"/>
            </w:tcBorders>
          </w:tcPr>
          <w:p w14:paraId="24A3750C"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5 years or less</w:t>
            </w:r>
          </w:p>
        </w:tc>
        <w:tc>
          <w:tcPr>
            <w:tcW w:w="1559" w:type="dxa"/>
            <w:tcBorders>
              <w:top w:val="single" w:sz="2" w:space="0" w:color="auto"/>
              <w:left w:val="nil"/>
              <w:bottom w:val="nil"/>
              <w:right w:val="nil"/>
            </w:tcBorders>
          </w:tcPr>
          <w:p w14:paraId="2DCE100C" w14:textId="77777777" w:rsidR="009814BF" w:rsidRPr="009814BF" w:rsidRDefault="009814BF" w:rsidP="00BA1F58">
            <w:pPr>
              <w:rPr>
                <w:rFonts w:ascii="Times New Roman" w:hAnsi="Times New Roman" w:cs="Times New Roman"/>
                <w:sz w:val="24"/>
                <w:szCs w:val="24"/>
              </w:rPr>
            </w:pPr>
          </w:p>
        </w:tc>
        <w:tc>
          <w:tcPr>
            <w:tcW w:w="1276" w:type="dxa"/>
            <w:tcBorders>
              <w:top w:val="single" w:sz="2" w:space="0" w:color="auto"/>
              <w:left w:val="nil"/>
              <w:bottom w:val="nil"/>
              <w:right w:val="nil"/>
            </w:tcBorders>
          </w:tcPr>
          <w:p w14:paraId="554A6929"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67F8E0A5" w14:textId="77777777" w:rsidTr="00BA1F58">
        <w:tc>
          <w:tcPr>
            <w:tcW w:w="2835" w:type="dxa"/>
            <w:vMerge/>
            <w:tcBorders>
              <w:left w:val="nil"/>
              <w:bottom w:val="single" w:sz="2" w:space="0" w:color="auto"/>
              <w:right w:val="nil"/>
            </w:tcBorders>
          </w:tcPr>
          <w:p w14:paraId="01C008F2"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2" w:space="0" w:color="auto"/>
              <w:right w:val="nil"/>
            </w:tcBorders>
          </w:tcPr>
          <w:p w14:paraId="3F23DF51"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Over 5 years</w:t>
            </w:r>
          </w:p>
        </w:tc>
        <w:tc>
          <w:tcPr>
            <w:tcW w:w="1559" w:type="dxa"/>
            <w:tcBorders>
              <w:top w:val="nil"/>
              <w:left w:val="nil"/>
              <w:bottom w:val="single" w:sz="2" w:space="0" w:color="auto"/>
              <w:right w:val="nil"/>
            </w:tcBorders>
          </w:tcPr>
          <w:p w14:paraId="5E3AF121"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2" w:space="0" w:color="auto"/>
              <w:right w:val="nil"/>
            </w:tcBorders>
          </w:tcPr>
          <w:p w14:paraId="16417381"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2F602BF0" w14:textId="77777777" w:rsidTr="00BA1F58">
        <w:tc>
          <w:tcPr>
            <w:tcW w:w="2835" w:type="dxa"/>
            <w:vMerge w:val="restart"/>
            <w:tcBorders>
              <w:top w:val="single" w:sz="2" w:space="0" w:color="auto"/>
              <w:left w:val="nil"/>
              <w:right w:val="nil"/>
            </w:tcBorders>
          </w:tcPr>
          <w:p w14:paraId="51CF106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Steroids ever used</w:t>
            </w:r>
          </w:p>
        </w:tc>
        <w:tc>
          <w:tcPr>
            <w:tcW w:w="4962" w:type="dxa"/>
            <w:tcBorders>
              <w:top w:val="single" w:sz="2" w:space="0" w:color="auto"/>
              <w:left w:val="nil"/>
              <w:bottom w:val="nil"/>
              <w:right w:val="nil"/>
            </w:tcBorders>
          </w:tcPr>
          <w:p w14:paraId="0FB51FEE"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Steroids ever used</w:t>
            </w:r>
          </w:p>
        </w:tc>
        <w:tc>
          <w:tcPr>
            <w:tcW w:w="1559" w:type="dxa"/>
            <w:tcBorders>
              <w:top w:val="single" w:sz="2" w:space="0" w:color="auto"/>
              <w:left w:val="nil"/>
              <w:bottom w:val="nil"/>
              <w:right w:val="nil"/>
            </w:tcBorders>
          </w:tcPr>
          <w:p w14:paraId="32969F24" w14:textId="77777777" w:rsidR="009814BF" w:rsidRPr="009814BF" w:rsidRDefault="009814BF" w:rsidP="00BA1F58">
            <w:pPr>
              <w:rPr>
                <w:rFonts w:ascii="Times New Roman" w:hAnsi="Times New Roman" w:cs="Times New Roman"/>
                <w:sz w:val="24"/>
                <w:szCs w:val="24"/>
              </w:rPr>
            </w:pPr>
          </w:p>
        </w:tc>
        <w:tc>
          <w:tcPr>
            <w:tcW w:w="1276" w:type="dxa"/>
            <w:tcBorders>
              <w:top w:val="single" w:sz="2" w:space="0" w:color="auto"/>
              <w:left w:val="nil"/>
              <w:bottom w:val="nil"/>
              <w:right w:val="nil"/>
            </w:tcBorders>
          </w:tcPr>
          <w:p w14:paraId="5763EBF6"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5A82FAAE" w14:textId="77777777" w:rsidTr="00BA1F58">
        <w:tc>
          <w:tcPr>
            <w:tcW w:w="2835" w:type="dxa"/>
            <w:vMerge/>
            <w:tcBorders>
              <w:left w:val="nil"/>
              <w:bottom w:val="single" w:sz="2" w:space="0" w:color="auto"/>
              <w:right w:val="nil"/>
            </w:tcBorders>
          </w:tcPr>
          <w:p w14:paraId="17825B6D"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2" w:space="0" w:color="auto"/>
              <w:right w:val="nil"/>
            </w:tcBorders>
          </w:tcPr>
          <w:p w14:paraId="7EFA11C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No steroids ever used</w:t>
            </w:r>
          </w:p>
        </w:tc>
        <w:tc>
          <w:tcPr>
            <w:tcW w:w="1559" w:type="dxa"/>
            <w:tcBorders>
              <w:top w:val="nil"/>
              <w:left w:val="nil"/>
              <w:bottom w:val="single" w:sz="2" w:space="0" w:color="auto"/>
              <w:right w:val="nil"/>
            </w:tcBorders>
          </w:tcPr>
          <w:p w14:paraId="5A88ED70"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2" w:space="0" w:color="auto"/>
              <w:right w:val="nil"/>
            </w:tcBorders>
          </w:tcPr>
          <w:p w14:paraId="5209BC20"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70ED09AA" w14:textId="77777777" w:rsidTr="00BA1F58">
        <w:tc>
          <w:tcPr>
            <w:tcW w:w="2835" w:type="dxa"/>
            <w:vMerge w:val="restart"/>
            <w:tcBorders>
              <w:top w:val="single" w:sz="2" w:space="0" w:color="auto"/>
              <w:left w:val="nil"/>
              <w:right w:val="nil"/>
            </w:tcBorders>
          </w:tcPr>
          <w:p w14:paraId="6DD7C3FE"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DMARDs ongoing</w:t>
            </w:r>
          </w:p>
        </w:tc>
        <w:tc>
          <w:tcPr>
            <w:tcW w:w="4962" w:type="dxa"/>
            <w:tcBorders>
              <w:top w:val="single" w:sz="2" w:space="0" w:color="auto"/>
              <w:left w:val="nil"/>
              <w:bottom w:val="nil"/>
              <w:right w:val="nil"/>
            </w:tcBorders>
          </w:tcPr>
          <w:p w14:paraId="0986DEDD"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No sDMARDs nor </w:t>
            </w:r>
            <w:r w:rsidRPr="009814BF">
              <w:rPr>
                <w:rFonts w:ascii="Times New Roman" w:eastAsia="Times New Roman" w:hAnsi="Times New Roman" w:cs="Times New Roman"/>
                <w:color w:val="000000"/>
                <w:sz w:val="24"/>
                <w:szCs w:val="24"/>
                <w:lang w:eastAsia="nb-NO"/>
              </w:rPr>
              <w:t>bDMARDs</w:t>
            </w:r>
            <w:r w:rsidRPr="009814BF">
              <w:rPr>
                <w:rFonts w:ascii="Times New Roman" w:hAnsi="Times New Roman" w:cs="Times New Roman"/>
                <w:sz w:val="24"/>
                <w:szCs w:val="24"/>
              </w:rPr>
              <w:t xml:space="preserve"> ongoing</w:t>
            </w:r>
          </w:p>
        </w:tc>
        <w:tc>
          <w:tcPr>
            <w:tcW w:w="1559" w:type="dxa"/>
            <w:tcBorders>
              <w:top w:val="single" w:sz="2" w:space="0" w:color="auto"/>
              <w:left w:val="nil"/>
              <w:bottom w:val="nil"/>
              <w:right w:val="nil"/>
            </w:tcBorders>
          </w:tcPr>
          <w:p w14:paraId="162073DE" w14:textId="77777777" w:rsidR="009814BF" w:rsidRPr="009814BF" w:rsidRDefault="009814BF" w:rsidP="00BA1F58">
            <w:pPr>
              <w:rPr>
                <w:rFonts w:ascii="Times New Roman" w:hAnsi="Times New Roman" w:cs="Times New Roman"/>
                <w:sz w:val="24"/>
                <w:szCs w:val="24"/>
              </w:rPr>
            </w:pPr>
          </w:p>
        </w:tc>
        <w:tc>
          <w:tcPr>
            <w:tcW w:w="1276" w:type="dxa"/>
            <w:tcBorders>
              <w:top w:val="single" w:sz="2" w:space="0" w:color="auto"/>
              <w:left w:val="nil"/>
              <w:bottom w:val="nil"/>
              <w:right w:val="nil"/>
            </w:tcBorders>
          </w:tcPr>
          <w:p w14:paraId="7609CC3C"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16CD34FA" w14:textId="77777777" w:rsidTr="00BA1F58">
        <w:tc>
          <w:tcPr>
            <w:tcW w:w="2835" w:type="dxa"/>
            <w:vMerge/>
            <w:tcBorders>
              <w:left w:val="nil"/>
              <w:right w:val="nil"/>
            </w:tcBorders>
          </w:tcPr>
          <w:p w14:paraId="50989FF0"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0A3CAAA9" w14:textId="77777777" w:rsidR="009814BF" w:rsidRPr="009814BF" w:rsidRDefault="009814BF" w:rsidP="00BA1F58">
            <w:pPr>
              <w:rPr>
                <w:rFonts w:ascii="Times New Roman" w:hAnsi="Times New Roman" w:cs="Times New Roman"/>
                <w:sz w:val="24"/>
                <w:szCs w:val="24"/>
              </w:rPr>
            </w:pPr>
            <w:r w:rsidRPr="009814BF">
              <w:rPr>
                <w:rFonts w:ascii="Times New Roman" w:eastAsia="Times New Roman" w:hAnsi="Times New Roman" w:cs="Times New Roman"/>
                <w:color w:val="000000"/>
                <w:sz w:val="24"/>
                <w:szCs w:val="24"/>
                <w:lang w:eastAsia="nb-NO"/>
              </w:rPr>
              <w:t>No bDMARDs, but ongoing use of sDMARDs</w:t>
            </w:r>
          </w:p>
        </w:tc>
        <w:tc>
          <w:tcPr>
            <w:tcW w:w="1559" w:type="dxa"/>
            <w:tcBorders>
              <w:top w:val="nil"/>
              <w:left w:val="nil"/>
              <w:bottom w:val="nil"/>
              <w:right w:val="nil"/>
            </w:tcBorders>
          </w:tcPr>
          <w:p w14:paraId="546BBB28"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43F7DC5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080FDBC6" w14:textId="77777777" w:rsidTr="00BA1F58">
        <w:tc>
          <w:tcPr>
            <w:tcW w:w="2835" w:type="dxa"/>
            <w:vMerge/>
            <w:tcBorders>
              <w:left w:val="nil"/>
              <w:bottom w:val="single" w:sz="2" w:space="0" w:color="auto"/>
              <w:right w:val="nil"/>
            </w:tcBorders>
          </w:tcPr>
          <w:p w14:paraId="59760AD9"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2" w:space="0" w:color="auto"/>
              <w:right w:val="nil"/>
            </w:tcBorders>
          </w:tcPr>
          <w:p w14:paraId="208B113C"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eastAsia="Times New Roman" w:hAnsi="Times New Roman" w:cs="Times New Roman"/>
                <w:color w:val="000000"/>
                <w:sz w:val="24"/>
                <w:szCs w:val="24"/>
                <w:lang w:eastAsia="nb-NO"/>
              </w:rPr>
              <w:t>No sDMARDs, but ongoing use of bDMARDs or bDMARDs and sDMARDs use ongoing</w:t>
            </w:r>
          </w:p>
        </w:tc>
        <w:tc>
          <w:tcPr>
            <w:tcW w:w="1559" w:type="dxa"/>
            <w:tcBorders>
              <w:top w:val="nil"/>
              <w:left w:val="nil"/>
              <w:bottom w:val="single" w:sz="2" w:space="0" w:color="auto"/>
              <w:right w:val="nil"/>
            </w:tcBorders>
          </w:tcPr>
          <w:p w14:paraId="1220DB94"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2" w:space="0" w:color="auto"/>
              <w:right w:val="nil"/>
            </w:tcBorders>
          </w:tcPr>
          <w:p w14:paraId="119479C3"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4605B1FE" w14:textId="77777777" w:rsidTr="00BA1F58">
        <w:tc>
          <w:tcPr>
            <w:tcW w:w="2835" w:type="dxa"/>
            <w:vMerge w:val="restart"/>
            <w:tcBorders>
              <w:top w:val="single" w:sz="2" w:space="0" w:color="auto"/>
              <w:left w:val="nil"/>
              <w:right w:val="nil"/>
            </w:tcBorders>
          </w:tcPr>
          <w:p w14:paraId="636EFBA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DMARDs ever used</w:t>
            </w:r>
          </w:p>
        </w:tc>
        <w:tc>
          <w:tcPr>
            <w:tcW w:w="4962" w:type="dxa"/>
            <w:tcBorders>
              <w:top w:val="single" w:sz="2" w:space="0" w:color="auto"/>
              <w:left w:val="nil"/>
              <w:bottom w:val="nil"/>
              <w:right w:val="nil"/>
            </w:tcBorders>
          </w:tcPr>
          <w:p w14:paraId="33B9A690" w14:textId="77777777" w:rsidR="009814BF" w:rsidRPr="009814BF" w:rsidRDefault="009814BF" w:rsidP="00BA1F58">
            <w:pPr>
              <w:rPr>
                <w:rFonts w:ascii="Times New Roman" w:hAnsi="Times New Roman" w:cs="Times New Roman"/>
                <w:sz w:val="24"/>
                <w:szCs w:val="24"/>
              </w:rPr>
            </w:pPr>
            <w:r w:rsidRPr="009814BF">
              <w:rPr>
                <w:rFonts w:ascii="Times New Roman" w:eastAsia="Times New Roman" w:hAnsi="Times New Roman" w:cs="Times New Roman"/>
                <w:color w:val="000000"/>
                <w:sz w:val="24"/>
                <w:szCs w:val="24"/>
                <w:lang w:eastAsia="nb-NO"/>
              </w:rPr>
              <w:t>No sDMARDs nor bDMARDs ever used</w:t>
            </w:r>
          </w:p>
        </w:tc>
        <w:tc>
          <w:tcPr>
            <w:tcW w:w="1559" w:type="dxa"/>
            <w:tcBorders>
              <w:top w:val="single" w:sz="2" w:space="0" w:color="auto"/>
              <w:left w:val="nil"/>
              <w:bottom w:val="nil"/>
              <w:right w:val="nil"/>
            </w:tcBorders>
          </w:tcPr>
          <w:p w14:paraId="7437BB2D" w14:textId="77777777" w:rsidR="009814BF" w:rsidRPr="009814BF" w:rsidRDefault="009814BF" w:rsidP="00BA1F58">
            <w:pPr>
              <w:rPr>
                <w:rFonts w:ascii="Times New Roman" w:hAnsi="Times New Roman" w:cs="Times New Roman"/>
                <w:sz w:val="24"/>
                <w:szCs w:val="24"/>
              </w:rPr>
            </w:pPr>
          </w:p>
        </w:tc>
        <w:tc>
          <w:tcPr>
            <w:tcW w:w="1276" w:type="dxa"/>
            <w:tcBorders>
              <w:top w:val="single" w:sz="2" w:space="0" w:color="auto"/>
              <w:left w:val="nil"/>
              <w:bottom w:val="nil"/>
              <w:right w:val="nil"/>
            </w:tcBorders>
          </w:tcPr>
          <w:p w14:paraId="19149786"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60AD2083" w14:textId="77777777" w:rsidTr="00BA1F58">
        <w:tc>
          <w:tcPr>
            <w:tcW w:w="2835" w:type="dxa"/>
            <w:vMerge/>
            <w:tcBorders>
              <w:left w:val="nil"/>
              <w:right w:val="nil"/>
            </w:tcBorders>
          </w:tcPr>
          <w:p w14:paraId="638A2D98"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470415A2"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eastAsia="Times New Roman" w:hAnsi="Times New Roman" w:cs="Times New Roman"/>
                <w:color w:val="000000"/>
                <w:sz w:val="24"/>
                <w:szCs w:val="24"/>
                <w:lang w:eastAsia="nb-NO"/>
              </w:rPr>
              <w:t>No bDMARDs ever used, but sDMARDs have been used</w:t>
            </w:r>
          </w:p>
        </w:tc>
        <w:tc>
          <w:tcPr>
            <w:tcW w:w="1559" w:type="dxa"/>
            <w:tcBorders>
              <w:top w:val="nil"/>
              <w:left w:val="nil"/>
              <w:bottom w:val="nil"/>
              <w:right w:val="nil"/>
            </w:tcBorders>
          </w:tcPr>
          <w:p w14:paraId="02BEB389"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68FA2D6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1971B5A2" w14:textId="77777777" w:rsidTr="00BA1F58">
        <w:tc>
          <w:tcPr>
            <w:tcW w:w="2835" w:type="dxa"/>
            <w:vMerge/>
            <w:tcBorders>
              <w:left w:val="nil"/>
              <w:bottom w:val="single" w:sz="4" w:space="0" w:color="auto"/>
              <w:right w:val="nil"/>
            </w:tcBorders>
          </w:tcPr>
          <w:p w14:paraId="6CC52CBC"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4" w:space="0" w:color="auto"/>
              <w:right w:val="nil"/>
            </w:tcBorders>
          </w:tcPr>
          <w:p w14:paraId="63521EC2" w14:textId="77777777" w:rsidR="009814BF" w:rsidRPr="009814BF" w:rsidRDefault="009814BF" w:rsidP="00BA1F58">
            <w:pPr>
              <w:rPr>
                <w:rFonts w:ascii="Times New Roman" w:hAnsi="Times New Roman" w:cs="Times New Roman"/>
                <w:sz w:val="24"/>
                <w:szCs w:val="24"/>
              </w:rPr>
            </w:pPr>
            <w:r w:rsidRPr="009814BF">
              <w:rPr>
                <w:rFonts w:ascii="Times New Roman" w:eastAsia="Times New Roman" w:hAnsi="Times New Roman" w:cs="Times New Roman"/>
                <w:color w:val="000000"/>
                <w:sz w:val="24"/>
                <w:szCs w:val="24"/>
                <w:lang w:eastAsia="nb-NO"/>
              </w:rPr>
              <w:t>No sDMARDs ever used, but bDMARDs have been used. Or bDMARDs and sDMARDs have been used</w:t>
            </w:r>
          </w:p>
        </w:tc>
        <w:tc>
          <w:tcPr>
            <w:tcW w:w="1559" w:type="dxa"/>
            <w:tcBorders>
              <w:top w:val="nil"/>
              <w:left w:val="nil"/>
              <w:bottom w:val="single" w:sz="4" w:space="0" w:color="auto"/>
              <w:right w:val="nil"/>
            </w:tcBorders>
          </w:tcPr>
          <w:p w14:paraId="6072D90F"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4" w:space="0" w:color="auto"/>
              <w:right w:val="nil"/>
            </w:tcBorders>
          </w:tcPr>
          <w:p w14:paraId="30FDF376"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r>
      <w:tr w:rsidR="009814BF" w:rsidRPr="00004C6A" w14:paraId="37453835" w14:textId="77777777" w:rsidTr="00BA1F58">
        <w:tc>
          <w:tcPr>
            <w:tcW w:w="2835" w:type="dxa"/>
            <w:tcBorders>
              <w:left w:val="nil"/>
              <w:bottom w:val="nil"/>
              <w:right w:val="nil"/>
            </w:tcBorders>
          </w:tcPr>
          <w:p w14:paraId="3A51D16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Disease status on the day of visit*</w:t>
            </w:r>
          </w:p>
        </w:tc>
        <w:tc>
          <w:tcPr>
            <w:tcW w:w="4962" w:type="dxa"/>
            <w:tcBorders>
              <w:top w:val="single" w:sz="4" w:space="0" w:color="auto"/>
              <w:left w:val="nil"/>
              <w:bottom w:val="nil"/>
              <w:right w:val="nil"/>
            </w:tcBorders>
          </w:tcPr>
          <w:p w14:paraId="6FDC5109"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Continued activity since onset</w:t>
            </w:r>
          </w:p>
        </w:tc>
        <w:tc>
          <w:tcPr>
            <w:tcW w:w="1559" w:type="dxa"/>
            <w:tcBorders>
              <w:top w:val="single" w:sz="4" w:space="0" w:color="auto"/>
              <w:left w:val="nil"/>
              <w:bottom w:val="nil"/>
              <w:right w:val="nil"/>
            </w:tcBorders>
          </w:tcPr>
          <w:p w14:paraId="721DAB92"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1 </w:t>
            </w:r>
          </w:p>
        </w:tc>
        <w:tc>
          <w:tcPr>
            <w:tcW w:w="1276" w:type="dxa"/>
            <w:tcBorders>
              <w:top w:val="single" w:sz="4" w:space="0" w:color="auto"/>
              <w:left w:val="nil"/>
              <w:bottom w:val="nil"/>
              <w:right w:val="nil"/>
            </w:tcBorders>
          </w:tcPr>
          <w:p w14:paraId="774BF00E"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6CB93AFE" w14:textId="77777777" w:rsidTr="00BA1F58">
        <w:tc>
          <w:tcPr>
            <w:tcW w:w="2835" w:type="dxa"/>
            <w:tcBorders>
              <w:top w:val="nil"/>
              <w:left w:val="nil"/>
              <w:bottom w:val="nil"/>
              <w:right w:val="nil"/>
            </w:tcBorders>
          </w:tcPr>
          <w:p w14:paraId="758A0B1D"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4BD94AC6"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Flare</w:t>
            </w:r>
          </w:p>
        </w:tc>
        <w:tc>
          <w:tcPr>
            <w:tcW w:w="1559" w:type="dxa"/>
            <w:tcBorders>
              <w:top w:val="nil"/>
              <w:left w:val="nil"/>
              <w:bottom w:val="nil"/>
              <w:right w:val="nil"/>
            </w:tcBorders>
          </w:tcPr>
          <w:p w14:paraId="6A1675D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2</w:t>
            </w:r>
          </w:p>
        </w:tc>
        <w:tc>
          <w:tcPr>
            <w:tcW w:w="1276" w:type="dxa"/>
            <w:tcBorders>
              <w:top w:val="nil"/>
              <w:left w:val="nil"/>
              <w:bottom w:val="nil"/>
              <w:right w:val="nil"/>
            </w:tcBorders>
          </w:tcPr>
          <w:p w14:paraId="7AB429EC"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10BCA0AF" w14:textId="77777777" w:rsidTr="00BA1F58">
        <w:tc>
          <w:tcPr>
            <w:tcW w:w="2835" w:type="dxa"/>
            <w:tcBorders>
              <w:top w:val="nil"/>
              <w:left w:val="nil"/>
              <w:bottom w:val="nil"/>
              <w:right w:val="nil"/>
            </w:tcBorders>
          </w:tcPr>
          <w:p w14:paraId="191910A5"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71A052D8"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Inactive disease on off medication but not yet remission</w:t>
            </w:r>
          </w:p>
        </w:tc>
        <w:tc>
          <w:tcPr>
            <w:tcW w:w="1559" w:type="dxa"/>
            <w:tcBorders>
              <w:top w:val="nil"/>
              <w:left w:val="nil"/>
              <w:bottom w:val="nil"/>
              <w:right w:val="nil"/>
            </w:tcBorders>
          </w:tcPr>
          <w:p w14:paraId="2E971E8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3</w:t>
            </w:r>
          </w:p>
        </w:tc>
        <w:tc>
          <w:tcPr>
            <w:tcW w:w="1276" w:type="dxa"/>
            <w:tcBorders>
              <w:top w:val="nil"/>
              <w:left w:val="nil"/>
              <w:bottom w:val="nil"/>
              <w:right w:val="nil"/>
            </w:tcBorders>
          </w:tcPr>
          <w:p w14:paraId="767C119D"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2BE115A3" w14:textId="77777777" w:rsidTr="00BA1F58">
        <w:tc>
          <w:tcPr>
            <w:tcW w:w="2835" w:type="dxa"/>
            <w:tcBorders>
              <w:top w:val="nil"/>
              <w:left w:val="nil"/>
              <w:bottom w:val="nil"/>
              <w:right w:val="nil"/>
            </w:tcBorders>
          </w:tcPr>
          <w:p w14:paraId="2F6D1BBD"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07CDE40D"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Remission on medication</w:t>
            </w:r>
          </w:p>
        </w:tc>
        <w:tc>
          <w:tcPr>
            <w:tcW w:w="1559" w:type="dxa"/>
            <w:tcBorders>
              <w:top w:val="nil"/>
              <w:left w:val="nil"/>
              <w:bottom w:val="nil"/>
              <w:right w:val="nil"/>
            </w:tcBorders>
          </w:tcPr>
          <w:p w14:paraId="00B277A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4 </w:t>
            </w:r>
          </w:p>
        </w:tc>
        <w:tc>
          <w:tcPr>
            <w:tcW w:w="1276" w:type="dxa"/>
            <w:tcBorders>
              <w:top w:val="nil"/>
              <w:left w:val="nil"/>
              <w:bottom w:val="nil"/>
              <w:right w:val="nil"/>
            </w:tcBorders>
          </w:tcPr>
          <w:p w14:paraId="59A50C9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1B628472" w14:textId="77777777" w:rsidTr="00BA1F58">
        <w:tc>
          <w:tcPr>
            <w:tcW w:w="2835" w:type="dxa"/>
            <w:tcBorders>
              <w:top w:val="nil"/>
              <w:left w:val="nil"/>
              <w:bottom w:val="single" w:sz="4" w:space="0" w:color="auto"/>
              <w:right w:val="nil"/>
            </w:tcBorders>
          </w:tcPr>
          <w:p w14:paraId="7507DB2A"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4" w:space="0" w:color="auto"/>
              <w:right w:val="nil"/>
            </w:tcBorders>
          </w:tcPr>
          <w:p w14:paraId="496FC900"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Remission off medication</w:t>
            </w:r>
          </w:p>
        </w:tc>
        <w:tc>
          <w:tcPr>
            <w:tcW w:w="1559" w:type="dxa"/>
            <w:tcBorders>
              <w:top w:val="nil"/>
              <w:left w:val="nil"/>
              <w:bottom w:val="single" w:sz="4" w:space="0" w:color="auto"/>
              <w:right w:val="nil"/>
            </w:tcBorders>
          </w:tcPr>
          <w:p w14:paraId="607EF0D2"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5 </w:t>
            </w:r>
          </w:p>
        </w:tc>
        <w:tc>
          <w:tcPr>
            <w:tcW w:w="1276" w:type="dxa"/>
            <w:tcBorders>
              <w:top w:val="nil"/>
              <w:left w:val="nil"/>
              <w:bottom w:val="single" w:sz="4" w:space="0" w:color="auto"/>
              <w:right w:val="nil"/>
            </w:tcBorders>
          </w:tcPr>
          <w:p w14:paraId="00E990BE"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5E9102BF" w14:textId="77777777" w:rsidTr="00BA1F58">
        <w:tc>
          <w:tcPr>
            <w:tcW w:w="2835" w:type="dxa"/>
            <w:tcBorders>
              <w:top w:val="single" w:sz="4" w:space="0" w:color="auto"/>
              <w:left w:val="nil"/>
              <w:bottom w:val="nil"/>
              <w:right w:val="nil"/>
            </w:tcBorders>
          </w:tcPr>
          <w:p w14:paraId="2D7FBE7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MDgloVAS</w:t>
            </w:r>
          </w:p>
        </w:tc>
        <w:tc>
          <w:tcPr>
            <w:tcW w:w="4962" w:type="dxa"/>
            <w:tcBorders>
              <w:top w:val="single" w:sz="4" w:space="0" w:color="auto"/>
              <w:left w:val="nil"/>
              <w:bottom w:val="nil"/>
              <w:right w:val="nil"/>
            </w:tcBorders>
          </w:tcPr>
          <w:p w14:paraId="18BAB14A"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VAS score=0</w:t>
            </w:r>
          </w:p>
        </w:tc>
        <w:tc>
          <w:tcPr>
            <w:tcW w:w="1559" w:type="dxa"/>
            <w:tcBorders>
              <w:top w:val="single" w:sz="4" w:space="0" w:color="auto"/>
              <w:left w:val="nil"/>
              <w:bottom w:val="nil"/>
              <w:right w:val="nil"/>
            </w:tcBorders>
          </w:tcPr>
          <w:p w14:paraId="4D301BBE" w14:textId="77777777" w:rsidR="009814BF" w:rsidRPr="009814BF" w:rsidRDefault="009814BF" w:rsidP="00BA1F58">
            <w:pPr>
              <w:rPr>
                <w:rFonts w:ascii="Times New Roman" w:hAnsi="Times New Roman" w:cs="Times New Roman"/>
                <w:sz w:val="24"/>
                <w:szCs w:val="24"/>
              </w:rPr>
            </w:pPr>
          </w:p>
        </w:tc>
        <w:tc>
          <w:tcPr>
            <w:tcW w:w="1276" w:type="dxa"/>
            <w:tcBorders>
              <w:top w:val="single" w:sz="4" w:space="0" w:color="auto"/>
              <w:left w:val="nil"/>
              <w:bottom w:val="nil"/>
              <w:right w:val="nil"/>
            </w:tcBorders>
          </w:tcPr>
          <w:p w14:paraId="49A51E8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57EF550F" w14:textId="77777777" w:rsidTr="00BA1F58">
        <w:tc>
          <w:tcPr>
            <w:tcW w:w="2835" w:type="dxa"/>
            <w:tcBorders>
              <w:top w:val="nil"/>
              <w:left w:val="nil"/>
              <w:bottom w:val="nil"/>
              <w:right w:val="nil"/>
            </w:tcBorders>
          </w:tcPr>
          <w:p w14:paraId="7C235431"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7261D0D6"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VAS score&gt;0</w:t>
            </w:r>
          </w:p>
        </w:tc>
        <w:tc>
          <w:tcPr>
            <w:tcW w:w="1559" w:type="dxa"/>
            <w:tcBorders>
              <w:top w:val="nil"/>
              <w:left w:val="nil"/>
              <w:bottom w:val="nil"/>
              <w:right w:val="nil"/>
            </w:tcBorders>
          </w:tcPr>
          <w:p w14:paraId="2D959775"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5EE024C4"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6DB2532D" w14:textId="77777777" w:rsidTr="00BA1F58">
        <w:tc>
          <w:tcPr>
            <w:tcW w:w="2835" w:type="dxa"/>
            <w:tcBorders>
              <w:top w:val="nil"/>
              <w:left w:val="nil"/>
              <w:bottom w:val="single" w:sz="4" w:space="0" w:color="auto"/>
              <w:right w:val="nil"/>
            </w:tcBorders>
          </w:tcPr>
          <w:p w14:paraId="139F02D5"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4" w:space="0" w:color="auto"/>
              <w:right w:val="nil"/>
            </w:tcBorders>
          </w:tcPr>
          <w:p w14:paraId="563C6BCF"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Missing</w:t>
            </w:r>
          </w:p>
        </w:tc>
        <w:tc>
          <w:tcPr>
            <w:tcW w:w="1559" w:type="dxa"/>
            <w:tcBorders>
              <w:top w:val="nil"/>
              <w:left w:val="nil"/>
              <w:bottom w:val="single" w:sz="4" w:space="0" w:color="auto"/>
              <w:right w:val="nil"/>
            </w:tcBorders>
          </w:tcPr>
          <w:p w14:paraId="6700DA82"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4" w:space="0" w:color="auto"/>
              <w:right w:val="nil"/>
            </w:tcBorders>
          </w:tcPr>
          <w:p w14:paraId="26CBA62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Missing</w:t>
            </w:r>
          </w:p>
        </w:tc>
      </w:tr>
      <w:tr w:rsidR="009814BF" w:rsidRPr="00004C6A" w14:paraId="002FF30D" w14:textId="77777777" w:rsidTr="00BA1F58">
        <w:tc>
          <w:tcPr>
            <w:tcW w:w="2835" w:type="dxa"/>
            <w:tcBorders>
              <w:top w:val="single" w:sz="4" w:space="0" w:color="auto"/>
              <w:left w:val="nil"/>
              <w:bottom w:val="nil"/>
              <w:right w:val="nil"/>
            </w:tcBorders>
          </w:tcPr>
          <w:p w14:paraId="6D2DCED8"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VAS pain </w:t>
            </w:r>
          </w:p>
        </w:tc>
        <w:tc>
          <w:tcPr>
            <w:tcW w:w="4962" w:type="dxa"/>
            <w:tcBorders>
              <w:top w:val="single" w:sz="4" w:space="0" w:color="auto"/>
              <w:left w:val="nil"/>
              <w:bottom w:val="nil"/>
              <w:right w:val="nil"/>
            </w:tcBorders>
          </w:tcPr>
          <w:p w14:paraId="11652B15"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VAS score=0</w:t>
            </w:r>
          </w:p>
        </w:tc>
        <w:tc>
          <w:tcPr>
            <w:tcW w:w="1559" w:type="dxa"/>
            <w:tcBorders>
              <w:top w:val="single" w:sz="4" w:space="0" w:color="auto"/>
              <w:left w:val="nil"/>
              <w:bottom w:val="nil"/>
              <w:right w:val="nil"/>
            </w:tcBorders>
          </w:tcPr>
          <w:p w14:paraId="71328CC8" w14:textId="77777777" w:rsidR="009814BF" w:rsidRPr="009814BF" w:rsidRDefault="009814BF" w:rsidP="00BA1F58">
            <w:pPr>
              <w:rPr>
                <w:rFonts w:ascii="Times New Roman" w:hAnsi="Times New Roman" w:cs="Times New Roman"/>
                <w:sz w:val="24"/>
                <w:szCs w:val="24"/>
              </w:rPr>
            </w:pPr>
          </w:p>
        </w:tc>
        <w:tc>
          <w:tcPr>
            <w:tcW w:w="1276" w:type="dxa"/>
            <w:tcBorders>
              <w:top w:val="single" w:sz="4" w:space="0" w:color="auto"/>
              <w:left w:val="nil"/>
              <w:bottom w:val="nil"/>
              <w:right w:val="nil"/>
            </w:tcBorders>
          </w:tcPr>
          <w:p w14:paraId="3B4FD1CA"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4926BC38" w14:textId="77777777" w:rsidTr="00BA1F58">
        <w:tc>
          <w:tcPr>
            <w:tcW w:w="2835" w:type="dxa"/>
            <w:tcBorders>
              <w:top w:val="nil"/>
              <w:left w:val="nil"/>
              <w:bottom w:val="nil"/>
              <w:right w:val="nil"/>
            </w:tcBorders>
          </w:tcPr>
          <w:p w14:paraId="4A8BE3D5"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73B03F5D"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VAS score&gt;0</w:t>
            </w:r>
          </w:p>
        </w:tc>
        <w:tc>
          <w:tcPr>
            <w:tcW w:w="1559" w:type="dxa"/>
            <w:tcBorders>
              <w:top w:val="nil"/>
              <w:left w:val="nil"/>
              <w:bottom w:val="nil"/>
              <w:right w:val="nil"/>
            </w:tcBorders>
          </w:tcPr>
          <w:p w14:paraId="4B7BCAF8"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6726736B"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65274863" w14:textId="77777777" w:rsidTr="00BA1F58">
        <w:tc>
          <w:tcPr>
            <w:tcW w:w="2835" w:type="dxa"/>
            <w:tcBorders>
              <w:top w:val="nil"/>
              <w:left w:val="nil"/>
              <w:bottom w:val="single" w:sz="4" w:space="0" w:color="auto"/>
              <w:right w:val="nil"/>
            </w:tcBorders>
          </w:tcPr>
          <w:p w14:paraId="6E0F7CD8"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4" w:space="0" w:color="auto"/>
              <w:right w:val="nil"/>
            </w:tcBorders>
          </w:tcPr>
          <w:p w14:paraId="633555C4"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Missing</w:t>
            </w:r>
          </w:p>
        </w:tc>
        <w:tc>
          <w:tcPr>
            <w:tcW w:w="1559" w:type="dxa"/>
            <w:tcBorders>
              <w:top w:val="nil"/>
              <w:left w:val="nil"/>
              <w:bottom w:val="single" w:sz="4" w:space="0" w:color="auto"/>
              <w:right w:val="nil"/>
            </w:tcBorders>
          </w:tcPr>
          <w:p w14:paraId="10281E3E"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4" w:space="0" w:color="auto"/>
              <w:right w:val="nil"/>
            </w:tcBorders>
          </w:tcPr>
          <w:p w14:paraId="6E1CE26C"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Missing</w:t>
            </w:r>
          </w:p>
        </w:tc>
      </w:tr>
      <w:tr w:rsidR="009814BF" w:rsidRPr="00004C6A" w14:paraId="47D2605F" w14:textId="77777777" w:rsidTr="00BA1F58">
        <w:tc>
          <w:tcPr>
            <w:tcW w:w="2835" w:type="dxa"/>
            <w:tcBorders>
              <w:top w:val="single" w:sz="4" w:space="0" w:color="auto"/>
              <w:left w:val="nil"/>
              <w:bottom w:val="nil"/>
              <w:right w:val="nil"/>
            </w:tcBorders>
          </w:tcPr>
          <w:p w14:paraId="2F10E13F"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PRgloVAS</w:t>
            </w:r>
          </w:p>
        </w:tc>
        <w:tc>
          <w:tcPr>
            <w:tcW w:w="4962" w:type="dxa"/>
            <w:tcBorders>
              <w:top w:val="single" w:sz="4" w:space="0" w:color="auto"/>
              <w:left w:val="nil"/>
              <w:bottom w:val="nil"/>
              <w:right w:val="nil"/>
            </w:tcBorders>
          </w:tcPr>
          <w:p w14:paraId="359DFB37"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VAS score=0</w:t>
            </w:r>
          </w:p>
        </w:tc>
        <w:tc>
          <w:tcPr>
            <w:tcW w:w="1559" w:type="dxa"/>
            <w:tcBorders>
              <w:top w:val="single" w:sz="4" w:space="0" w:color="auto"/>
              <w:left w:val="nil"/>
              <w:bottom w:val="nil"/>
              <w:right w:val="nil"/>
            </w:tcBorders>
          </w:tcPr>
          <w:p w14:paraId="08BB31D8" w14:textId="77777777" w:rsidR="009814BF" w:rsidRPr="009814BF" w:rsidRDefault="009814BF" w:rsidP="00BA1F58">
            <w:pPr>
              <w:rPr>
                <w:rFonts w:ascii="Times New Roman" w:hAnsi="Times New Roman" w:cs="Times New Roman"/>
                <w:sz w:val="24"/>
                <w:szCs w:val="24"/>
              </w:rPr>
            </w:pPr>
          </w:p>
        </w:tc>
        <w:tc>
          <w:tcPr>
            <w:tcW w:w="1276" w:type="dxa"/>
            <w:tcBorders>
              <w:top w:val="single" w:sz="4" w:space="0" w:color="auto"/>
              <w:left w:val="nil"/>
              <w:bottom w:val="nil"/>
              <w:right w:val="nil"/>
            </w:tcBorders>
          </w:tcPr>
          <w:p w14:paraId="1073DC2D"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3C49120E" w14:textId="77777777" w:rsidTr="00BA1F58">
        <w:tc>
          <w:tcPr>
            <w:tcW w:w="2835" w:type="dxa"/>
            <w:tcBorders>
              <w:top w:val="nil"/>
              <w:left w:val="nil"/>
              <w:bottom w:val="nil"/>
              <w:right w:val="nil"/>
            </w:tcBorders>
          </w:tcPr>
          <w:p w14:paraId="6CC7F4ED"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4E0C0ED3"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VAS score&gt;0</w:t>
            </w:r>
          </w:p>
        </w:tc>
        <w:tc>
          <w:tcPr>
            <w:tcW w:w="1559" w:type="dxa"/>
            <w:tcBorders>
              <w:top w:val="nil"/>
              <w:left w:val="nil"/>
              <w:bottom w:val="nil"/>
              <w:right w:val="nil"/>
            </w:tcBorders>
          </w:tcPr>
          <w:p w14:paraId="3FA18FB1"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nil"/>
              <w:right w:val="nil"/>
            </w:tcBorders>
          </w:tcPr>
          <w:p w14:paraId="34124761"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0B248E84" w14:textId="77777777" w:rsidTr="00BA1F58">
        <w:tc>
          <w:tcPr>
            <w:tcW w:w="2835" w:type="dxa"/>
            <w:tcBorders>
              <w:top w:val="nil"/>
              <w:left w:val="nil"/>
              <w:bottom w:val="single" w:sz="4" w:space="0" w:color="auto"/>
              <w:right w:val="nil"/>
            </w:tcBorders>
          </w:tcPr>
          <w:p w14:paraId="5A46774E"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4" w:space="0" w:color="auto"/>
              <w:right w:val="nil"/>
            </w:tcBorders>
          </w:tcPr>
          <w:p w14:paraId="5C5BCB78"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Missing</w:t>
            </w:r>
          </w:p>
        </w:tc>
        <w:tc>
          <w:tcPr>
            <w:tcW w:w="1559" w:type="dxa"/>
            <w:tcBorders>
              <w:top w:val="nil"/>
              <w:left w:val="nil"/>
              <w:bottom w:val="single" w:sz="4" w:space="0" w:color="auto"/>
              <w:right w:val="nil"/>
            </w:tcBorders>
          </w:tcPr>
          <w:p w14:paraId="48999628" w14:textId="77777777" w:rsidR="009814BF" w:rsidRPr="009814BF" w:rsidRDefault="009814BF" w:rsidP="00BA1F58">
            <w:pPr>
              <w:rPr>
                <w:rFonts w:ascii="Times New Roman" w:hAnsi="Times New Roman" w:cs="Times New Roman"/>
                <w:sz w:val="24"/>
                <w:szCs w:val="24"/>
              </w:rPr>
            </w:pPr>
          </w:p>
        </w:tc>
        <w:tc>
          <w:tcPr>
            <w:tcW w:w="1276" w:type="dxa"/>
            <w:tcBorders>
              <w:top w:val="nil"/>
              <w:left w:val="nil"/>
              <w:bottom w:val="single" w:sz="4" w:space="0" w:color="auto"/>
              <w:right w:val="nil"/>
            </w:tcBorders>
          </w:tcPr>
          <w:p w14:paraId="47225505"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Missing</w:t>
            </w:r>
          </w:p>
        </w:tc>
      </w:tr>
      <w:tr w:rsidR="009814BF" w:rsidRPr="00004C6A" w14:paraId="5617B558" w14:textId="77777777" w:rsidTr="00BA1F58">
        <w:tc>
          <w:tcPr>
            <w:tcW w:w="2835" w:type="dxa"/>
            <w:tcBorders>
              <w:top w:val="single" w:sz="4" w:space="0" w:color="auto"/>
              <w:left w:val="nil"/>
              <w:bottom w:val="nil"/>
              <w:right w:val="nil"/>
            </w:tcBorders>
          </w:tcPr>
          <w:p w14:paraId="147C0E6F"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eastAsia="Times New Roman" w:hAnsi="Times New Roman" w:cs="Times New Roman"/>
                <w:color w:val="000000"/>
                <w:sz w:val="24"/>
                <w:szCs w:val="24"/>
                <w:lang w:eastAsia="nb-NO"/>
              </w:rPr>
              <w:t>CHAQ items</w:t>
            </w:r>
          </w:p>
          <w:p w14:paraId="76427FCE" w14:textId="77777777" w:rsidR="009814BF" w:rsidRPr="009814BF" w:rsidRDefault="009814BF" w:rsidP="00BA1F58">
            <w:pPr>
              <w:rPr>
                <w:rFonts w:ascii="Times New Roman" w:hAnsi="Times New Roman" w:cs="Times New Roman"/>
                <w:sz w:val="24"/>
                <w:szCs w:val="24"/>
              </w:rPr>
            </w:pPr>
          </w:p>
        </w:tc>
        <w:tc>
          <w:tcPr>
            <w:tcW w:w="4962" w:type="dxa"/>
            <w:tcBorders>
              <w:top w:val="single" w:sz="4" w:space="0" w:color="auto"/>
              <w:left w:val="nil"/>
              <w:bottom w:val="nil"/>
              <w:right w:val="nil"/>
            </w:tcBorders>
          </w:tcPr>
          <w:p w14:paraId="702DE69D"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Without any difficulty</w:t>
            </w:r>
          </w:p>
        </w:tc>
        <w:tc>
          <w:tcPr>
            <w:tcW w:w="1559" w:type="dxa"/>
            <w:tcBorders>
              <w:top w:val="single" w:sz="4" w:space="0" w:color="auto"/>
              <w:left w:val="nil"/>
              <w:bottom w:val="nil"/>
              <w:right w:val="nil"/>
            </w:tcBorders>
          </w:tcPr>
          <w:p w14:paraId="2BF4FAB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1 </w:t>
            </w:r>
          </w:p>
        </w:tc>
        <w:tc>
          <w:tcPr>
            <w:tcW w:w="1276" w:type="dxa"/>
            <w:tcBorders>
              <w:top w:val="single" w:sz="4" w:space="0" w:color="auto"/>
              <w:left w:val="nil"/>
              <w:bottom w:val="nil"/>
              <w:right w:val="nil"/>
            </w:tcBorders>
          </w:tcPr>
          <w:p w14:paraId="704304B0"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29833FA8" w14:textId="77777777" w:rsidTr="00BA1F58">
        <w:tc>
          <w:tcPr>
            <w:tcW w:w="2835" w:type="dxa"/>
            <w:tcBorders>
              <w:top w:val="nil"/>
              <w:left w:val="nil"/>
              <w:bottom w:val="nil"/>
              <w:right w:val="nil"/>
            </w:tcBorders>
          </w:tcPr>
          <w:p w14:paraId="6694CFE7"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75F8B013"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With some difficulty</w:t>
            </w:r>
          </w:p>
        </w:tc>
        <w:tc>
          <w:tcPr>
            <w:tcW w:w="1559" w:type="dxa"/>
            <w:tcBorders>
              <w:top w:val="nil"/>
              <w:left w:val="nil"/>
              <w:bottom w:val="nil"/>
              <w:right w:val="nil"/>
            </w:tcBorders>
          </w:tcPr>
          <w:p w14:paraId="6087BCF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2 </w:t>
            </w:r>
          </w:p>
        </w:tc>
        <w:tc>
          <w:tcPr>
            <w:tcW w:w="1276" w:type="dxa"/>
            <w:tcBorders>
              <w:top w:val="nil"/>
              <w:left w:val="nil"/>
              <w:bottom w:val="nil"/>
              <w:right w:val="nil"/>
            </w:tcBorders>
          </w:tcPr>
          <w:p w14:paraId="52693781"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07CC543C" w14:textId="77777777" w:rsidTr="00BA1F58">
        <w:tc>
          <w:tcPr>
            <w:tcW w:w="2835" w:type="dxa"/>
            <w:tcBorders>
              <w:top w:val="nil"/>
              <w:left w:val="nil"/>
              <w:bottom w:val="nil"/>
              <w:right w:val="nil"/>
            </w:tcBorders>
          </w:tcPr>
          <w:p w14:paraId="2B2DEA2C"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1B7D612B"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With much difficulty</w:t>
            </w:r>
          </w:p>
        </w:tc>
        <w:tc>
          <w:tcPr>
            <w:tcW w:w="1559" w:type="dxa"/>
            <w:tcBorders>
              <w:top w:val="nil"/>
              <w:left w:val="nil"/>
              <w:bottom w:val="nil"/>
              <w:right w:val="nil"/>
            </w:tcBorders>
          </w:tcPr>
          <w:p w14:paraId="34057787"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3 </w:t>
            </w:r>
          </w:p>
        </w:tc>
        <w:tc>
          <w:tcPr>
            <w:tcW w:w="1276" w:type="dxa"/>
            <w:tcBorders>
              <w:top w:val="nil"/>
              <w:left w:val="nil"/>
              <w:bottom w:val="nil"/>
              <w:right w:val="nil"/>
            </w:tcBorders>
          </w:tcPr>
          <w:p w14:paraId="50C745C4"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30AA2077" w14:textId="77777777" w:rsidTr="00BA1F58">
        <w:tc>
          <w:tcPr>
            <w:tcW w:w="2835" w:type="dxa"/>
            <w:tcBorders>
              <w:top w:val="nil"/>
              <w:left w:val="nil"/>
              <w:bottom w:val="nil"/>
              <w:right w:val="nil"/>
            </w:tcBorders>
          </w:tcPr>
          <w:p w14:paraId="44C84814"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52820FA4"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Unable to do</w:t>
            </w:r>
          </w:p>
        </w:tc>
        <w:tc>
          <w:tcPr>
            <w:tcW w:w="1559" w:type="dxa"/>
            <w:tcBorders>
              <w:top w:val="nil"/>
              <w:left w:val="nil"/>
              <w:bottom w:val="nil"/>
              <w:right w:val="nil"/>
            </w:tcBorders>
          </w:tcPr>
          <w:p w14:paraId="629EE164"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4 </w:t>
            </w:r>
          </w:p>
        </w:tc>
        <w:tc>
          <w:tcPr>
            <w:tcW w:w="1276" w:type="dxa"/>
            <w:tcBorders>
              <w:top w:val="nil"/>
              <w:left w:val="nil"/>
              <w:bottom w:val="nil"/>
              <w:right w:val="nil"/>
            </w:tcBorders>
          </w:tcPr>
          <w:p w14:paraId="043998DE"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1</w:t>
            </w:r>
          </w:p>
        </w:tc>
      </w:tr>
      <w:tr w:rsidR="009814BF" w:rsidRPr="00004C6A" w14:paraId="20856330" w14:textId="77777777" w:rsidTr="00BA1F58">
        <w:tc>
          <w:tcPr>
            <w:tcW w:w="2835" w:type="dxa"/>
            <w:tcBorders>
              <w:top w:val="nil"/>
              <w:left w:val="nil"/>
              <w:bottom w:val="nil"/>
              <w:right w:val="nil"/>
            </w:tcBorders>
          </w:tcPr>
          <w:p w14:paraId="09AC4854"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nil"/>
              <w:right w:val="nil"/>
            </w:tcBorders>
          </w:tcPr>
          <w:p w14:paraId="315F82DA"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Not applicable</w:t>
            </w:r>
          </w:p>
        </w:tc>
        <w:tc>
          <w:tcPr>
            <w:tcW w:w="1559" w:type="dxa"/>
            <w:tcBorders>
              <w:top w:val="nil"/>
              <w:left w:val="nil"/>
              <w:bottom w:val="nil"/>
              <w:right w:val="nil"/>
            </w:tcBorders>
          </w:tcPr>
          <w:p w14:paraId="382BB1D9"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90 </w:t>
            </w:r>
          </w:p>
        </w:tc>
        <w:tc>
          <w:tcPr>
            <w:tcW w:w="1276" w:type="dxa"/>
            <w:tcBorders>
              <w:top w:val="nil"/>
              <w:left w:val="nil"/>
              <w:bottom w:val="nil"/>
              <w:right w:val="nil"/>
            </w:tcBorders>
          </w:tcPr>
          <w:p w14:paraId="7F52A4B3"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r w:rsidR="009814BF" w:rsidRPr="00004C6A" w14:paraId="56D4950C" w14:textId="77777777" w:rsidTr="00BA1F58">
        <w:tc>
          <w:tcPr>
            <w:tcW w:w="2835" w:type="dxa"/>
            <w:tcBorders>
              <w:top w:val="nil"/>
              <w:left w:val="nil"/>
              <w:bottom w:val="single" w:sz="4" w:space="0" w:color="auto"/>
              <w:right w:val="nil"/>
            </w:tcBorders>
          </w:tcPr>
          <w:p w14:paraId="383ADB2A" w14:textId="77777777" w:rsidR="009814BF" w:rsidRPr="009814BF" w:rsidRDefault="009814BF" w:rsidP="00BA1F58">
            <w:pPr>
              <w:rPr>
                <w:rFonts w:ascii="Times New Roman" w:hAnsi="Times New Roman" w:cs="Times New Roman"/>
                <w:sz w:val="24"/>
                <w:szCs w:val="24"/>
              </w:rPr>
            </w:pPr>
          </w:p>
        </w:tc>
        <w:tc>
          <w:tcPr>
            <w:tcW w:w="4962" w:type="dxa"/>
            <w:tcBorders>
              <w:top w:val="nil"/>
              <w:left w:val="nil"/>
              <w:bottom w:val="single" w:sz="4" w:space="0" w:color="auto"/>
              <w:right w:val="nil"/>
            </w:tcBorders>
          </w:tcPr>
          <w:p w14:paraId="44F6B2F9" w14:textId="77777777" w:rsidR="009814BF" w:rsidRPr="009814BF" w:rsidRDefault="009814BF" w:rsidP="00BA1F58">
            <w:pPr>
              <w:rPr>
                <w:rFonts w:ascii="Times New Roman" w:eastAsia="Times New Roman" w:hAnsi="Times New Roman" w:cs="Times New Roman"/>
                <w:color w:val="000000"/>
                <w:sz w:val="24"/>
                <w:szCs w:val="24"/>
                <w:lang w:eastAsia="nb-NO"/>
              </w:rPr>
            </w:pPr>
            <w:r w:rsidRPr="009814BF">
              <w:rPr>
                <w:rFonts w:ascii="Times New Roman" w:hAnsi="Times New Roman" w:cs="Times New Roman"/>
                <w:sz w:val="24"/>
                <w:szCs w:val="24"/>
              </w:rPr>
              <w:t xml:space="preserve">Missing </w:t>
            </w:r>
            <w:r w:rsidRPr="009814BF">
              <w:rPr>
                <w:rFonts w:ascii="Times New Roman" w:eastAsia="Times New Roman" w:hAnsi="Times New Roman" w:cs="Times New Roman"/>
                <w:color w:val="000000"/>
                <w:sz w:val="24"/>
                <w:szCs w:val="24"/>
                <w:lang w:eastAsia="nb-NO"/>
              </w:rPr>
              <w:t>*</w:t>
            </w:r>
          </w:p>
        </w:tc>
        <w:tc>
          <w:tcPr>
            <w:tcW w:w="1559" w:type="dxa"/>
            <w:tcBorders>
              <w:top w:val="nil"/>
              <w:left w:val="nil"/>
              <w:bottom w:val="single" w:sz="4" w:space="0" w:color="auto"/>
              <w:right w:val="nil"/>
            </w:tcBorders>
          </w:tcPr>
          <w:p w14:paraId="473CD6B2"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 xml:space="preserve">99 </w:t>
            </w:r>
          </w:p>
        </w:tc>
        <w:tc>
          <w:tcPr>
            <w:tcW w:w="1276" w:type="dxa"/>
            <w:tcBorders>
              <w:top w:val="nil"/>
              <w:left w:val="nil"/>
              <w:bottom w:val="single" w:sz="4" w:space="0" w:color="auto"/>
              <w:right w:val="nil"/>
            </w:tcBorders>
          </w:tcPr>
          <w:p w14:paraId="04053526" w14:textId="77777777" w:rsidR="009814BF" w:rsidRPr="009814BF" w:rsidRDefault="009814BF" w:rsidP="00BA1F58">
            <w:pPr>
              <w:rPr>
                <w:rFonts w:ascii="Times New Roman" w:hAnsi="Times New Roman" w:cs="Times New Roman"/>
                <w:sz w:val="24"/>
                <w:szCs w:val="24"/>
              </w:rPr>
            </w:pPr>
            <w:r w:rsidRPr="009814BF">
              <w:rPr>
                <w:rFonts w:ascii="Times New Roman" w:hAnsi="Times New Roman" w:cs="Times New Roman"/>
                <w:sz w:val="24"/>
                <w:szCs w:val="24"/>
              </w:rPr>
              <w:t>0</w:t>
            </w:r>
          </w:p>
        </w:tc>
      </w:tr>
    </w:tbl>
    <w:p w14:paraId="3466C793" w14:textId="3CE47BFD" w:rsidR="009814BF" w:rsidRDefault="009814BF" w:rsidP="009814BF">
      <w:pPr>
        <w:spacing w:line="480" w:lineRule="auto"/>
        <w:rPr>
          <w:rFonts w:ascii="Times New Roman" w:hAnsi="Times New Roman" w:cs="Times New Roman"/>
          <w:i/>
          <w:iCs/>
          <w:sz w:val="24"/>
          <w:szCs w:val="24"/>
        </w:rPr>
      </w:pPr>
      <w:r w:rsidRPr="00004C6A">
        <w:rPr>
          <w:rFonts w:ascii="Times New Roman" w:hAnsi="Times New Roman" w:cs="Times New Roman"/>
          <w:i/>
          <w:iCs/>
          <w:sz w:val="24"/>
          <w:szCs w:val="24"/>
        </w:rPr>
        <w:t xml:space="preserve">*Disease activity according to Wallace and the American College of Rheumatology provisional criteria </w:t>
      </w:r>
      <w:r w:rsidRPr="00004C6A">
        <w:rPr>
          <w:rFonts w:ascii="Times New Roman" w:hAnsi="Times New Roman" w:cs="Times New Roman"/>
          <w:i/>
          <w:iCs/>
          <w:sz w:val="24"/>
          <w:szCs w:val="24"/>
        </w:rPr>
        <w:fldChar w:fldCharType="begin">
          <w:fldData xml:space="preserve">PEVuZE5vdGU+PENpdGU+PEF1dGhvcj5XYWxsYWNlPC9BdXRob3I+PFllYXI+MjAwNDwvWWVhcj48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=
</w:fldData>
        </w:fldChar>
      </w:r>
      <w:r>
        <w:rPr>
          <w:rFonts w:ascii="Times New Roman" w:hAnsi="Times New Roman" w:cs="Times New Roman"/>
          <w:i/>
          <w:iCs/>
          <w:sz w:val="24"/>
          <w:szCs w:val="24"/>
        </w:rPr>
        <w:instrText xml:space="preserve"> ADDIN EN.CITE </w:instrText>
      </w:r>
      <w:r>
        <w:rPr>
          <w:rFonts w:ascii="Times New Roman" w:hAnsi="Times New Roman" w:cs="Times New Roman"/>
          <w:i/>
          <w:iCs/>
          <w:sz w:val="24"/>
          <w:szCs w:val="24"/>
        </w:rPr>
        <w:fldChar w:fldCharType="begin">
          <w:fldData xml:space="preserve">PEVuZE5vdGU+PENpdGU+PEF1dGhvcj5XYWxsYWNlPC9BdXRob3I+PFllYXI+MjAwNDwvWWVhcj48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=
</w:fldData>
        </w:fldChar>
      </w:r>
      <w:r>
        <w:rPr>
          <w:rFonts w:ascii="Times New Roman" w:hAnsi="Times New Roman" w:cs="Times New Roman"/>
          <w:i/>
          <w:iCs/>
          <w:sz w:val="24"/>
          <w:szCs w:val="24"/>
        </w:rPr>
        <w:instrText xml:space="preserve"> ADDIN EN.CITE.DATA </w:instrText>
      </w:r>
      <w:r>
        <w:rPr>
          <w:rFonts w:ascii="Times New Roman" w:hAnsi="Times New Roman" w:cs="Times New Roman"/>
          <w:i/>
          <w:iCs/>
          <w:sz w:val="24"/>
          <w:szCs w:val="24"/>
        </w:rPr>
      </w:r>
      <w:r>
        <w:rPr>
          <w:rFonts w:ascii="Times New Roman" w:hAnsi="Times New Roman" w:cs="Times New Roman"/>
          <w:i/>
          <w:iCs/>
          <w:sz w:val="24"/>
          <w:szCs w:val="24"/>
        </w:rPr>
        <w:fldChar w:fldCharType="end"/>
      </w:r>
      <w:r w:rsidRPr="00004C6A">
        <w:rPr>
          <w:rFonts w:ascii="Times New Roman" w:hAnsi="Times New Roman" w:cs="Times New Roman"/>
          <w:i/>
          <w:iCs/>
          <w:sz w:val="24"/>
          <w:szCs w:val="24"/>
        </w:rPr>
      </w:r>
      <w:r w:rsidRPr="00004C6A">
        <w:rPr>
          <w:rFonts w:ascii="Times New Roman" w:hAnsi="Times New Roman" w:cs="Times New Roman"/>
          <w:i/>
          <w:iCs/>
          <w:sz w:val="24"/>
          <w:szCs w:val="24"/>
        </w:rPr>
        <w:fldChar w:fldCharType="separate"/>
      </w:r>
      <w:r>
        <w:rPr>
          <w:rFonts w:ascii="Times New Roman" w:hAnsi="Times New Roman" w:cs="Times New Roman"/>
          <w:i/>
          <w:iCs/>
          <w:noProof/>
          <w:sz w:val="24"/>
          <w:szCs w:val="24"/>
        </w:rPr>
        <w:t>(1, 2)</w:t>
      </w:r>
      <w:r w:rsidRPr="00004C6A">
        <w:rPr>
          <w:rFonts w:ascii="Times New Roman" w:hAnsi="Times New Roman" w:cs="Times New Roman"/>
          <w:i/>
          <w:iCs/>
          <w:sz w:val="24"/>
          <w:szCs w:val="24"/>
        </w:rPr>
        <w:fldChar w:fldCharType="end"/>
      </w:r>
      <w:r w:rsidRPr="00004C6A">
        <w:rPr>
          <w:rFonts w:ascii="Times New Roman" w:hAnsi="Times New Roman" w:cs="Times New Roman"/>
          <w:i/>
          <w:iCs/>
          <w:sz w:val="24"/>
          <w:szCs w:val="24"/>
        </w:rPr>
        <w:t xml:space="preserve">. </w:t>
      </w:r>
      <w:bookmarkStart w:id="1" w:name="_Hlk94609649"/>
      <w:r w:rsidRPr="00004C6A">
        <w:rPr>
          <w:rFonts w:ascii="Times New Roman" w:hAnsi="Times New Roman" w:cs="Times New Roman"/>
          <w:i/>
          <w:iCs/>
          <w:sz w:val="24"/>
          <w:szCs w:val="24"/>
        </w:rPr>
        <w:t>RF=</w:t>
      </w:r>
      <w:r>
        <w:rPr>
          <w:rFonts w:ascii="Times New Roman" w:hAnsi="Times New Roman" w:cs="Times New Roman"/>
          <w:i/>
          <w:iCs/>
          <w:sz w:val="24"/>
          <w:szCs w:val="24"/>
        </w:rPr>
        <w:t>r</w:t>
      </w:r>
      <w:r w:rsidRPr="00004C6A">
        <w:rPr>
          <w:rFonts w:ascii="Times New Roman" w:hAnsi="Times New Roman" w:cs="Times New Roman"/>
          <w:i/>
          <w:iCs/>
          <w:sz w:val="24"/>
          <w:szCs w:val="24"/>
        </w:rPr>
        <w:t xml:space="preserve">heumatoid </w:t>
      </w:r>
      <w:r>
        <w:rPr>
          <w:rFonts w:ascii="Times New Roman" w:hAnsi="Times New Roman" w:cs="Times New Roman"/>
          <w:i/>
          <w:iCs/>
          <w:sz w:val="24"/>
          <w:szCs w:val="24"/>
        </w:rPr>
        <w:t>f</w:t>
      </w:r>
      <w:r w:rsidRPr="00004C6A">
        <w:rPr>
          <w:rFonts w:ascii="Times New Roman" w:hAnsi="Times New Roman" w:cs="Times New Roman"/>
          <w:i/>
          <w:iCs/>
          <w:sz w:val="24"/>
          <w:szCs w:val="24"/>
        </w:rPr>
        <w:t>actor</w:t>
      </w:r>
      <w:bookmarkEnd w:id="1"/>
      <w:r w:rsidRPr="00004C6A">
        <w:rPr>
          <w:rFonts w:ascii="Times New Roman" w:hAnsi="Times New Roman" w:cs="Times New Roman"/>
          <w:i/>
          <w:iCs/>
          <w:sz w:val="24"/>
          <w:szCs w:val="24"/>
        </w:rPr>
        <w:t>.</w:t>
      </w:r>
      <w:r w:rsidRPr="00004C6A">
        <w:rPr>
          <w:rFonts w:ascii="Times New Roman" w:hAnsi="Times New Roman" w:cs="Times New Roman"/>
          <w:sz w:val="24"/>
          <w:szCs w:val="24"/>
        </w:rPr>
        <w:t xml:space="preserve"> </w:t>
      </w:r>
      <w:bookmarkStart w:id="2" w:name="_Hlk94609705"/>
      <w:r w:rsidRPr="00004C6A">
        <w:rPr>
          <w:rFonts w:ascii="Times New Roman" w:hAnsi="Times New Roman" w:cs="Times New Roman"/>
          <w:i/>
          <w:iCs/>
          <w:sz w:val="24"/>
          <w:szCs w:val="24"/>
        </w:rPr>
        <w:t xml:space="preserve">sDMARDs=synthetic disease-modifying antirheumatic drugs. </w:t>
      </w:r>
      <w:bookmarkStart w:id="3" w:name="_Hlk94609750"/>
      <w:bookmarkEnd w:id="2"/>
      <w:r w:rsidRPr="00004C6A">
        <w:rPr>
          <w:rFonts w:ascii="Times New Roman" w:hAnsi="Times New Roman" w:cs="Times New Roman"/>
          <w:i/>
          <w:iCs/>
          <w:sz w:val="24"/>
          <w:szCs w:val="24"/>
        </w:rPr>
        <w:t>bDMARDs=biologic disease-modifying antirheumatic drugs</w:t>
      </w:r>
      <w:bookmarkEnd w:id="3"/>
      <w:r w:rsidRPr="00004C6A">
        <w:rPr>
          <w:rFonts w:ascii="Times New Roman" w:hAnsi="Times New Roman" w:cs="Times New Roman"/>
          <w:i/>
          <w:iCs/>
          <w:sz w:val="24"/>
          <w:szCs w:val="24"/>
        </w:rPr>
        <w:t>. MDgloVAS=Physician's global assessment of disease activity</w:t>
      </w:r>
      <w:r>
        <w:rPr>
          <w:rFonts w:ascii="Times New Roman" w:hAnsi="Times New Roman" w:cs="Times New Roman"/>
          <w:i/>
          <w:iCs/>
          <w:sz w:val="24"/>
          <w:szCs w:val="24"/>
        </w:rPr>
        <w:t xml:space="preserve"> visual analogue scale</w:t>
      </w:r>
      <w:r w:rsidRPr="00004C6A">
        <w:rPr>
          <w:rFonts w:ascii="Times New Roman" w:hAnsi="Times New Roman" w:cs="Times New Roman"/>
          <w:i/>
          <w:iCs/>
          <w:sz w:val="24"/>
          <w:szCs w:val="24"/>
        </w:rPr>
        <w:t>.</w:t>
      </w:r>
      <w:r>
        <w:rPr>
          <w:rFonts w:ascii="Times New Roman" w:hAnsi="Times New Roman" w:cs="Times New Roman"/>
          <w:i/>
          <w:iCs/>
          <w:sz w:val="24"/>
          <w:szCs w:val="24"/>
        </w:rPr>
        <w:t xml:space="preserve"> VAS pain</w:t>
      </w:r>
      <w:r w:rsidRPr="002D2CDE">
        <w:rPr>
          <w:rFonts w:ascii="Times New Roman" w:hAnsi="Times New Roman" w:cs="Times New Roman"/>
          <w:i/>
          <w:iCs/>
          <w:sz w:val="24"/>
          <w:szCs w:val="24"/>
        </w:rPr>
        <w:t>=patient/parent-reported pain intensity visual analogue scale.</w:t>
      </w:r>
      <w:r w:rsidRPr="00004C6A">
        <w:rPr>
          <w:rFonts w:ascii="Times New Roman" w:hAnsi="Times New Roman" w:cs="Times New Roman"/>
          <w:i/>
          <w:iCs/>
          <w:sz w:val="24"/>
          <w:szCs w:val="24"/>
        </w:rPr>
        <w:t xml:space="preserve"> PRgloVAS=Patient's global assessment of overall wellbeing</w:t>
      </w:r>
      <w:r>
        <w:rPr>
          <w:rFonts w:ascii="Times New Roman" w:hAnsi="Times New Roman" w:cs="Times New Roman"/>
          <w:i/>
          <w:iCs/>
          <w:sz w:val="24"/>
          <w:szCs w:val="24"/>
        </w:rPr>
        <w:t xml:space="preserve"> visual analogue scale</w:t>
      </w:r>
      <w:r w:rsidRPr="00004C6A">
        <w:rPr>
          <w:rFonts w:ascii="Times New Roman" w:hAnsi="Times New Roman" w:cs="Times New Roman"/>
          <w:i/>
          <w:iCs/>
          <w:sz w:val="24"/>
          <w:szCs w:val="24"/>
        </w:rPr>
        <w:t>. CHAQ=Childhood Health Assessment Questionnaire.</w:t>
      </w:r>
      <w:r>
        <w:rPr>
          <w:rFonts w:ascii="Times New Roman" w:hAnsi="Times New Roman" w:cs="Times New Roman"/>
          <w:i/>
          <w:iCs/>
          <w:sz w:val="24"/>
          <w:szCs w:val="24"/>
        </w:rPr>
        <w:t xml:space="preserve"> * If all questions of a category (8 categories in total) were missing, CHAQ was not calculated.  </w:t>
      </w:r>
    </w:p>
    <w:p w14:paraId="24AC8C89" w14:textId="4A9C04E4" w:rsidR="009814BF" w:rsidRDefault="009814BF" w:rsidP="009814BF">
      <w:pPr>
        <w:spacing w:line="480" w:lineRule="auto"/>
        <w:rPr>
          <w:rFonts w:ascii="Times New Roman" w:hAnsi="Times New Roman" w:cs="Times New Roman"/>
          <w:b/>
          <w:bCs/>
          <w:sz w:val="24"/>
          <w:szCs w:val="24"/>
        </w:rPr>
      </w:pPr>
      <w:r>
        <w:rPr>
          <w:rFonts w:ascii="Times New Roman" w:hAnsi="Times New Roman" w:cs="Times New Roman"/>
          <w:b/>
          <w:bCs/>
          <w:sz w:val="24"/>
          <w:szCs w:val="24"/>
        </w:rPr>
        <w:t>References</w:t>
      </w:r>
    </w:p>
    <w:p w14:paraId="33AF15AF" w14:textId="77777777" w:rsidR="009814BF" w:rsidRPr="009814BF" w:rsidRDefault="009814BF" w:rsidP="009814BF">
      <w:pPr>
        <w:pStyle w:val="EndNoteBibliography"/>
        <w:spacing w:line="480" w:lineRule="auto"/>
        <w:ind w:left="284" w:hanging="284"/>
        <w:rPr>
          <w:rFonts w:ascii="Times New Roman" w:hAnsi="Times New Roman" w:cs="Times New Roman"/>
          <w:sz w:val="24"/>
        </w:rPr>
      </w:pPr>
      <w:r w:rsidRPr="009814BF">
        <w:rPr>
          <w:rFonts w:ascii="Times New Roman" w:hAnsi="Times New Roman" w:cs="Times New Roman"/>
          <w:sz w:val="24"/>
        </w:rPr>
        <w:fldChar w:fldCharType="begin"/>
      </w:r>
      <w:r w:rsidRPr="009814BF">
        <w:rPr>
          <w:rFonts w:ascii="Times New Roman" w:hAnsi="Times New Roman" w:cs="Times New Roman"/>
          <w:sz w:val="24"/>
        </w:rPr>
        <w:instrText xml:space="preserve"> ADDIN EN.REFLIST </w:instrText>
      </w:r>
      <w:r w:rsidRPr="009814BF">
        <w:rPr>
          <w:rFonts w:ascii="Times New Roman" w:hAnsi="Times New Roman" w:cs="Times New Roman"/>
          <w:sz w:val="24"/>
        </w:rPr>
        <w:fldChar w:fldCharType="separate"/>
      </w:r>
      <w:r w:rsidRPr="009814BF">
        <w:rPr>
          <w:rFonts w:ascii="Times New Roman" w:hAnsi="Times New Roman" w:cs="Times New Roman"/>
          <w:sz w:val="24"/>
        </w:rPr>
        <w:t>1.</w:t>
      </w:r>
      <w:r w:rsidRPr="009814BF">
        <w:rPr>
          <w:rFonts w:ascii="Times New Roman" w:hAnsi="Times New Roman" w:cs="Times New Roman"/>
          <w:sz w:val="24"/>
        </w:rPr>
        <w:tab/>
        <w:t>Wallace CA, Ruperto N, Giannini E, Childhood A, Rheumatology Research A, Pediatric Rheumatology International Trials O, et al. Preliminary criteria for clinical remission for select categories of juvenile idiopathic arthritis. J Rheumatol. 2004;31(11):2290-4.</w:t>
      </w:r>
    </w:p>
    <w:p w14:paraId="5CA2E5E6" w14:textId="77777777" w:rsidR="009814BF" w:rsidRPr="009814BF" w:rsidRDefault="009814BF" w:rsidP="009814BF">
      <w:pPr>
        <w:pStyle w:val="EndNoteBibliography"/>
        <w:spacing w:line="480" w:lineRule="auto"/>
        <w:ind w:left="284" w:hanging="284"/>
        <w:rPr>
          <w:rFonts w:ascii="Times New Roman" w:hAnsi="Times New Roman" w:cs="Times New Roman"/>
          <w:sz w:val="24"/>
        </w:rPr>
      </w:pPr>
      <w:r w:rsidRPr="009814BF">
        <w:rPr>
          <w:rFonts w:ascii="Times New Roman" w:hAnsi="Times New Roman" w:cs="Times New Roman"/>
          <w:sz w:val="24"/>
        </w:rPr>
        <w:lastRenderedPageBreak/>
        <w:t>2.</w:t>
      </w:r>
      <w:r w:rsidRPr="009814BF">
        <w:rPr>
          <w:rFonts w:ascii="Times New Roman" w:hAnsi="Times New Roman" w:cs="Times New Roman"/>
          <w:sz w:val="24"/>
        </w:rPr>
        <w:tab/>
        <w:t>Wallace CA, Giannini EH, Huang B, Itert L, Ruperto N, Childhood Arthritis Rheumatology Research A, et al. American College of Rheumatology provisional criteria for defining clinical inactive disease in select categories of juvenile idiopathic arthritis. Arthritis Care Res (Hoboken). 2011;63(7):929-36.</w:t>
      </w:r>
    </w:p>
    <w:p w14:paraId="2305C85F" w14:textId="4302C741" w:rsidR="009814BF" w:rsidRPr="009814BF" w:rsidRDefault="009814BF" w:rsidP="009814BF">
      <w:pPr>
        <w:spacing w:line="480" w:lineRule="auto"/>
        <w:ind w:left="284" w:hanging="284"/>
        <w:rPr>
          <w:rFonts w:ascii="Times New Roman" w:hAnsi="Times New Roman" w:cs="Times New Roman"/>
          <w:sz w:val="24"/>
          <w:szCs w:val="24"/>
        </w:rPr>
      </w:pPr>
      <w:r w:rsidRPr="009814BF">
        <w:rPr>
          <w:rFonts w:ascii="Times New Roman" w:hAnsi="Times New Roman" w:cs="Times New Roman"/>
          <w:sz w:val="24"/>
          <w:szCs w:val="24"/>
        </w:rPr>
        <w:fldChar w:fldCharType="end"/>
      </w:r>
    </w:p>
    <w:p w14:paraId="5E746F86" w14:textId="77777777" w:rsidR="009814BF" w:rsidRPr="009814BF" w:rsidRDefault="009814BF" w:rsidP="009814BF">
      <w:pPr>
        <w:spacing w:line="480" w:lineRule="auto"/>
        <w:rPr>
          <w:rFonts w:ascii="Times New Roman" w:hAnsi="Times New Roman" w:cs="Times New Roman"/>
          <w:b/>
          <w:bCs/>
          <w:sz w:val="24"/>
          <w:szCs w:val="24"/>
        </w:rPr>
      </w:pPr>
    </w:p>
    <w:p w14:paraId="5A4D7D9D" w14:textId="4E246B5D" w:rsidR="000C4C1D" w:rsidRDefault="000C4C1D"/>
    <w:sectPr w:rsidR="000C4C1D" w:rsidSect="009814BF">
      <w:pgSz w:w="16838" w:h="23811"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949CE" w14:textId="77777777" w:rsidR="009814BF" w:rsidRDefault="009814BF" w:rsidP="009814BF">
      <w:pPr>
        <w:spacing w:after="0" w:line="240" w:lineRule="auto"/>
      </w:pPr>
      <w:r>
        <w:separator/>
      </w:r>
    </w:p>
  </w:endnote>
  <w:endnote w:type="continuationSeparator" w:id="0">
    <w:p w14:paraId="5A520C8D" w14:textId="77777777" w:rsidR="009814BF" w:rsidRDefault="009814BF" w:rsidP="0098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68B61" w14:textId="77777777" w:rsidR="009814BF" w:rsidRDefault="009814BF" w:rsidP="009814BF">
      <w:pPr>
        <w:spacing w:after="0" w:line="240" w:lineRule="auto"/>
      </w:pPr>
      <w:r>
        <w:separator/>
      </w:r>
    </w:p>
  </w:footnote>
  <w:footnote w:type="continuationSeparator" w:id="0">
    <w:p w14:paraId="1179D8E8" w14:textId="77777777" w:rsidR="009814BF" w:rsidRDefault="009814BF" w:rsidP="009814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aefaaswv9tejeteeovv5wpt9vf9afsfpf0&quot;&gt;egg-9_2-Converted&lt;record-ids&gt;&lt;item&gt;198&lt;/item&gt;&lt;item&gt;200&lt;/item&gt;&lt;/record-ids&gt;&lt;/item&gt;&lt;/Libraries&gt;"/>
  </w:docVars>
  <w:rsids>
    <w:rsidRoot w:val="009814BF"/>
    <w:rsid w:val="000C4C1D"/>
    <w:rsid w:val="007C0223"/>
    <w:rsid w:val="009814BF"/>
    <w:rsid w:val="00F52C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213866"/>
  <w15:chartTrackingRefBased/>
  <w15:docId w15:val="{8FE3C67E-0FDF-4605-8925-17C9C712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4B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814BF"/>
    <w:pPr>
      <w:spacing w:after="0" w:line="240" w:lineRule="auto"/>
    </w:pPr>
    <w:rPr>
      <w:rFonts w:ascii="Calibri" w:eastAsiaTheme="minorEastAsia" w:hAnsi="Calibri" w:cs="Calibri"/>
      <w:noProof/>
      <w:szCs w:val="24"/>
      <w:lang w:eastAsia="nb-NO"/>
    </w:rPr>
  </w:style>
  <w:style w:type="character" w:customStyle="1" w:styleId="EndNoteBibliographyChar">
    <w:name w:val="EndNote Bibliography Char"/>
    <w:basedOn w:val="DefaultParagraphFont"/>
    <w:link w:val="EndNoteBibliography"/>
    <w:rsid w:val="009814BF"/>
    <w:rPr>
      <w:rFonts w:ascii="Calibri" w:eastAsiaTheme="minorEastAsia" w:hAnsi="Calibri" w:cs="Calibri"/>
      <w:noProof/>
      <w:szCs w:val="24"/>
      <w:lang w:val="en-US" w:eastAsia="nb-NO"/>
    </w:rPr>
  </w:style>
  <w:style w:type="paragraph" w:customStyle="1" w:styleId="EndNoteBibliographyTitle">
    <w:name w:val="EndNote Bibliography Title"/>
    <w:basedOn w:val="Normal"/>
    <w:link w:val="EndNoteBibliographyTitleChar"/>
    <w:rsid w:val="009814B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814BF"/>
    <w:rPr>
      <w:rFonts w:ascii="Calibri" w:hAnsi="Calibri" w:cs="Calibri"/>
      <w:noProof/>
      <w:lang w:val="en-US"/>
    </w:rPr>
  </w:style>
  <w:style w:type="paragraph" w:styleId="Revision">
    <w:name w:val="Revision"/>
    <w:hidden/>
    <w:uiPriority w:val="99"/>
    <w:semiHidden/>
    <w:rsid w:val="00F52C7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Grut Gil</dc:creator>
  <cp:keywords/>
  <dc:description/>
  <cp:lastModifiedBy>Gowtham Mani</cp:lastModifiedBy>
  <cp:revision>3</cp:revision>
  <dcterms:created xsi:type="dcterms:W3CDTF">2022-02-28T11:14:00Z</dcterms:created>
  <dcterms:modified xsi:type="dcterms:W3CDTF">2022-08-23T06:20:00Z</dcterms:modified>
</cp:coreProperties>
</file>