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D389B" w14:textId="7D4A60B9" w:rsidR="00047B4E" w:rsidRPr="00DE79AC" w:rsidRDefault="00DD4D01" w:rsidP="00F946E3">
      <w:pPr>
        <w:jc w:val="center"/>
        <w:rPr>
          <w:rFonts w:ascii="Times New Roman" w:hAnsi="Times New Roman" w:cs="Times New Roman"/>
          <w:b/>
          <w:bCs/>
          <w:szCs w:val="24"/>
        </w:rPr>
      </w:pPr>
      <w:r w:rsidRPr="00DE79AC">
        <w:rPr>
          <w:rFonts w:ascii="Times New Roman" w:hAnsi="Times New Roman" w:cs="Times New Roman" w:hint="eastAsia"/>
          <w:b/>
          <w:bCs/>
          <w:szCs w:val="24"/>
        </w:rPr>
        <w:t>S</w:t>
      </w:r>
      <w:r w:rsidRPr="00DE79AC">
        <w:rPr>
          <w:rFonts w:ascii="Times New Roman" w:hAnsi="Times New Roman" w:cs="Times New Roman"/>
          <w:b/>
          <w:bCs/>
          <w:szCs w:val="24"/>
        </w:rPr>
        <w:t>upplementary Data</w:t>
      </w:r>
    </w:p>
    <w:p w14:paraId="5B483388" w14:textId="77777777" w:rsidR="00D031BC" w:rsidRPr="004427DE" w:rsidRDefault="00D031BC" w:rsidP="00D031BC">
      <w:pPr>
        <w:spacing w:line="360" w:lineRule="auto"/>
        <w:rPr>
          <w:rFonts w:ascii="Times New Roman" w:hAnsi="Times New Roman" w:cs="Times New Roman"/>
          <w:b/>
          <w:bCs/>
        </w:rPr>
      </w:pPr>
      <w:r w:rsidRPr="004427DE">
        <w:rPr>
          <w:rFonts w:ascii="Times New Roman" w:hAnsi="Times New Roman" w:cs="Times New Roman"/>
          <w:b/>
          <w:bCs/>
        </w:rPr>
        <w:t>Development and Validation of Machine Learning–Based Risk Prediction Models of Oral Squamous Cell Carcinoma Using Salivary Autoantibody Biomarkers</w:t>
      </w:r>
    </w:p>
    <w:p w14:paraId="38DDF15E" w14:textId="77777777" w:rsidR="002B635B" w:rsidRPr="00251A79" w:rsidRDefault="002B635B" w:rsidP="00F946E3">
      <w:pPr>
        <w:rPr>
          <w:rFonts w:ascii="Times New Roman" w:hAnsi="Times New Roman" w:cs="Times New Roman"/>
          <w:szCs w:val="24"/>
        </w:rPr>
      </w:pPr>
    </w:p>
    <w:p w14:paraId="358186F4" w14:textId="469ADB08" w:rsidR="002B635B" w:rsidRDefault="002B635B" w:rsidP="00F946E3">
      <w:pPr>
        <w:rPr>
          <w:rFonts w:ascii="Times New Roman" w:hAnsi="Times New Roman" w:cs="Times New Roman"/>
          <w:szCs w:val="24"/>
        </w:rPr>
      </w:pPr>
      <w:r w:rsidRPr="00D06CB3">
        <w:rPr>
          <w:rFonts w:ascii="Times New Roman" w:hAnsi="Times New Roman" w:cs="Times New Roman"/>
          <w:szCs w:val="24"/>
        </w:rPr>
        <w:t>Yi-Ju Tseng, Yi-Cheng Wang, Pei-Chun Hsueh, Chih-Ching Wu</w:t>
      </w:r>
    </w:p>
    <w:p w14:paraId="6114D323" w14:textId="77777777" w:rsidR="00011E9E" w:rsidRDefault="00011E9E" w:rsidP="00F946E3">
      <w:pPr>
        <w:rPr>
          <w:rFonts w:ascii="Times New Roman" w:hAnsi="Times New Roman" w:cs="Times New Roman"/>
          <w:szCs w:val="24"/>
        </w:rPr>
      </w:pPr>
    </w:p>
    <w:p w14:paraId="2359A691" w14:textId="6F891427" w:rsidR="00011E9E" w:rsidRPr="00D06CB3" w:rsidRDefault="00011E9E" w:rsidP="00F946E3">
      <w:pPr>
        <w:pStyle w:val="af5"/>
        <w:jc w:val="both"/>
        <w:rPr>
          <w:rFonts w:ascii="Times New Roman" w:eastAsia="標楷體" w:hAnsi="Times New Roman" w:cs="Times New Roman"/>
          <w:b/>
          <w:bCs/>
          <w:sz w:val="24"/>
          <w:szCs w:val="24"/>
        </w:rPr>
      </w:pPr>
      <w:bookmarkStart w:id="0" w:name="_Toc77435544"/>
      <w:r w:rsidRPr="00AB2C87">
        <w:rPr>
          <w:rFonts w:ascii="Times New Roman" w:hAnsi="Times New Roman" w:cs="Times New Roman"/>
          <w:b/>
          <w:sz w:val="24"/>
          <w:szCs w:val="24"/>
        </w:rPr>
        <w:t xml:space="preserve">Supplementary </w:t>
      </w:r>
      <w:r w:rsidRPr="00AB2C87">
        <w:rPr>
          <w:rFonts w:ascii="Times New Roman" w:eastAsia="標楷體" w:hAnsi="Times New Roman" w:cs="Times New Roman"/>
          <w:b/>
          <w:bCs/>
          <w:sz w:val="24"/>
          <w:szCs w:val="24"/>
        </w:rPr>
        <w:t xml:space="preserve">Table </w:t>
      </w:r>
      <w:r w:rsidRPr="00AB2C87">
        <w:rPr>
          <w:rFonts w:ascii="Times New Roman" w:eastAsia="標楷體" w:hAnsi="Times New Roman" w:cs="Times New Roman"/>
          <w:b/>
          <w:bCs/>
        </w:rPr>
        <w:t>S</w:t>
      </w:r>
      <w:r w:rsidRPr="00AB2C87">
        <w:rPr>
          <w:rFonts w:ascii="Times New Roman" w:eastAsia="標楷體" w:hAnsi="Times New Roman" w:cs="Times New Roman"/>
          <w:b/>
          <w:bCs/>
          <w:sz w:val="24"/>
          <w:szCs w:val="24"/>
        </w:rPr>
        <w:t>1</w:t>
      </w:r>
      <w:r w:rsidRPr="00AB2C87">
        <w:rPr>
          <w:rFonts w:ascii="Times New Roman" w:hAnsi="Times New Roman" w:cs="Times New Roman"/>
          <w:b/>
          <w:sz w:val="24"/>
          <w:szCs w:val="24"/>
        </w:rPr>
        <w:t>.</w:t>
      </w:r>
      <w:r w:rsidRPr="00AB2C87">
        <w:rPr>
          <w:rFonts w:ascii="Times New Roman" w:hAnsi="Times New Roman" w:cs="Times New Roman"/>
          <w:sz w:val="24"/>
          <w:szCs w:val="24"/>
        </w:rPr>
        <w:t xml:space="preserve"> H</w:t>
      </w:r>
      <w:r>
        <w:rPr>
          <w:rFonts w:ascii="Times New Roman" w:hAnsi="Times New Roman" w:cs="Times New Roman"/>
          <w:sz w:val="24"/>
          <w:szCs w:val="24"/>
        </w:rPr>
        <w:t>yper</w:t>
      </w:r>
      <w:r w:rsidRPr="00D06CB3">
        <w:rPr>
          <w:rFonts w:ascii="Times New Roman" w:eastAsia="標楷體" w:hAnsi="Times New Roman" w:cs="Times New Roman"/>
          <w:sz w:val="24"/>
          <w:szCs w:val="24"/>
        </w:rPr>
        <w:t xml:space="preserve">parameters of the </w:t>
      </w:r>
      <w:r>
        <w:rPr>
          <w:rFonts w:ascii="Times New Roman" w:eastAsia="標楷體" w:hAnsi="Times New Roman" w:cs="Times New Roman"/>
          <w:sz w:val="24"/>
          <w:szCs w:val="24"/>
        </w:rPr>
        <w:t>machine learning</w:t>
      </w:r>
      <w:r w:rsidRPr="00D06CB3">
        <w:rPr>
          <w:rFonts w:ascii="Times New Roman" w:eastAsia="標楷體" w:hAnsi="Times New Roman" w:cs="Times New Roman"/>
          <w:sz w:val="24"/>
          <w:szCs w:val="24"/>
        </w:rPr>
        <w:t xml:space="preserve"> models.</w:t>
      </w:r>
      <w:bookmarkEnd w:id="0"/>
    </w:p>
    <w:tbl>
      <w:tblPr>
        <w:tblStyle w:val="61"/>
        <w:tblW w:w="5000" w:type="pct"/>
        <w:jc w:val="center"/>
        <w:tblBorders>
          <w:insideH w:val="single" w:sz="4" w:space="0" w:color="auto"/>
        </w:tblBorders>
        <w:tblLook w:val="04A0" w:firstRow="1" w:lastRow="0" w:firstColumn="1" w:lastColumn="0" w:noHBand="0" w:noVBand="1"/>
      </w:tblPr>
      <w:tblGrid>
        <w:gridCol w:w="1523"/>
        <w:gridCol w:w="1964"/>
        <w:gridCol w:w="2409"/>
        <w:gridCol w:w="2410"/>
      </w:tblGrid>
      <w:tr w:rsidR="00011E9E" w:rsidRPr="00D06CB3" w14:paraId="6AC79C5A" w14:textId="77777777" w:rsidTr="00B514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tcBorders>
              <w:top w:val="single" w:sz="12" w:space="0" w:color="auto"/>
              <w:bottom w:val="single" w:sz="12" w:space="0" w:color="auto"/>
            </w:tcBorders>
            <w:vAlign w:val="center"/>
          </w:tcPr>
          <w:p w14:paraId="4157CA50" w14:textId="77777777" w:rsidR="00011E9E" w:rsidRPr="00D06CB3" w:rsidRDefault="00011E9E" w:rsidP="00B5146D">
            <w:pPr>
              <w:jc w:val="center"/>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Models</w:t>
            </w:r>
          </w:p>
        </w:tc>
        <w:tc>
          <w:tcPr>
            <w:tcW w:w="1182" w:type="pct"/>
            <w:tcBorders>
              <w:top w:val="single" w:sz="12" w:space="0" w:color="auto"/>
              <w:bottom w:val="single" w:sz="12" w:space="0" w:color="auto"/>
            </w:tcBorders>
            <w:vAlign w:val="center"/>
          </w:tcPr>
          <w:p w14:paraId="5FF93D65" w14:textId="77777777" w:rsidR="00011E9E" w:rsidRPr="00D06CB3" w:rsidRDefault="00011E9E" w:rsidP="00B5146D">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Tuning parameters</w:t>
            </w:r>
          </w:p>
        </w:tc>
        <w:tc>
          <w:tcPr>
            <w:tcW w:w="1450" w:type="pct"/>
            <w:tcBorders>
              <w:top w:val="single" w:sz="12" w:space="0" w:color="auto"/>
              <w:bottom w:val="single" w:sz="12" w:space="0" w:color="auto"/>
            </w:tcBorders>
            <w:vAlign w:val="center"/>
          </w:tcPr>
          <w:p w14:paraId="77B53FD4" w14:textId="77777777" w:rsidR="00011E9E" w:rsidRPr="00B81D84" w:rsidRDefault="00011E9E" w:rsidP="00B5146D">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rPr>
            </w:pPr>
            <w:r w:rsidRPr="00F55BCA">
              <w:rPr>
                <w:rFonts w:ascii="Times New Roman" w:eastAsia="標楷體" w:hAnsi="Times New Roman" w:cs="Times New Roman" w:hint="eastAsia"/>
                <w:b w:val="0"/>
                <w:bCs w:val="0"/>
              </w:rPr>
              <w:t>R</w:t>
            </w:r>
            <w:r w:rsidRPr="00F55BCA">
              <w:rPr>
                <w:rFonts w:ascii="Times New Roman" w:eastAsia="標楷體" w:hAnsi="Times New Roman" w:cs="Times New Roman"/>
                <w:b w:val="0"/>
                <w:bCs w:val="0"/>
              </w:rPr>
              <w:t>anges</w:t>
            </w:r>
          </w:p>
        </w:tc>
        <w:tc>
          <w:tcPr>
            <w:tcW w:w="1451" w:type="pct"/>
            <w:tcBorders>
              <w:top w:val="single" w:sz="12" w:space="0" w:color="auto"/>
              <w:bottom w:val="single" w:sz="12" w:space="0" w:color="auto"/>
            </w:tcBorders>
            <w:vAlign w:val="center"/>
          </w:tcPr>
          <w:p w14:paraId="7F5E96AE" w14:textId="77777777" w:rsidR="00011E9E" w:rsidRPr="00D06CB3" w:rsidRDefault="00011E9E" w:rsidP="00B5146D">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Description</w:t>
            </w:r>
          </w:p>
        </w:tc>
      </w:tr>
      <w:tr w:rsidR="00011E9E" w:rsidRPr="00D06CB3" w14:paraId="145D4564" w14:textId="77777777" w:rsidTr="00B51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auto"/>
            <w:vAlign w:val="center"/>
          </w:tcPr>
          <w:p w14:paraId="4467EC4B" w14:textId="77777777" w:rsidR="00011E9E" w:rsidRPr="00D06CB3" w:rsidRDefault="00011E9E" w:rsidP="00B5146D">
            <w:pPr>
              <w:jc w:val="center"/>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Random forest</w:t>
            </w:r>
          </w:p>
        </w:tc>
        <w:tc>
          <w:tcPr>
            <w:tcW w:w="1182" w:type="pct"/>
            <w:shd w:val="clear" w:color="auto" w:fill="auto"/>
            <w:vAlign w:val="center"/>
          </w:tcPr>
          <w:p w14:paraId="61E0DCD3" w14:textId="77777777" w:rsidR="00011E9E" w:rsidRPr="00D06CB3" w:rsidRDefault="00011E9E"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mtry</w:t>
            </w:r>
          </w:p>
        </w:tc>
        <w:tc>
          <w:tcPr>
            <w:tcW w:w="1450" w:type="pct"/>
            <w:shd w:val="clear" w:color="auto" w:fill="auto"/>
            <w:vAlign w:val="center"/>
          </w:tcPr>
          <w:p w14:paraId="0A8473DB" w14:textId="7D189927" w:rsidR="00011E9E" w:rsidRPr="00D06CB3" w:rsidRDefault="00B5146D"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B5146D">
              <w:rPr>
                <w:rFonts w:ascii="Times New Roman" w:eastAsia="標楷體" w:hAnsi="Times New Roman" w:cs="Times New Roman"/>
              </w:rPr>
              <w:t>2, 8, 9, 15, 16</w:t>
            </w:r>
          </w:p>
        </w:tc>
        <w:tc>
          <w:tcPr>
            <w:tcW w:w="1451" w:type="pct"/>
            <w:shd w:val="clear" w:color="auto" w:fill="auto"/>
            <w:vAlign w:val="center"/>
          </w:tcPr>
          <w:p w14:paraId="165D4CF0" w14:textId="77777777" w:rsidR="00011E9E" w:rsidRPr="00D06CB3" w:rsidRDefault="00011E9E" w:rsidP="00B5146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Randomly Selected Predictors</w:t>
            </w:r>
          </w:p>
        </w:tc>
      </w:tr>
      <w:tr w:rsidR="00B67072" w:rsidRPr="00D06CB3" w14:paraId="1A5CC6FB" w14:textId="77777777" w:rsidTr="00B5146D">
        <w:trPr>
          <w:jc w:val="center"/>
        </w:trPr>
        <w:tc>
          <w:tcPr>
            <w:cnfStyle w:val="001000000000" w:firstRow="0" w:lastRow="0" w:firstColumn="1" w:lastColumn="0" w:oddVBand="0" w:evenVBand="0" w:oddHBand="0" w:evenHBand="0" w:firstRowFirstColumn="0" w:firstRowLastColumn="0" w:lastRowFirstColumn="0" w:lastRowLastColumn="0"/>
            <w:tcW w:w="917" w:type="pct"/>
            <w:vMerge w:val="restart"/>
            <w:shd w:val="clear" w:color="auto" w:fill="auto"/>
            <w:vAlign w:val="center"/>
          </w:tcPr>
          <w:p w14:paraId="593BDBA1" w14:textId="77777777" w:rsidR="00B67072" w:rsidRPr="00D06CB3" w:rsidRDefault="00B67072" w:rsidP="00B5146D">
            <w:pPr>
              <w:jc w:val="center"/>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SVM with RBF kernel</w:t>
            </w:r>
          </w:p>
        </w:tc>
        <w:tc>
          <w:tcPr>
            <w:tcW w:w="1182" w:type="pct"/>
            <w:shd w:val="clear" w:color="auto" w:fill="auto"/>
            <w:vAlign w:val="center"/>
          </w:tcPr>
          <w:p w14:paraId="68658235" w14:textId="77777777"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sigma</w:t>
            </w:r>
          </w:p>
        </w:tc>
        <w:tc>
          <w:tcPr>
            <w:tcW w:w="1450" w:type="pct"/>
            <w:shd w:val="clear" w:color="auto" w:fill="auto"/>
            <w:vAlign w:val="center"/>
          </w:tcPr>
          <w:p w14:paraId="1941197A" w14:textId="788A7DEF"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0.05</w:t>
            </w:r>
            <w:r>
              <w:rPr>
                <w:rFonts w:ascii="Times New Roman" w:eastAsia="標楷體" w:hAnsi="Times New Roman" w:cs="Times New Roman"/>
              </w:rPr>
              <w:t xml:space="preserve"> to</w:t>
            </w:r>
            <w:r w:rsidRPr="00B67072">
              <w:rPr>
                <w:rFonts w:ascii="Times New Roman" w:eastAsia="標楷體" w:hAnsi="Times New Roman" w:cs="Times New Roman"/>
              </w:rPr>
              <w:t xml:space="preserve"> 0.657</w:t>
            </w:r>
          </w:p>
        </w:tc>
        <w:tc>
          <w:tcPr>
            <w:tcW w:w="1451" w:type="pct"/>
            <w:shd w:val="clear" w:color="auto" w:fill="auto"/>
            <w:vAlign w:val="center"/>
          </w:tcPr>
          <w:p w14:paraId="717B1836" w14:textId="77777777" w:rsidR="00B67072" w:rsidRPr="00D06CB3" w:rsidRDefault="00B67072" w:rsidP="00B5146D">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Sigma</w:t>
            </w:r>
          </w:p>
        </w:tc>
      </w:tr>
      <w:tr w:rsidR="00B67072" w:rsidRPr="00D06CB3" w14:paraId="282092D4" w14:textId="77777777" w:rsidTr="00B51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744A4C4B" w14:textId="77777777" w:rsidR="00B67072" w:rsidRPr="00D06CB3" w:rsidRDefault="00B67072" w:rsidP="00B5146D">
            <w:pPr>
              <w:jc w:val="center"/>
              <w:rPr>
                <w:rFonts w:ascii="Times New Roman" w:eastAsia="標楷體" w:hAnsi="Times New Roman" w:cs="Times New Roman"/>
              </w:rPr>
            </w:pPr>
          </w:p>
        </w:tc>
        <w:tc>
          <w:tcPr>
            <w:tcW w:w="1182" w:type="pct"/>
            <w:shd w:val="clear" w:color="auto" w:fill="auto"/>
            <w:vAlign w:val="center"/>
          </w:tcPr>
          <w:p w14:paraId="615DD387" w14:textId="77777777" w:rsidR="00B67072" w:rsidRPr="00D06CB3"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D06CB3">
              <w:rPr>
                <w:rFonts w:ascii="Times New Roman" w:eastAsia="標楷體" w:hAnsi="Times New Roman" w:cs="Times New Roman"/>
                <w:szCs w:val="24"/>
              </w:rPr>
              <w:t>C</w:t>
            </w:r>
          </w:p>
        </w:tc>
        <w:tc>
          <w:tcPr>
            <w:tcW w:w="1450" w:type="pct"/>
            <w:shd w:val="clear" w:color="auto" w:fill="auto"/>
            <w:vAlign w:val="center"/>
          </w:tcPr>
          <w:p w14:paraId="6788CCAA" w14:textId="24944B95" w:rsidR="00B67072" w:rsidRPr="00D06CB3"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0.25, 0.5, 1</w:t>
            </w:r>
          </w:p>
        </w:tc>
        <w:tc>
          <w:tcPr>
            <w:tcW w:w="1451" w:type="pct"/>
            <w:shd w:val="clear" w:color="auto" w:fill="auto"/>
            <w:vAlign w:val="center"/>
          </w:tcPr>
          <w:p w14:paraId="062081CF" w14:textId="77777777" w:rsidR="00B67072" w:rsidRPr="00D06CB3" w:rsidRDefault="00B67072" w:rsidP="00B5146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D06CB3">
              <w:rPr>
                <w:rFonts w:ascii="Times New Roman" w:eastAsia="標楷體" w:hAnsi="Times New Roman" w:cs="Times New Roman"/>
                <w:szCs w:val="24"/>
              </w:rPr>
              <w:t>Cost</w:t>
            </w:r>
          </w:p>
        </w:tc>
      </w:tr>
      <w:tr w:rsidR="00B67072" w:rsidRPr="00D06CB3" w14:paraId="5AD9A3B8" w14:textId="77777777" w:rsidTr="00DD0932">
        <w:trPr>
          <w:jc w:val="center"/>
        </w:trPr>
        <w:tc>
          <w:tcPr>
            <w:cnfStyle w:val="001000000000" w:firstRow="0" w:lastRow="0" w:firstColumn="1" w:lastColumn="0" w:oddVBand="0" w:evenVBand="0" w:oddHBand="0" w:evenHBand="0" w:firstRowFirstColumn="0" w:firstRowLastColumn="0" w:lastRowFirstColumn="0" w:lastRowLastColumn="0"/>
            <w:tcW w:w="917" w:type="pct"/>
            <w:vMerge w:val="restart"/>
            <w:shd w:val="clear" w:color="auto" w:fill="auto"/>
            <w:vAlign w:val="center"/>
          </w:tcPr>
          <w:p w14:paraId="04ADA470" w14:textId="77777777" w:rsidR="00B67072" w:rsidRPr="00D06CB3" w:rsidRDefault="00B67072" w:rsidP="00B5146D">
            <w:pPr>
              <w:jc w:val="center"/>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XGBoost</w:t>
            </w:r>
          </w:p>
        </w:tc>
        <w:tc>
          <w:tcPr>
            <w:tcW w:w="1182" w:type="pct"/>
            <w:tcBorders>
              <w:bottom w:val="single" w:sz="4" w:space="0" w:color="auto"/>
            </w:tcBorders>
            <w:shd w:val="clear" w:color="auto" w:fill="auto"/>
            <w:vAlign w:val="center"/>
          </w:tcPr>
          <w:p w14:paraId="148A12DD" w14:textId="77777777"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nrounds</w:t>
            </w:r>
          </w:p>
        </w:tc>
        <w:tc>
          <w:tcPr>
            <w:tcW w:w="1450" w:type="pct"/>
            <w:tcBorders>
              <w:bottom w:val="single" w:sz="4" w:space="0" w:color="auto"/>
            </w:tcBorders>
            <w:shd w:val="clear" w:color="auto" w:fill="auto"/>
            <w:vAlign w:val="center"/>
          </w:tcPr>
          <w:p w14:paraId="10026847" w14:textId="15946C33"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50, 100, 150</w:t>
            </w:r>
          </w:p>
        </w:tc>
        <w:tc>
          <w:tcPr>
            <w:tcW w:w="1451" w:type="pct"/>
            <w:tcBorders>
              <w:bottom w:val="single" w:sz="4" w:space="0" w:color="auto"/>
            </w:tcBorders>
            <w:shd w:val="clear" w:color="auto" w:fill="auto"/>
            <w:vAlign w:val="center"/>
          </w:tcPr>
          <w:p w14:paraId="476723EA" w14:textId="77777777" w:rsidR="00B67072" w:rsidRPr="00D06CB3" w:rsidRDefault="00B67072" w:rsidP="00B5146D">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Boosting Iterations</w:t>
            </w:r>
          </w:p>
        </w:tc>
      </w:tr>
      <w:tr w:rsidR="00B67072" w:rsidRPr="00D06CB3" w14:paraId="782CAF8F" w14:textId="77777777" w:rsidTr="00DD0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6A6AB045" w14:textId="77777777" w:rsidR="00B67072" w:rsidRPr="00D06CB3" w:rsidRDefault="00B67072" w:rsidP="00B5146D">
            <w:pPr>
              <w:jc w:val="center"/>
              <w:rPr>
                <w:rFonts w:ascii="Times New Roman" w:eastAsia="標楷體" w:hAnsi="Times New Roman" w:cs="Times New Roman"/>
              </w:rPr>
            </w:pPr>
          </w:p>
        </w:tc>
        <w:tc>
          <w:tcPr>
            <w:tcW w:w="1182" w:type="pct"/>
            <w:tcBorders>
              <w:bottom w:val="single" w:sz="4" w:space="0" w:color="auto"/>
            </w:tcBorders>
            <w:shd w:val="clear" w:color="auto" w:fill="auto"/>
            <w:vAlign w:val="center"/>
          </w:tcPr>
          <w:p w14:paraId="19F92C86" w14:textId="77777777" w:rsidR="00B67072" w:rsidRPr="00B81D84"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max_depth</w:t>
            </w:r>
          </w:p>
        </w:tc>
        <w:tc>
          <w:tcPr>
            <w:tcW w:w="1450" w:type="pct"/>
            <w:tcBorders>
              <w:bottom w:val="single" w:sz="4" w:space="0" w:color="auto"/>
            </w:tcBorders>
            <w:shd w:val="clear" w:color="auto" w:fill="auto"/>
            <w:vAlign w:val="center"/>
          </w:tcPr>
          <w:p w14:paraId="072DC1E9" w14:textId="43641C57" w:rsidR="00B67072" w:rsidRPr="00D06CB3"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1, 2, 3</w:t>
            </w:r>
          </w:p>
        </w:tc>
        <w:tc>
          <w:tcPr>
            <w:tcW w:w="1451" w:type="pct"/>
            <w:tcBorders>
              <w:bottom w:val="single" w:sz="4" w:space="0" w:color="auto"/>
            </w:tcBorders>
            <w:shd w:val="clear" w:color="auto" w:fill="auto"/>
            <w:vAlign w:val="center"/>
          </w:tcPr>
          <w:p w14:paraId="0174C816" w14:textId="77777777" w:rsidR="00B67072" w:rsidRPr="00B81D84" w:rsidRDefault="00B67072" w:rsidP="00B5146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Max Tree Depth</w:t>
            </w:r>
          </w:p>
        </w:tc>
      </w:tr>
      <w:tr w:rsidR="00B67072" w:rsidRPr="00D06CB3" w14:paraId="3C5157F6" w14:textId="77777777" w:rsidTr="00DD0932">
        <w:trPr>
          <w:jc w:val="center"/>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6557EA4C" w14:textId="77777777" w:rsidR="00B67072" w:rsidRPr="00D06CB3" w:rsidRDefault="00B67072" w:rsidP="00B5146D">
            <w:pPr>
              <w:jc w:val="center"/>
              <w:rPr>
                <w:rFonts w:ascii="Times New Roman" w:eastAsia="標楷體" w:hAnsi="Times New Roman" w:cs="Times New Roman"/>
              </w:rPr>
            </w:pPr>
          </w:p>
        </w:tc>
        <w:tc>
          <w:tcPr>
            <w:tcW w:w="1182" w:type="pct"/>
            <w:tcBorders>
              <w:bottom w:val="single" w:sz="4" w:space="0" w:color="auto"/>
            </w:tcBorders>
            <w:shd w:val="clear" w:color="auto" w:fill="auto"/>
            <w:vAlign w:val="center"/>
          </w:tcPr>
          <w:p w14:paraId="78C459D2" w14:textId="77777777" w:rsidR="00B67072" w:rsidRPr="00B81D84"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eta</w:t>
            </w:r>
          </w:p>
        </w:tc>
        <w:tc>
          <w:tcPr>
            <w:tcW w:w="1450" w:type="pct"/>
            <w:tcBorders>
              <w:bottom w:val="single" w:sz="4" w:space="0" w:color="auto"/>
            </w:tcBorders>
            <w:shd w:val="clear" w:color="auto" w:fill="auto"/>
            <w:vAlign w:val="center"/>
          </w:tcPr>
          <w:p w14:paraId="1FB6C2EE" w14:textId="0658D427"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0.3, 0.4</w:t>
            </w:r>
          </w:p>
        </w:tc>
        <w:tc>
          <w:tcPr>
            <w:tcW w:w="1451" w:type="pct"/>
            <w:tcBorders>
              <w:bottom w:val="single" w:sz="4" w:space="0" w:color="auto"/>
            </w:tcBorders>
            <w:shd w:val="clear" w:color="auto" w:fill="auto"/>
            <w:vAlign w:val="center"/>
          </w:tcPr>
          <w:p w14:paraId="4160DED5" w14:textId="77777777" w:rsidR="00B67072" w:rsidRPr="00B81D84" w:rsidRDefault="00B67072" w:rsidP="00B5146D">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Shrinkage</w:t>
            </w:r>
          </w:p>
        </w:tc>
      </w:tr>
      <w:tr w:rsidR="00B67072" w:rsidRPr="00D06CB3" w14:paraId="68E02CE4" w14:textId="77777777" w:rsidTr="00DD0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17A85641" w14:textId="77777777" w:rsidR="00B67072" w:rsidRPr="00D06CB3" w:rsidRDefault="00B67072" w:rsidP="00B5146D">
            <w:pPr>
              <w:jc w:val="center"/>
              <w:rPr>
                <w:rFonts w:ascii="Times New Roman" w:eastAsia="標楷體" w:hAnsi="Times New Roman" w:cs="Times New Roman"/>
              </w:rPr>
            </w:pPr>
          </w:p>
        </w:tc>
        <w:tc>
          <w:tcPr>
            <w:tcW w:w="1182" w:type="pct"/>
            <w:tcBorders>
              <w:bottom w:val="single" w:sz="4" w:space="0" w:color="auto"/>
            </w:tcBorders>
            <w:shd w:val="clear" w:color="auto" w:fill="auto"/>
            <w:vAlign w:val="center"/>
          </w:tcPr>
          <w:p w14:paraId="3001C5F2" w14:textId="77777777" w:rsidR="00B67072" w:rsidRPr="00B81D84"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gamma</w:t>
            </w:r>
          </w:p>
        </w:tc>
        <w:tc>
          <w:tcPr>
            <w:tcW w:w="1450" w:type="pct"/>
            <w:tcBorders>
              <w:bottom w:val="single" w:sz="4" w:space="0" w:color="auto"/>
            </w:tcBorders>
            <w:shd w:val="clear" w:color="auto" w:fill="auto"/>
            <w:vAlign w:val="center"/>
          </w:tcPr>
          <w:p w14:paraId="4F138F95" w14:textId="18CF8289" w:rsidR="00B67072" w:rsidRPr="00D06CB3"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Pr>
                <w:rFonts w:ascii="Times New Roman" w:eastAsia="標楷體" w:hAnsi="Times New Roman" w:cs="Times New Roman" w:hint="eastAsia"/>
              </w:rPr>
              <w:t>0</w:t>
            </w:r>
          </w:p>
        </w:tc>
        <w:tc>
          <w:tcPr>
            <w:tcW w:w="1451" w:type="pct"/>
            <w:tcBorders>
              <w:bottom w:val="single" w:sz="4" w:space="0" w:color="auto"/>
            </w:tcBorders>
            <w:shd w:val="clear" w:color="auto" w:fill="auto"/>
            <w:vAlign w:val="center"/>
          </w:tcPr>
          <w:p w14:paraId="3C782996" w14:textId="77777777" w:rsidR="00B67072" w:rsidRPr="00B81D84" w:rsidRDefault="00B67072" w:rsidP="00B5146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Minimum Loss Reduction</w:t>
            </w:r>
          </w:p>
        </w:tc>
      </w:tr>
      <w:tr w:rsidR="00B67072" w:rsidRPr="00D06CB3" w14:paraId="27C87C1F" w14:textId="77777777" w:rsidTr="00DD0932">
        <w:trPr>
          <w:jc w:val="center"/>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7B271904" w14:textId="77777777" w:rsidR="00B67072" w:rsidRPr="00D06CB3" w:rsidRDefault="00B67072" w:rsidP="00B5146D">
            <w:pPr>
              <w:jc w:val="center"/>
              <w:rPr>
                <w:rFonts w:ascii="Times New Roman" w:eastAsia="標楷體" w:hAnsi="Times New Roman" w:cs="Times New Roman"/>
              </w:rPr>
            </w:pPr>
          </w:p>
        </w:tc>
        <w:tc>
          <w:tcPr>
            <w:tcW w:w="1182" w:type="pct"/>
            <w:tcBorders>
              <w:bottom w:val="single" w:sz="4" w:space="0" w:color="auto"/>
            </w:tcBorders>
            <w:shd w:val="clear" w:color="auto" w:fill="auto"/>
            <w:vAlign w:val="center"/>
          </w:tcPr>
          <w:p w14:paraId="25F7A7C4" w14:textId="77777777" w:rsidR="00B67072" w:rsidRPr="00B81D84"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colsample_bytree</w:t>
            </w:r>
          </w:p>
        </w:tc>
        <w:tc>
          <w:tcPr>
            <w:tcW w:w="1450" w:type="pct"/>
            <w:tcBorders>
              <w:bottom w:val="single" w:sz="4" w:space="0" w:color="auto"/>
            </w:tcBorders>
            <w:shd w:val="clear" w:color="auto" w:fill="auto"/>
            <w:vAlign w:val="center"/>
          </w:tcPr>
          <w:p w14:paraId="28EBC0AD" w14:textId="3C5B0C1B"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0.6, 0.8</w:t>
            </w:r>
          </w:p>
        </w:tc>
        <w:tc>
          <w:tcPr>
            <w:tcW w:w="1451" w:type="pct"/>
            <w:tcBorders>
              <w:bottom w:val="single" w:sz="4" w:space="0" w:color="auto"/>
            </w:tcBorders>
            <w:shd w:val="clear" w:color="auto" w:fill="auto"/>
            <w:vAlign w:val="center"/>
          </w:tcPr>
          <w:p w14:paraId="774B88B5" w14:textId="77777777" w:rsidR="00B67072" w:rsidRPr="00B81D84" w:rsidRDefault="00B67072" w:rsidP="00B5146D">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Subsample Ratio of Columns</w:t>
            </w:r>
          </w:p>
        </w:tc>
      </w:tr>
      <w:tr w:rsidR="00B67072" w:rsidRPr="00D06CB3" w14:paraId="6AE34AF8" w14:textId="77777777" w:rsidTr="00DD0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vMerge/>
            <w:shd w:val="clear" w:color="auto" w:fill="auto"/>
            <w:vAlign w:val="center"/>
          </w:tcPr>
          <w:p w14:paraId="514E682F" w14:textId="77777777" w:rsidR="00B67072" w:rsidRPr="00D06CB3" w:rsidRDefault="00B67072" w:rsidP="00B5146D">
            <w:pPr>
              <w:jc w:val="center"/>
              <w:rPr>
                <w:rFonts w:ascii="Times New Roman" w:eastAsia="標楷體" w:hAnsi="Times New Roman" w:cs="Times New Roman"/>
              </w:rPr>
            </w:pPr>
          </w:p>
        </w:tc>
        <w:tc>
          <w:tcPr>
            <w:tcW w:w="1182" w:type="pct"/>
            <w:tcBorders>
              <w:bottom w:val="single" w:sz="4" w:space="0" w:color="auto"/>
            </w:tcBorders>
            <w:shd w:val="clear" w:color="auto" w:fill="auto"/>
            <w:vAlign w:val="center"/>
          </w:tcPr>
          <w:p w14:paraId="47FFB262" w14:textId="77777777" w:rsidR="00B67072" w:rsidRPr="00B81D84"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min_child_weight</w:t>
            </w:r>
          </w:p>
        </w:tc>
        <w:tc>
          <w:tcPr>
            <w:tcW w:w="1450" w:type="pct"/>
            <w:tcBorders>
              <w:bottom w:val="single" w:sz="4" w:space="0" w:color="auto"/>
            </w:tcBorders>
            <w:shd w:val="clear" w:color="auto" w:fill="auto"/>
            <w:vAlign w:val="center"/>
          </w:tcPr>
          <w:p w14:paraId="376B353D" w14:textId="2FBF692D" w:rsidR="00B67072" w:rsidRPr="00D06CB3"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1</w:t>
            </w:r>
          </w:p>
        </w:tc>
        <w:tc>
          <w:tcPr>
            <w:tcW w:w="1451" w:type="pct"/>
            <w:tcBorders>
              <w:bottom w:val="single" w:sz="4" w:space="0" w:color="auto"/>
            </w:tcBorders>
            <w:shd w:val="clear" w:color="auto" w:fill="auto"/>
            <w:vAlign w:val="center"/>
          </w:tcPr>
          <w:p w14:paraId="26E6449F" w14:textId="77777777" w:rsidR="00B67072" w:rsidRPr="00B81D84" w:rsidRDefault="00B67072" w:rsidP="00B5146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Minimum Sum of Instance Weight</w:t>
            </w:r>
          </w:p>
        </w:tc>
      </w:tr>
      <w:tr w:rsidR="00B67072" w:rsidRPr="00D06CB3" w14:paraId="55937AD4" w14:textId="77777777" w:rsidTr="00B5146D">
        <w:trPr>
          <w:jc w:val="center"/>
        </w:trPr>
        <w:tc>
          <w:tcPr>
            <w:cnfStyle w:val="001000000000" w:firstRow="0" w:lastRow="0" w:firstColumn="1" w:lastColumn="0" w:oddVBand="0" w:evenVBand="0" w:oddHBand="0" w:evenHBand="0" w:firstRowFirstColumn="0" w:firstRowLastColumn="0" w:lastRowFirstColumn="0" w:lastRowLastColumn="0"/>
            <w:tcW w:w="917" w:type="pct"/>
            <w:vMerge/>
            <w:tcBorders>
              <w:bottom w:val="single" w:sz="4" w:space="0" w:color="auto"/>
            </w:tcBorders>
            <w:shd w:val="clear" w:color="auto" w:fill="auto"/>
            <w:vAlign w:val="center"/>
          </w:tcPr>
          <w:p w14:paraId="2CC009AD" w14:textId="77777777" w:rsidR="00B67072" w:rsidRPr="00D06CB3" w:rsidRDefault="00B67072" w:rsidP="00B5146D">
            <w:pPr>
              <w:jc w:val="center"/>
              <w:rPr>
                <w:rFonts w:ascii="Times New Roman" w:eastAsia="標楷體" w:hAnsi="Times New Roman" w:cs="Times New Roman"/>
              </w:rPr>
            </w:pPr>
          </w:p>
        </w:tc>
        <w:tc>
          <w:tcPr>
            <w:tcW w:w="1182" w:type="pct"/>
            <w:tcBorders>
              <w:bottom w:val="single" w:sz="4" w:space="0" w:color="auto"/>
            </w:tcBorders>
            <w:shd w:val="clear" w:color="auto" w:fill="auto"/>
            <w:vAlign w:val="center"/>
          </w:tcPr>
          <w:p w14:paraId="5E3FF5CE" w14:textId="77777777"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D06CB3">
              <w:rPr>
                <w:rFonts w:ascii="Times New Roman" w:eastAsia="標楷體" w:hAnsi="Times New Roman" w:cs="Times New Roman"/>
                <w:szCs w:val="24"/>
              </w:rPr>
              <w:t>subsample</w:t>
            </w:r>
          </w:p>
        </w:tc>
        <w:tc>
          <w:tcPr>
            <w:tcW w:w="1450" w:type="pct"/>
            <w:tcBorders>
              <w:bottom w:val="single" w:sz="4" w:space="0" w:color="auto"/>
            </w:tcBorders>
            <w:shd w:val="clear" w:color="auto" w:fill="auto"/>
            <w:vAlign w:val="center"/>
          </w:tcPr>
          <w:p w14:paraId="56C5D65F" w14:textId="3BBB0D54" w:rsidR="00B67072" w:rsidRPr="00D06CB3" w:rsidRDefault="00B67072" w:rsidP="00B5146D">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B67072">
              <w:rPr>
                <w:rFonts w:ascii="Times New Roman" w:eastAsia="標楷體" w:hAnsi="Times New Roman" w:cs="Times New Roman"/>
              </w:rPr>
              <w:t>0.5, 0.75, 1</w:t>
            </w:r>
          </w:p>
        </w:tc>
        <w:tc>
          <w:tcPr>
            <w:tcW w:w="1451" w:type="pct"/>
            <w:tcBorders>
              <w:bottom w:val="single" w:sz="4" w:space="0" w:color="auto"/>
            </w:tcBorders>
            <w:shd w:val="clear" w:color="auto" w:fill="auto"/>
            <w:vAlign w:val="center"/>
          </w:tcPr>
          <w:p w14:paraId="7EBDE1FC" w14:textId="77777777" w:rsidR="00B67072" w:rsidRPr="00D06CB3" w:rsidRDefault="00B67072" w:rsidP="00B5146D">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D06CB3">
              <w:rPr>
                <w:rFonts w:ascii="Times New Roman" w:eastAsia="標楷體" w:hAnsi="Times New Roman" w:cs="Times New Roman"/>
                <w:szCs w:val="24"/>
              </w:rPr>
              <w:t>Subsample Percentage</w:t>
            </w:r>
          </w:p>
        </w:tc>
      </w:tr>
      <w:tr w:rsidR="00011E9E" w:rsidRPr="00D06CB3" w14:paraId="54688125" w14:textId="77777777" w:rsidTr="00B51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pct"/>
            <w:tcBorders>
              <w:top w:val="single" w:sz="4" w:space="0" w:color="auto"/>
              <w:bottom w:val="single" w:sz="12" w:space="0" w:color="auto"/>
            </w:tcBorders>
            <w:shd w:val="clear" w:color="auto" w:fill="auto"/>
            <w:vAlign w:val="center"/>
          </w:tcPr>
          <w:p w14:paraId="15DC01A4" w14:textId="77777777" w:rsidR="00011E9E" w:rsidRPr="00D06CB3" w:rsidRDefault="00011E9E" w:rsidP="00B5146D">
            <w:pPr>
              <w:jc w:val="center"/>
              <w:rPr>
                <w:rFonts w:ascii="Times New Roman" w:eastAsia="標楷體" w:hAnsi="Times New Roman" w:cs="Times New Roman"/>
                <w:b w:val="0"/>
                <w:bCs w:val="0"/>
                <w:szCs w:val="24"/>
              </w:rPr>
            </w:pPr>
            <w:r w:rsidRPr="00D06CB3">
              <w:rPr>
                <w:rFonts w:ascii="Times New Roman" w:eastAsia="標楷體" w:hAnsi="Times New Roman" w:cs="Times New Roman"/>
                <w:b w:val="0"/>
                <w:bCs w:val="0"/>
                <w:szCs w:val="24"/>
              </w:rPr>
              <w:t>Stacking</w:t>
            </w:r>
          </w:p>
        </w:tc>
        <w:tc>
          <w:tcPr>
            <w:tcW w:w="1182" w:type="pct"/>
            <w:tcBorders>
              <w:top w:val="single" w:sz="4" w:space="0" w:color="auto"/>
              <w:bottom w:val="single" w:sz="12" w:space="0" w:color="auto"/>
            </w:tcBorders>
            <w:shd w:val="clear" w:color="auto" w:fill="auto"/>
            <w:vAlign w:val="center"/>
          </w:tcPr>
          <w:p w14:paraId="3437B643" w14:textId="77777777" w:rsidR="00011E9E" w:rsidRPr="00D06CB3" w:rsidRDefault="00011E9E"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penalty</w:t>
            </w:r>
          </w:p>
        </w:tc>
        <w:tc>
          <w:tcPr>
            <w:tcW w:w="1450" w:type="pct"/>
            <w:tcBorders>
              <w:top w:val="single" w:sz="4" w:space="0" w:color="auto"/>
              <w:bottom w:val="single" w:sz="12" w:space="0" w:color="auto"/>
            </w:tcBorders>
            <w:shd w:val="clear" w:color="auto" w:fill="auto"/>
            <w:vAlign w:val="center"/>
          </w:tcPr>
          <w:p w14:paraId="5857FF55" w14:textId="38E0EDB8" w:rsidR="00011E9E" w:rsidRPr="00D06CB3" w:rsidRDefault="00B67072" w:rsidP="00B5146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Pr>
                <w:rFonts w:ascii="Times New Roman" w:eastAsia="標楷體" w:hAnsi="Times New Roman" w:cs="Times New Roman"/>
              </w:rPr>
              <w:t>10</w:t>
            </w:r>
            <w:r w:rsidRPr="00B67072">
              <w:rPr>
                <w:rFonts w:ascii="Times New Roman" w:eastAsia="標楷體" w:hAnsi="Times New Roman" w:cs="Times New Roman"/>
                <w:vertAlign w:val="superscript"/>
              </w:rPr>
              <w:t>-6</w:t>
            </w:r>
            <w:r w:rsidRPr="00B67072">
              <w:rPr>
                <w:rFonts w:ascii="Times New Roman" w:eastAsia="標楷體" w:hAnsi="Times New Roman" w:cs="Times New Roman"/>
              </w:rPr>
              <w:t xml:space="preserve">, </w:t>
            </w:r>
            <w:r>
              <w:rPr>
                <w:rFonts w:ascii="Times New Roman" w:eastAsia="標楷體" w:hAnsi="Times New Roman" w:cs="Times New Roman"/>
              </w:rPr>
              <w:t>10</w:t>
            </w:r>
            <w:r w:rsidRPr="00B67072">
              <w:rPr>
                <w:rFonts w:ascii="Times New Roman" w:eastAsia="標楷體" w:hAnsi="Times New Roman" w:cs="Times New Roman"/>
                <w:vertAlign w:val="superscript"/>
              </w:rPr>
              <w:t>-</w:t>
            </w:r>
            <w:r>
              <w:rPr>
                <w:rFonts w:ascii="Times New Roman" w:eastAsia="標楷體" w:hAnsi="Times New Roman" w:cs="Times New Roman"/>
                <w:vertAlign w:val="superscript"/>
              </w:rPr>
              <w:t>5</w:t>
            </w:r>
            <w:r w:rsidRPr="00B67072">
              <w:rPr>
                <w:rFonts w:ascii="Times New Roman" w:eastAsia="標楷體" w:hAnsi="Times New Roman" w:cs="Times New Roman"/>
              </w:rPr>
              <w:t xml:space="preserve">, </w:t>
            </w:r>
            <w:r>
              <w:rPr>
                <w:rFonts w:ascii="Times New Roman" w:eastAsia="標楷體" w:hAnsi="Times New Roman" w:cs="Times New Roman"/>
              </w:rPr>
              <w:t>10</w:t>
            </w:r>
            <w:r w:rsidRPr="00B67072">
              <w:rPr>
                <w:rFonts w:ascii="Times New Roman" w:eastAsia="標楷體" w:hAnsi="Times New Roman" w:cs="Times New Roman"/>
                <w:vertAlign w:val="superscript"/>
              </w:rPr>
              <w:t>-</w:t>
            </w:r>
            <w:r>
              <w:rPr>
                <w:rFonts w:ascii="Times New Roman" w:eastAsia="標楷體" w:hAnsi="Times New Roman" w:cs="Times New Roman"/>
                <w:vertAlign w:val="superscript"/>
              </w:rPr>
              <w:t>4</w:t>
            </w:r>
            <w:r w:rsidRPr="00B67072">
              <w:rPr>
                <w:rFonts w:ascii="Times New Roman" w:eastAsia="標楷體" w:hAnsi="Times New Roman" w:cs="Times New Roman"/>
              </w:rPr>
              <w:t>, 0.001, 0.01, 0.1</w:t>
            </w:r>
          </w:p>
        </w:tc>
        <w:tc>
          <w:tcPr>
            <w:tcW w:w="1451" w:type="pct"/>
            <w:tcBorders>
              <w:top w:val="single" w:sz="4" w:space="0" w:color="auto"/>
              <w:bottom w:val="single" w:sz="12" w:space="0" w:color="auto"/>
            </w:tcBorders>
            <w:shd w:val="clear" w:color="auto" w:fill="auto"/>
            <w:vAlign w:val="center"/>
          </w:tcPr>
          <w:p w14:paraId="42EB354C" w14:textId="77777777" w:rsidR="00011E9E" w:rsidRPr="00D06CB3" w:rsidRDefault="00011E9E" w:rsidP="00B5146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06CB3">
              <w:rPr>
                <w:rFonts w:ascii="Times New Roman" w:eastAsia="標楷體" w:hAnsi="Times New Roman" w:cs="Times New Roman"/>
                <w:szCs w:val="24"/>
              </w:rPr>
              <w:t>A numeric vector of proposed penalty values used in member weighting</w:t>
            </w:r>
          </w:p>
        </w:tc>
      </w:tr>
    </w:tbl>
    <w:p w14:paraId="492CB000" w14:textId="196C03AA" w:rsidR="002B635B" w:rsidRDefault="002B635B" w:rsidP="00F946E3">
      <w:pPr>
        <w:rPr>
          <w:rFonts w:ascii="Times New Roman" w:hAnsi="Times New Roman" w:cs="Times New Roman"/>
          <w:szCs w:val="24"/>
          <w:vertAlign w:val="superscript"/>
        </w:rPr>
      </w:pPr>
    </w:p>
    <w:p w14:paraId="6A6BA55E" w14:textId="77777777" w:rsidR="00B67072" w:rsidRDefault="00B67072">
      <w:pPr>
        <w:widowControl/>
        <w:rPr>
          <w:rFonts w:ascii="Times New Roman" w:hAnsi="Times New Roman" w:cs="Times New Roman"/>
          <w:b/>
          <w:szCs w:val="24"/>
        </w:rPr>
      </w:pPr>
      <w:r>
        <w:rPr>
          <w:rFonts w:ascii="Times New Roman" w:hAnsi="Times New Roman" w:cs="Times New Roman"/>
          <w:b/>
          <w:szCs w:val="24"/>
        </w:rPr>
        <w:br w:type="page"/>
      </w:r>
    </w:p>
    <w:p w14:paraId="415B6FFC" w14:textId="11FB229D" w:rsidR="00F946E3" w:rsidRPr="00DE79AC" w:rsidRDefault="00F946E3" w:rsidP="00F946E3">
      <w:pPr>
        <w:autoSpaceDE w:val="0"/>
        <w:autoSpaceDN w:val="0"/>
        <w:adjustRightInd w:val="0"/>
        <w:rPr>
          <w:rFonts w:ascii="Times New Roman" w:hAnsi="Times New Roman" w:cs="Times New Roman"/>
          <w:szCs w:val="24"/>
        </w:rPr>
      </w:pPr>
      <w:r w:rsidRPr="00DE79AC">
        <w:rPr>
          <w:rFonts w:ascii="Times New Roman" w:hAnsi="Times New Roman" w:cs="Times New Roman"/>
          <w:b/>
          <w:szCs w:val="24"/>
        </w:rPr>
        <w:lastRenderedPageBreak/>
        <w:t>Supplemental Table S</w:t>
      </w:r>
      <w:r>
        <w:rPr>
          <w:rFonts w:ascii="Times New Roman" w:hAnsi="Times New Roman" w:cs="Times New Roman"/>
          <w:b/>
          <w:szCs w:val="24"/>
        </w:rPr>
        <w:t>2</w:t>
      </w:r>
      <w:r w:rsidRPr="00DE79AC">
        <w:rPr>
          <w:rFonts w:ascii="Times New Roman" w:hAnsi="Times New Roman" w:cs="Times New Roman"/>
          <w:b/>
          <w:szCs w:val="24"/>
        </w:rPr>
        <w:t>. the IJMEDI checklist for assessment of medical 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07"/>
        <w:gridCol w:w="439"/>
        <w:gridCol w:w="1926"/>
        <w:gridCol w:w="2124"/>
      </w:tblGrid>
      <w:tr w:rsidR="00F946E3" w:rsidRPr="00966878" w14:paraId="2CB6D983" w14:textId="77777777" w:rsidTr="00966878">
        <w:trPr>
          <w:tblHeader/>
        </w:trPr>
        <w:tc>
          <w:tcPr>
            <w:tcW w:w="0" w:type="auto"/>
            <w:tcMar>
              <w:top w:w="75" w:type="dxa"/>
              <w:left w:w="75" w:type="dxa"/>
              <w:bottom w:w="75" w:type="dxa"/>
              <w:right w:w="75" w:type="dxa"/>
            </w:tcMar>
            <w:vAlign w:val="center"/>
            <w:hideMark/>
          </w:tcPr>
          <w:p w14:paraId="6BE3F75A" w14:textId="77777777" w:rsidR="00F946E3" w:rsidRPr="00966878" w:rsidRDefault="00F946E3" w:rsidP="00966878">
            <w:pPr>
              <w:widowControl/>
              <w:rPr>
                <w:rFonts w:ascii="Times New Roman" w:hAnsi="Times New Roman" w:cs="Times New Roman"/>
                <w:b/>
                <w:bCs/>
                <w:sz w:val="20"/>
                <w:szCs w:val="20"/>
              </w:rPr>
            </w:pPr>
            <w:r w:rsidRPr="00966878">
              <w:rPr>
                <w:rFonts w:ascii="Times New Roman" w:hAnsi="Times New Roman" w:cs="Times New Roman"/>
                <w:b/>
                <w:bCs/>
                <w:sz w:val="20"/>
                <w:szCs w:val="20"/>
              </w:rPr>
              <w:t>Requirement</w:t>
            </w:r>
          </w:p>
        </w:tc>
        <w:tc>
          <w:tcPr>
            <w:tcW w:w="0" w:type="auto"/>
            <w:gridSpan w:val="3"/>
            <w:tcMar>
              <w:top w:w="75" w:type="dxa"/>
              <w:left w:w="75" w:type="dxa"/>
              <w:bottom w:w="75" w:type="dxa"/>
              <w:right w:w="75" w:type="dxa"/>
            </w:tcMar>
            <w:vAlign w:val="center"/>
            <w:hideMark/>
          </w:tcPr>
          <w:p w14:paraId="23952B9D" w14:textId="77777777" w:rsidR="00F946E3" w:rsidRPr="00966878" w:rsidRDefault="00F946E3" w:rsidP="00966878">
            <w:pPr>
              <w:rPr>
                <w:rFonts w:ascii="Times New Roman" w:hAnsi="Times New Roman" w:cs="Times New Roman"/>
                <w:b/>
                <w:bCs/>
                <w:sz w:val="20"/>
                <w:szCs w:val="20"/>
              </w:rPr>
            </w:pPr>
            <w:r w:rsidRPr="00966878">
              <w:rPr>
                <w:rFonts w:ascii="Times New Roman" w:hAnsi="Times New Roman" w:cs="Times New Roman"/>
                <w:b/>
                <w:bCs/>
                <w:sz w:val="20"/>
                <w:szCs w:val="20"/>
              </w:rPr>
              <w:t>Authors</w:t>
            </w:r>
          </w:p>
        </w:tc>
      </w:tr>
      <w:tr w:rsidR="00966878" w:rsidRPr="00966878" w14:paraId="12AFF12D" w14:textId="77777777" w:rsidTr="00966878">
        <w:trPr>
          <w:tblHeader/>
        </w:trPr>
        <w:tc>
          <w:tcPr>
            <w:tcW w:w="0" w:type="auto"/>
            <w:tcMar>
              <w:top w:w="75" w:type="dxa"/>
              <w:left w:w="75" w:type="dxa"/>
              <w:bottom w:w="75" w:type="dxa"/>
              <w:right w:w="75" w:type="dxa"/>
            </w:tcMar>
            <w:vAlign w:val="center"/>
            <w:hideMark/>
          </w:tcPr>
          <w:p w14:paraId="7DC34842" w14:textId="77777777" w:rsidR="00F946E3" w:rsidRPr="00966878" w:rsidRDefault="00F946E3" w:rsidP="00966878">
            <w:pPr>
              <w:rPr>
                <w:rFonts w:ascii="Times New Roman" w:hAnsi="Times New Roman" w:cs="Times New Roman"/>
                <w:b/>
                <w:bCs/>
                <w:sz w:val="20"/>
                <w:szCs w:val="20"/>
              </w:rPr>
            </w:pPr>
          </w:p>
        </w:tc>
        <w:tc>
          <w:tcPr>
            <w:tcW w:w="0" w:type="auto"/>
            <w:tcMar>
              <w:top w:w="75" w:type="dxa"/>
              <w:left w:w="75" w:type="dxa"/>
              <w:bottom w:w="75" w:type="dxa"/>
              <w:right w:w="75" w:type="dxa"/>
            </w:tcMar>
            <w:vAlign w:val="center"/>
            <w:hideMark/>
          </w:tcPr>
          <w:p w14:paraId="47B80BBB" w14:textId="77777777" w:rsidR="00F946E3" w:rsidRPr="00966878" w:rsidRDefault="00F946E3" w:rsidP="00966878">
            <w:pPr>
              <w:rPr>
                <w:rFonts w:ascii="Times New Roman" w:eastAsia="新細明體" w:hAnsi="Times New Roman" w:cs="Times New Roman"/>
                <w:b/>
                <w:bCs/>
                <w:sz w:val="20"/>
                <w:szCs w:val="20"/>
              </w:rPr>
            </w:pPr>
            <w:r w:rsidRPr="00966878">
              <w:rPr>
                <w:rFonts w:ascii="Times New Roman" w:hAnsi="Times New Roman" w:cs="Times New Roman"/>
                <w:b/>
                <w:bCs/>
                <w:sz w:val="20"/>
                <w:szCs w:val="20"/>
              </w:rPr>
              <w:t>NA</w:t>
            </w:r>
          </w:p>
        </w:tc>
        <w:tc>
          <w:tcPr>
            <w:tcW w:w="0" w:type="auto"/>
            <w:tcMar>
              <w:top w:w="75" w:type="dxa"/>
              <w:left w:w="75" w:type="dxa"/>
              <w:bottom w:w="75" w:type="dxa"/>
              <w:right w:w="75" w:type="dxa"/>
            </w:tcMar>
            <w:vAlign w:val="center"/>
            <w:hideMark/>
          </w:tcPr>
          <w:p w14:paraId="7AA6D33B" w14:textId="77777777" w:rsidR="00F946E3" w:rsidRPr="00966878" w:rsidRDefault="00F946E3" w:rsidP="00966878">
            <w:pPr>
              <w:rPr>
                <w:rFonts w:ascii="Times New Roman" w:hAnsi="Times New Roman" w:cs="Times New Roman"/>
                <w:b/>
                <w:bCs/>
                <w:sz w:val="20"/>
                <w:szCs w:val="20"/>
              </w:rPr>
            </w:pPr>
            <w:r w:rsidRPr="00966878">
              <w:rPr>
                <w:rFonts w:ascii="Times New Roman" w:hAnsi="Times New Roman" w:cs="Times New Roman"/>
                <w:b/>
                <w:bCs/>
                <w:sz w:val="20"/>
                <w:szCs w:val="20"/>
              </w:rPr>
              <w:t>No</w:t>
            </w:r>
          </w:p>
        </w:tc>
        <w:tc>
          <w:tcPr>
            <w:tcW w:w="0" w:type="auto"/>
            <w:tcMar>
              <w:top w:w="75" w:type="dxa"/>
              <w:left w:w="75" w:type="dxa"/>
              <w:bottom w:w="75" w:type="dxa"/>
              <w:right w:w="75" w:type="dxa"/>
            </w:tcMar>
            <w:vAlign w:val="center"/>
            <w:hideMark/>
          </w:tcPr>
          <w:p w14:paraId="6D027784" w14:textId="77777777" w:rsidR="00F946E3" w:rsidRPr="00966878" w:rsidRDefault="00F946E3" w:rsidP="00966878">
            <w:pPr>
              <w:rPr>
                <w:rFonts w:ascii="Times New Roman" w:hAnsi="Times New Roman" w:cs="Times New Roman"/>
                <w:b/>
                <w:bCs/>
                <w:sz w:val="20"/>
                <w:szCs w:val="20"/>
              </w:rPr>
            </w:pPr>
            <w:r w:rsidRPr="00966878">
              <w:rPr>
                <w:rFonts w:ascii="Times New Roman" w:hAnsi="Times New Roman" w:cs="Times New Roman"/>
                <w:b/>
                <w:bCs/>
                <w:sz w:val="20"/>
                <w:szCs w:val="20"/>
              </w:rPr>
              <w:t>Yes</w:t>
            </w:r>
          </w:p>
        </w:tc>
      </w:tr>
      <w:tr w:rsidR="00966878" w:rsidRPr="00966878" w14:paraId="6404D727" w14:textId="77777777" w:rsidTr="00966878">
        <w:tc>
          <w:tcPr>
            <w:tcW w:w="0" w:type="auto"/>
            <w:tcMar>
              <w:top w:w="75" w:type="dxa"/>
              <w:left w:w="75" w:type="dxa"/>
              <w:bottom w:w="75" w:type="dxa"/>
              <w:right w:w="75" w:type="dxa"/>
            </w:tcMar>
            <w:vAlign w:val="center"/>
          </w:tcPr>
          <w:p w14:paraId="02C40652" w14:textId="77777777" w:rsidR="00F946E3" w:rsidRPr="00966878" w:rsidRDefault="00F946E3" w:rsidP="00966878">
            <w:pPr>
              <w:rPr>
                <w:rFonts w:ascii="Times New Roman" w:hAnsi="Times New Roman" w:cs="Times New Roman"/>
                <w:b/>
                <w:bCs/>
                <w:sz w:val="20"/>
                <w:szCs w:val="20"/>
              </w:rPr>
            </w:pPr>
            <w:r w:rsidRPr="00966878">
              <w:rPr>
                <w:rStyle w:val="af"/>
                <w:rFonts w:ascii="Times New Roman" w:hAnsi="Times New Roman" w:cs="Times New Roman"/>
                <w:b/>
                <w:bCs/>
                <w:sz w:val="20"/>
                <w:szCs w:val="20"/>
              </w:rPr>
              <w:t>Problem understanding</w:t>
            </w:r>
          </w:p>
        </w:tc>
        <w:tc>
          <w:tcPr>
            <w:tcW w:w="0" w:type="auto"/>
            <w:tcMar>
              <w:top w:w="75" w:type="dxa"/>
              <w:left w:w="75" w:type="dxa"/>
              <w:bottom w:w="75" w:type="dxa"/>
              <w:right w:w="75" w:type="dxa"/>
            </w:tcMar>
            <w:vAlign w:val="center"/>
          </w:tcPr>
          <w:p w14:paraId="35332965"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6C7C49D"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38CE7900" w14:textId="77777777" w:rsidR="00F946E3" w:rsidRPr="00966878" w:rsidRDefault="00F946E3" w:rsidP="00966878">
            <w:pPr>
              <w:rPr>
                <w:rFonts w:ascii="Times New Roman" w:hAnsi="Times New Roman" w:cs="Times New Roman"/>
                <w:sz w:val="20"/>
                <w:szCs w:val="20"/>
              </w:rPr>
            </w:pPr>
          </w:p>
        </w:tc>
      </w:tr>
      <w:tr w:rsidR="00966878" w:rsidRPr="00966878" w14:paraId="0F2E58AA" w14:textId="77777777" w:rsidTr="00966878">
        <w:tc>
          <w:tcPr>
            <w:tcW w:w="0" w:type="auto"/>
            <w:tcMar>
              <w:top w:w="75" w:type="dxa"/>
              <w:left w:w="75" w:type="dxa"/>
              <w:bottom w:w="75" w:type="dxa"/>
              <w:right w:w="75" w:type="dxa"/>
            </w:tcMar>
            <w:vAlign w:val="center"/>
            <w:hideMark/>
          </w:tcPr>
          <w:p w14:paraId="28BEF16D"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1. Is the study population described, also in terms of inclusion/exclusion criteria (e.g., patients older than 18 tested for COVID-19; all inpatients hospitalized for 24 or more hours)? </w:t>
            </w:r>
          </w:p>
        </w:tc>
        <w:tc>
          <w:tcPr>
            <w:tcW w:w="0" w:type="auto"/>
            <w:tcMar>
              <w:top w:w="75" w:type="dxa"/>
              <w:left w:w="75" w:type="dxa"/>
              <w:bottom w:w="75" w:type="dxa"/>
              <w:right w:w="75" w:type="dxa"/>
            </w:tcMar>
            <w:vAlign w:val="center"/>
          </w:tcPr>
          <w:p w14:paraId="4040988C"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929044F"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5970F30"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74EEB5E7" w14:textId="77777777" w:rsidTr="00966878">
        <w:tc>
          <w:tcPr>
            <w:tcW w:w="0" w:type="auto"/>
            <w:tcMar>
              <w:top w:w="75" w:type="dxa"/>
              <w:left w:w="75" w:type="dxa"/>
              <w:bottom w:w="75" w:type="dxa"/>
              <w:right w:w="75" w:type="dxa"/>
            </w:tcMar>
            <w:vAlign w:val="center"/>
            <w:hideMark/>
          </w:tcPr>
          <w:p w14:paraId="000C3C64" w14:textId="77777777" w:rsidR="00F946E3" w:rsidRPr="00BD475B" w:rsidRDefault="00F946E3" w:rsidP="00966878">
            <w:pPr>
              <w:rPr>
                <w:rFonts w:ascii="Times New Roman" w:hAnsi="Times New Roman" w:cs="Times New Roman"/>
                <w:sz w:val="20"/>
                <w:szCs w:val="20"/>
              </w:rPr>
            </w:pPr>
            <w:r w:rsidRPr="00BD475B">
              <w:rPr>
                <w:rFonts w:ascii="Times New Roman" w:hAnsi="Times New Roman" w:cs="Times New Roman"/>
                <w:sz w:val="20"/>
                <w:szCs w:val="20"/>
              </w:rPr>
              <w:t>2. Is the study design described? (e.g., retrospective, prospective, cross-sectional, observational, randomized control trial)</w:t>
            </w:r>
          </w:p>
        </w:tc>
        <w:tc>
          <w:tcPr>
            <w:tcW w:w="0" w:type="auto"/>
            <w:tcMar>
              <w:top w:w="75" w:type="dxa"/>
              <w:left w:w="75" w:type="dxa"/>
              <w:bottom w:w="75" w:type="dxa"/>
              <w:right w:w="75" w:type="dxa"/>
            </w:tcMar>
            <w:vAlign w:val="center"/>
          </w:tcPr>
          <w:p w14:paraId="70757881"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59CE533"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F11B237"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0F405E80" w14:textId="77777777" w:rsidTr="00966878">
        <w:tc>
          <w:tcPr>
            <w:tcW w:w="0" w:type="auto"/>
            <w:tcMar>
              <w:top w:w="75" w:type="dxa"/>
              <w:left w:w="75" w:type="dxa"/>
              <w:bottom w:w="75" w:type="dxa"/>
              <w:right w:w="75" w:type="dxa"/>
            </w:tcMar>
            <w:vAlign w:val="center"/>
            <w:hideMark/>
          </w:tcPr>
          <w:p w14:paraId="04C55B87" w14:textId="77777777" w:rsidR="00F946E3" w:rsidRPr="00BD475B" w:rsidRDefault="00F946E3" w:rsidP="00966878">
            <w:pPr>
              <w:rPr>
                <w:rFonts w:ascii="Times New Roman" w:hAnsi="Times New Roman" w:cs="Times New Roman"/>
                <w:sz w:val="20"/>
                <w:szCs w:val="20"/>
              </w:rPr>
            </w:pPr>
            <w:r w:rsidRPr="00BD475B">
              <w:rPr>
                <w:rFonts w:ascii="Times New Roman" w:hAnsi="Times New Roman" w:cs="Times New Roman"/>
                <w:sz w:val="20"/>
                <w:szCs w:val="20"/>
              </w:rPr>
              <w:t xml:space="preserve">3. Is the study setting described? (e.g., teaching tertiary hospital; primary care ambulatory, nursing home, medical laboratory, R&amp;D laboratory) </w:t>
            </w:r>
          </w:p>
        </w:tc>
        <w:tc>
          <w:tcPr>
            <w:tcW w:w="0" w:type="auto"/>
            <w:tcMar>
              <w:top w:w="75" w:type="dxa"/>
              <w:left w:w="75" w:type="dxa"/>
              <w:bottom w:w="75" w:type="dxa"/>
              <w:right w:w="75" w:type="dxa"/>
            </w:tcMar>
            <w:vAlign w:val="center"/>
          </w:tcPr>
          <w:p w14:paraId="22550038"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31F62455"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ADCAF5D"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66B3BDCA" w14:textId="77777777" w:rsidTr="00966878">
        <w:tc>
          <w:tcPr>
            <w:tcW w:w="0" w:type="auto"/>
            <w:tcMar>
              <w:top w:w="75" w:type="dxa"/>
              <w:left w:w="75" w:type="dxa"/>
              <w:bottom w:w="75" w:type="dxa"/>
              <w:right w:w="75" w:type="dxa"/>
            </w:tcMar>
            <w:vAlign w:val="center"/>
            <w:hideMark/>
          </w:tcPr>
          <w:p w14:paraId="33761491"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4. Is the source of data described? (e.g., electronic specialty registry; laboratory information system; electronic health record; picture archiving and communication system) </w:t>
            </w:r>
          </w:p>
        </w:tc>
        <w:tc>
          <w:tcPr>
            <w:tcW w:w="0" w:type="auto"/>
            <w:tcMar>
              <w:top w:w="75" w:type="dxa"/>
              <w:left w:w="75" w:type="dxa"/>
              <w:bottom w:w="75" w:type="dxa"/>
              <w:right w:w="75" w:type="dxa"/>
            </w:tcMar>
            <w:vAlign w:val="center"/>
          </w:tcPr>
          <w:p w14:paraId="53FFBDC4"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151FDFCC"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2D9558D"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5D7D07DD" w14:textId="77777777" w:rsidTr="00966878">
        <w:tc>
          <w:tcPr>
            <w:tcW w:w="0" w:type="auto"/>
            <w:tcMar>
              <w:top w:w="75" w:type="dxa"/>
              <w:left w:w="75" w:type="dxa"/>
              <w:bottom w:w="75" w:type="dxa"/>
              <w:right w:w="75" w:type="dxa"/>
            </w:tcMar>
            <w:vAlign w:val="center"/>
            <w:hideMark/>
          </w:tcPr>
          <w:p w14:paraId="1884D7BD"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5. Is the medical task reported? (e.g., diagnostic detection, diagnostic characterization, diagnostic staging, prognosis (on which endpoint), event prediction, risk stratification, anatomical structure segmentation, treatment selection and planning, monitoring) </w:t>
            </w:r>
          </w:p>
        </w:tc>
        <w:tc>
          <w:tcPr>
            <w:tcW w:w="0" w:type="auto"/>
            <w:tcMar>
              <w:top w:w="75" w:type="dxa"/>
              <w:left w:w="75" w:type="dxa"/>
              <w:bottom w:w="75" w:type="dxa"/>
              <w:right w:w="75" w:type="dxa"/>
            </w:tcMar>
            <w:vAlign w:val="center"/>
          </w:tcPr>
          <w:p w14:paraId="3B55209D"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BD0EE4B"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952831F"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491AB370" w14:textId="77777777" w:rsidTr="00966878">
        <w:tc>
          <w:tcPr>
            <w:tcW w:w="0" w:type="auto"/>
            <w:tcMar>
              <w:top w:w="75" w:type="dxa"/>
              <w:left w:w="75" w:type="dxa"/>
              <w:bottom w:w="75" w:type="dxa"/>
              <w:right w:w="75" w:type="dxa"/>
            </w:tcMar>
            <w:vAlign w:val="center"/>
            <w:hideMark/>
          </w:tcPr>
          <w:p w14:paraId="20A38DB1" w14:textId="77777777" w:rsidR="00F946E3" w:rsidRPr="00BD475B" w:rsidRDefault="00F946E3" w:rsidP="00966878">
            <w:pPr>
              <w:rPr>
                <w:rFonts w:ascii="Times New Roman" w:hAnsi="Times New Roman" w:cs="Times New Roman"/>
                <w:sz w:val="20"/>
                <w:szCs w:val="20"/>
              </w:rPr>
            </w:pPr>
            <w:r w:rsidRPr="00BD475B">
              <w:rPr>
                <w:rFonts w:ascii="Times New Roman" w:hAnsi="Times New Roman" w:cs="Times New Roman"/>
                <w:sz w:val="20"/>
                <w:szCs w:val="20"/>
              </w:rPr>
              <w:t xml:space="preserve">6. Is the data collection process described, also in terms of setting-specific data collection strategies (e.g., whether body temperatures are measured only in the morning; whether some blood tests are performed only in light of a specific </w:t>
            </w:r>
            <w:r w:rsidRPr="00BD475B">
              <w:rPr>
                <w:rFonts w:ascii="Times New Roman" w:hAnsi="Times New Roman" w:cs="Times New Roman"/>
                <w:sz w:val="20"/>
                <w:szCs w:val="20"/>
              </w:rPr>
              <w:lastRenderedPageBreak/>
              <w:t>diagnostic hypothesis)? Any consideration about data quality is appreciated, e.g., in regard to completeness, plausibility, and robustness with respect to upcoding or downcoding practices</w:t>
            </w:r>
          </w:p>
        </w:tc>
        <w:tc>
          <w:tcPr>
            <w:tcW w:w="0" w:type="auto"/>
            <w:tcMar>
              <w:top w:w="75" w:type="dxa"/>
              <w:left w:w="75" w:type="dxa"/>
              <w:bottom w:w="75" w:type="dxa"/>
              <w:right w:w="75" w:type="dxa"/>
            </w:tcMar>
            <w:vAlign w:val="center"/>
          </w:tcPr>
          <w:p w14:paraId="3D7F8210"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5FAD7395"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A2ADADA" w14:textId="29310105" w:rsidR="00F946E3" w:rsidRPr="00966878" w:rsidRDefault="0010707C"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477378D4" w14:textId="77777777" w:rsidTr="00966878">
        <w:tc>
          <w:tcPr>
            <w:tcW w:w="0" w:type="auto"/>
            <w:tcMar>
              <w:top w:w="75" w:type="dxa"/>
              <w:left w:w="75" w:type="dxa"/>
              <w:bottom w:w="75" w:type="dxa"/>
              <w:right w:w="75" w:type="dxa"/>
            </w:tcMar>
            <w:vAlign w:val="center"/>
          </w:tcPr>
          <w:p w14:paraId="2062AC27" w14:textId="77777777" w:rsidR="00F946E3" w:rsidRPr="00966878" w:rsidRDefault="00F946E3" w:rsidP="00966878">
            <w:pPr>
              <w:rPr>
                <w:rStyle w:val="af"/>
                <w:rFonts w:ascii="Times New Roman" w:hAnsi="Times New Roman" w:cs="Times New Roman"/>
                <w:b/>
                <w:bCs/>
                <w:sz w:val="20"/>
                <w:szCs w:val="20"/>
              </w:rPr>
            </w:pPr>
            <w:r w:rsidRPr="00966878">
              <w:rPr>
                <w:rStyle w:val="af"/>
                <w:rFonts w:ascii="Times New Roman" w:hAnsi="Times New Roman" w:cs="Times New Roman"/>
                <w:b/>
                <w:bCs/>
                <w:sz w:val="20"/>
                <w:szCs w:val="20"/>
              </w:rPr>
              <w:t>Data understanding</w:t>
            </w:r>
          </w:p>
        </w:tc>
        <w:tc>
          <w:tcPr>
            <w:tcW w:w="0" w:type="auto"/>
            <w:tcMar>
              <w:top w:w="75" w:type="dxa"/>
              <w:left w:w="75" w:type="dxa"/>
              <w:bottom w:w="75" w:type="dxa"/>
              <w:right w:w="75" w:type="dxa"/>
            </w:tcMar>
            <w:vAlign w:val="center"/>
          </w:tcPr>
          <w:p w14:paraId="04730D31" w14:textId="77777777" w:rsidR="00F946E3" w:rsidRPr="00966878" w:rsidRDefault="00F946E3" w:rsidP="00966878">
            <w:pPr>
              <w:rPr>
                <w:rStyle w:val="af"/>
                <w:rFonts w:ascii="Times New Roman" w:hAnsi="Times New Roman" w:cs="Times New Roman"/>
                <w:sz w:val="20"/>
                <w:szCs w:val="20"/>
              </w:rPr>
            </w:pPr>
          </w:p>
        </w:tc>
        <w:tc>
          <w:tcPr>
            <w:tcW w:w="0" w:type="auto"/>
            <w:tcMar>
              <w:top w:w="75" w:type="dxa"/>
              <w:left w:w="75" w:type="dxa"/>
              <w:bottom w:w="75" w:type="dxa"/>
              <w:right w:w="75" w:type="dxa"/>
            </w:tcMar>
            <w:vAlign w:val="center"/>
          </w:tcPr>
          <w:p w14:paraId="4CCDCD0B" w14:textId="77777777" w:rsidR="00F946E3" w:rsidRPr="00966878" w:rsidRDefault="00F946E3" w:rsidP="00966878">
            <w:pPr>
              <w:rPr>
                <w:rStyle w:val="af"/>
                <w:rFonts w:ascii="Times New Roman" w:hAnsi="Times New Roman" w:cs="Times New Roman"/>
                <w:sz w:val="20"/>
                <w:szCs w:val="20"/>
              </w:rPr>
            </w:pPr>
          </w:p>
        </w:tc>
        <w:tc>
          <w:tcPr>
            <w:tcW w:w="0" w:type="auto"/>
            <w:tcMar>
              <w:top w:w="75" w:type="dxa"/>
              <w:left w:w="75" w:type="dxa"/>
              <w:bottom w:w="75" w:type="dxa"/>
              <w:right w:w="75" w:type="dxa"/>
            </w:tcMar>
            <w:vAlign w:val="center"/>
          </w:tcPr>
          <w:p w14:paraId="0E3FFA56" w14:textId="77777777" w:rsidR="00F946E3" w:rsidRPr="00966878" w:rsidRDefault="00F946E3" w:rsidP="00966878">
            <w:pPr>
              <w:rPr>
                <w:rStyle w:val="af"/>
                <w:rFonts w:ascii="Times New Roman" w:hAnsi="Times New Roman" w:cs="Times New Roman"/>
                <w:sz w:val="20"/>
                <w:szCs w:val="20"/>
              </w:rPr>
            </w:pPr>
          </w:p>
        </w:tc>
      </w:tr>
      <w:tr w:rsidR="00966878" w:rsidRPr="00966878" w14:paraId="56C8AE6E" w14:textId="77777777" w:rsidTr="00966878">
        <w:tc>
          <w:tcPr>
            <w:tcW w:w="0" w:type="auto"/>
            <w:tcMar>
              <w:top w:w="75" w:type="dxa"/>
              <w:left w:w="75" w:type="dxa"/>
              <w:bottom w:w="75" w:type="dxa"/>
              <w:right w:w="75" w:type="dxa"/>
            </w:tcMar>
            <w:vAlign w:val="center"/>
            <w:hideMark/>
          </w:tcPr>
          <w:p w14:paraId="33EF30B6" w14:textId="77777777" w:rsidR="00F946E3" w:rsidRPr="00966878" w:rsidRDefault="00F946E3" w:rsidP="00966878">
            <w:pPr>
              <w:spacing w:after="360"/>
              <w:rPr>
                <w:rFonts w:ascii="Times New Roman" w:hAnsi="Times New Roman" w:cs="Times New Roman"/>
                <w:sz w:val="20"/>
                <w:szCs w:val="20"/>
              </w:rPr>
            </w:pPr>
            <w:r w:rsidRPr="00966878">
              <w:rPr>
                <w:rFonts w:ascii="Times New Roman" w:hAnsi="Times New Roman" w:cs="Times New Roman"/>
                <w:sz w:val="20"/>
                <w:szCs w:val="20"/>
              </w:rPr>
              <w:t>7. Are the subject demographics described in terms of</w:t>
            </w:r>
          </w:p>
          <w:p w14:paraId="7A2C8BD5" w14:textId="77777777" w:rsidR="00F946E3" w:rsidRPr="00966878" w:rsidRDefault="00F946E3" w:rsidP="00966878">
            <w:pPr>
              <w:pStyle w:val="a3"/>
              <w:numPr>
                <w:ilvl w:val="0"/>
                <w:numId w:val="15"/>
              </w:numPr>
              <w:ind w:leftChars="0" w:right="30"/>
              <w:rPr>
                <w:rFonts w:ascii="Times New Roman" w:hAnsi="Times New Roman" w:cs="Times New Roman"/>
                <w:sz w:val="20"/>
                <w:szCs w:val="20"/>
              </w:rPr>
            </w:pPr>
            <w:r w:rsidRPr="00966878">
              <w:rPr>
                <w:rFonts w:ascii="Times New Roman" w:hAnsi="Times New Roman" w:cs="Times New Roman"/>
                <w:sz w:val="20"/>
                <w:szCs w:val="20"/>
              </w:rPr>
              <w:t>average age (mean or median);</w:t>
            </w:r>
          </w:p>
          <w:p w14:paraId="19FD62CB" w14:textId="77777777" w:rsidR="00F946E3" w:rsidRPr="00966878" w:rsidRDefault="00F946E3" w:rsidP="00966878">
            <w:pPr>
              <w:pStyle w:val="a3"/>
              <w:numPr>
                <w:ilvl w:val="0"/>
                <w:numId w:val="15"/>
              </w:numPr>
              <w:ind w:leftChars="0" w:right="30"/>
              <w:rPr>
                <w:rFonts w:ascii="Times New Roman" w:hAnsi="Times New Roman" w:cs="Times New Roman"/>
                <w:sz w:val="20"/>
                <w:szCs w:val="20"/>
              </w:rPr>
            </w:pPr>
            <w:r w:rsidRPr="00966878">
              <w:rPr>
                <w:rFonts w:ascii="Times New Roman" w:hAnsi="Times New Roman" w:cs="Times New Roman"/>
                <w:sz w:val="20"/>
                <w:szCs w:val="20"/>
              </w:rPr>
              <w:t>age variability (standard deviation (SD) or inter-quartile range (IQR)</w:t>
            </w:r>
          </w:p>
          <w:p w14:paraId="28C3B554" w14:textId="77777777" w:rsidR="00F946E3" w:rsidRPr="00966878" w:rsidRDefault="00F946E3" w:rsidP="00966878">
            <w:pPr>
              <w:pStyle w:val="a3"/>
              <w:numPr>
                <w:ilvl w:val="0"/>
                <w:numId w:val="15"/>
              </w:numPr>
              <w:ind w:leftChars="0" w:right="30"/>
              <w:rPr>
                <w:rFonts w:ascii="Times New Roman" w:hAnsi="Times New Roman" w:cs="Times New Roman"/>
                <w:sz w:val="20"/>
                <w:szCs w:val="20"/>
              </w:rPr>
            </w:pPr>
            <w:r w:rsidRPr="00966878">
              <w:rPr>
                <w:rFonts w:ascii="Times New Roman" w:hAnsi="Times New Roman" w:cs="Times New Roman"/>
                <w:sz w:val="20"/>
                <w:szCs w:val="20"/>
              </w:rPr>
              <w:t>gender breakdown (e.g., 55% female, 44% male, 1% not reported)</w:t>
            </w:r>
          </w:p>
          <w:p w14:paraId="7710181A" w14:textId="77777777" w:rsidR="00F946E3" w:rsidRPr="00966878" w:rsidRDefault="00F946E3" w:rsidP="00966878">
            <w:pPr>
              <w:pStyle w:val="a3"/>
              <w:numPr>
                <w:ilvl w:val="0"/>
                <w:numId w:val="15"/>
              </w:numPr>
              <w:ind w:leftChars="0" w:right="30"/>
              <w:rPr>
                <w:rFonts w:ascii="Times New Roman" w:hAnsi="Times New Roman" w:cs="Times New Roman"/>
                <w:sz w:val="20"/>
                <w:szCs w:val="20"/>
              </w:rPr>
            </w:pPr>
            <w:r w:rsidRPr="00966878">
              <w:rPr>
                <w:rFonts w:ascii="Times New Roman" w:hAnsi="Times New Roman" w:cs="Times New Roman"/>
                <w:sz w:val="20"/>
                <w:szCs w:val="20"/>
              </w:rPr>
              <w:t>main comorbidities</w:t>
            </w:r>
          </w:p>
          <w:p w14:paraId="3F798D50" w14:textId="77777777" w:rsidR="00F946E3" w:rsidRPr="00966878" w:rsidRDefault="00F946E3" w:rsidP="00966878">
            <w:pPr>
              <w:pStyle w:val="a3"/>
              <w:numPr>
                <w:ilvl w:val="0"/>
                <w:numId w:val="15"/>
              </w:numPr>
              <w:ind w:leftChars="0" w:right="30"/>
              <w:rPr>
                <w:rFonts w:ascii="Times New Roman" w:hAnsi="Times New Roman" w:cs="Times New Roman"/>
                <w:sz w:val="20"/>
                <w:szCs w:val="20"/>
              </w:rPr>
            </w:pPr>
            <w:r w:rsidRPr="00966878">
              <w:rPr>
                <w:rFonts w:ascii="Times New Roman" w:hAnsi="Times New Roman" w:cs="Times New Roman"/>
                <w:sz w:val="20"/>
                <w:szCs w:val="20"/>
              </w:rPr>
              <w:t>ethnic group (e.g., Native American, Asian, South East Asian, African, African American, Hispanic, Native Hawaiian or Other Pacific Islander, European or American White);</w:t>
            </w:r>
          </w:p>
          <w:p w14:paraId="352F173F" w14:textId="77777777" w:rsidR="00F946E3" w:rsidRPr="00966878" w:rsidRDefault="00F946E3" w:rsidP="00966878">
            <w:pPr>
              <w:pStyle w:val="a3"/>
              <w:numPr>
                <w:ilvl w:val="0"/>
                <w:numId w:val="15"/>
              </w:numPr>
              <w:ind w:leftChars="0" w:right="30"/>
              <w:rPr>
                <w:rFonts w:ascii="Times New Roman" w:hAnsi="Times New Roman" w:cs="Times New Roman"/>
                <w:sz w:val="20"/>
                <w:szCs w:val="20"/>
              </w:rPr>
            </w:pPr>
            <w:r w:rsidRPr="00966878">
              <w:rPr>
                <w:rFonts w:ascii="Times New Roman" w:hAnsi="Times New Roman" w:cs="Times New Roman"/>
                <w:sz w:val="20"/>
                <w:szCs w:val="20"/>
              </w:rPr>
              <w:t>socioeconomic status?</w:t>
            </w:r>
          </w:p>
        </w:tc>
        <w:tc>
          <w:tcPr>
            <w:tcW w:w="0" w:type="auto"/>
            <w:tcMar>
              <w:top w:w="75" w:type="dxa"/>
              <w:left w:w="75" w:type="dxa"/>
              <w:bottom w:w="75" w:type="dxa"/>
              <w:right w:w="75" w:type="dxa"/>
            </w:tcMar>
            <w:vAlign w:val="center"/>
          </w:tcPr>
          <w:p w14:paraId="6A9B95EA"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DD31D87"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5720B6FB" w14:textId="77777777" w:rsidR="00F946E3" w:rsidRPr="00966878" w:rsidRDefault="00F946E3" w:rsidP="00966878">
            <w:pPr>
              <w:jc w:val="both"/>
              <w:rPr>
                <w:rFonts w:ascii="Wingdings 3" w:hAnsi="Wingdings 3" w:cs="Times New Roman"/>
                <w:sz w:val="20"/>
                <w:szCs w:val="20"/>
              </w:rPr>
            </w:pPr>
            <w:r w:rsidRPr="00966878">
              <w:rPr>
                <w:rFonts w:ascii="Wingdings 3" w:hAnsi="Wingdings 3" w:cs="Times New Roman"/>
                <w:sz w:val="20"/>
                <w:szCs w:val="20"/>
              </w:rPr>
              <w:t></w:t>
            </w:r>
          </w:p>
          <w:p w14:paraId="1D18AD9A"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There is no comorbidity, ethnic group and socioeconomic status in the dataset.</w:t>
            </w:r>
          </w:p>
        </w:tc>
      </w:tr>
      <w:tr w:rsidR="00966878" w:rsidRPr="00966878" w14:paraId="63058870" w14:textId="77777777" w:rsidTr="00966878">
        <w:tc>
          <w:tcPr>
            <w:tcW w:w="0" w:type="auto"/>
            <w:tcMar>
              <w:top w:w="75" w:type="dxa"/>
              <w:left w:w="75" w:type="dxa"/>
              <w:bottom w:w="75" w:type="dxa"/>
              <w:right w:w="75" w:type="dxa"/>
            </w:tcMar>
            <w:vAlign w:val="center"/>
            <w:hideMark/>
          </w:tcPr>
          <w:p w14:paraId="6BD8A8B8" w14:textId="77777777" w:rsidR="00F946E3" w:rsidRPr="00966878" w:rsidRDefault="00F946E3" w:rsidP="00966878">
            <w:pPr>
              <w:spacing w:after="360"/>
              <w:rPr>
                <w:rFonts w:ascii="Times New Roman" w:hAnsi="Times New Roman" w:cs="Times New Roman"/>
                <w:sz w:val="20"/>
                <w:szCs w:val="20"/>
              </w:rPr>
            </w:pPr>
            <w:r w:rsidRPr="00966878">
              <w:rPr>
                <w:rFonts w:ascii="Times New Roman" w:hAnsi="Times New Roman" w:cs="Times New Roman"/>
                <w:sz w:val="20"/>
                <w:szCs w:val="20"/>
              </w:rPr>
              <w:t xml:space="preserve">8. If the task is supervised, is the gold standard described? (e.g., “100 manually annotated clinical notes and pain scores recorded in EHR, Death, re-admission and International Classification of Disease (ICD) codes in discharge letters”). </w:t>
            </w:r>
          </w:p>
        </w:tc>
        <w:tc>
          <w:tcPr>
            <w:tcW w:w="0" w:type="auto"/>
            <w:tcMar>
              <w:top w:w="75" w:type="dxa"/>
              <w:left w:w="75" w:type="dxa"/>
              <w:bottom w:w="75" w:type="dxa"/>
              <w:right w:w="75" w:type="dxa"/>
            </w:tcMar>
            <w:vAlign w:val="center"/>
          </w:tcPr>
          <w:p w14:paraId="71CD9739"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72F53A0"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DA80CF2"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668DBE30" w14:textId="77777777" w:rsidTr="00966878">
        <w:tc>
          <w:tcPr>
            <w:tcW w:w="0" w:type="auto"/>
            <w:tcMar>
              <w:top w:w="75" w:type="dxa"/>
              <w:left w:w="75" w:type="dxa"/>
              <w:bottom w:w="75" w:type="dxa"/>
              <w:right w:w="75" w:type="dxa"/>
            </w:tcMar>
            <w:vAlign w:val="center"/>
            <w:hideMark/>
          </w:tcPr>
          <w:p w14:paraId="66501983" w14:textId="77777777" w:rsidR="00F946E3" w:rsidRPr="00966878" w:rsidRDefault="00F946E3" w:rsidP="00966878">
            <w:pPr>
              <w:spacing w:after="360"/>
              <w:rPr>
                <w:rFonts w:ascii="Times New Roman" w:hAnsi="Times New Roman" w:cs="Times New Roman"/>
                <w:sz w:val="20"/>
                <w:szCs w:val="20"/>
              </w:rPr>
            </w:pPr>
            <w:r w:rsidRPr="00966878">
              <w:rPr>
                <w:rFonts w:ascii="Times New Roman" w:hAnsi="Times New Roman" w:cs="Times New Roman"/>
                <w:sz w:val="20"/>
                <w:szCs w:val="20"/>
              </w:rPr>
              <w:t xml:space="preserve">9. In the case of tabular data, are the features </w:t>
            </w:r>
            <w:r w:rsidRPr="00966878">
              <w:rPr>
                <w:rFonts w:ascii="Times New Roman" w:hAnsi="Times New Roman" w:cs="Times New Roman"/>
                <w:sz w:val="20"/>
                <w:szCs w:val="20"/>
              </w:rPr>
              <w:lastRenderedPageBreak/>
              <w:t>described (also in regard to how they were used in the model in terms of categories or transformation)? This description should be done for all, or, in the case that the features exceed 20, for a significant subset of the most predictive features in the following terms: name, short description, type (nominal, ordinal, continuous), and</w:t>
            </w:r>
          </w:p>
          <w:p w14:paraId="29EF94DA" w14:textId="77777777" w:rsidR="00F946E3" w:rsidRPr="00966878" w:rsidRDefault="00F946E3" w:rsidP="00966878">
            <w:pPr>
              <w:pStyle w:val="a3"/>
              <w:numPr>
                <w:ilvl w:val="0"/>
                <w:numId w:val="18"/>
              </w:numPr>
              <w:ind w:leftChars="0" w:right="30"/>
              <w:rPr>
                <w:rFonts w:ascii="Times New Roman" w:hAnsi="Times New Roman" w:cs="Times New Roman"/>
                <w:sz w:val="20"/>
                <w:szCs w:val="20"/>
              </w:rPr>
            </w:pPr>
            <w:r w:rsidRPr="00966878">
              <w:rPr>
                <w:rFonts w:ascii="Times New Roman" w:hAnsi="Times New Roman" w:cs="Times New Roman"/>
                <w:sz w:val="20"/>
                <w:szCs w:val="20"/>
              </w:rPr>
              <w:t>If continuous: unit of measure, range (min, max), mean and standard deviation (or median and IQR). Violin plots of some relevant continuous features are appreciated. If data are hematochemical parameters, also mention the brand and model of the analyzer equipment.</w:t>
            </w:r>
          </w:p>
          <w:p w14:paraId="672E3600" w14:textId="77777777" w:rsidR="00F946E3" w:rsidRPr="00966878" w:rsidRDefault="00F946E3" w:rsidP="00966878">
            <w:pPr>
              <w:pStyle w:val="a3"/>
              <w:numPr>
                <w:ilvl w:val="0"/>
                <w:numId w:val="18"/>
              </w:numPr>
              <w:ind w:leftChars="0" w:right="30"/>
              <w:rPr>
                <w:rFonts w:ascii="Times New Roman" w:hAnsi="Times New Roman" w:cs="Times New Roman"/>
                <w:sz w:val="20"/>
                <w:szCs w:val="20"/>
              </w:rPr>
            </w:pPr>
            <w:r w:rsidRPr="00966878">
              <w:rPr>
                <w:rFonts w:ascii="Times New Roman" w:hAnsi="Times New Roman" w:cs="Times New Roman"/>
                <w:sz w:val="20"/>
                <w:szCs w:val="20"/>
              </w:rPr>
              <w:t>If nominal, all codes/values and their distribution. Feature transformation (e.g., one-hot encoding) should be reported if applied. Any terminology standard should be explicitly mentioned (e.g., LOINC, ICD-11, SNOMED) if applied.</w:t>
            </w:r>
          </w:p>
        </w:tc>
        <w:tc>
          <w:tcPr>
            <w:tcW w:w="0" w:type="auto"/>
            <w:tcMar>
              <w:top w:w="75" w:type="dxa"/>
              <w:left w:w="75" w:type="dxa"/>
              <w:bottom w:w="75" w:type="dxa"/>
              <w:right w:w="75" w:type="dxa"/>
            </w:tcMar>
            <w:vAlign w:val="center"/>
          </w:tcPr>
          <w:p w14:paraId="72DA90CA"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5F179B6"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5BD71D59"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5D383578" w14:textId="77777777" w:rsidTr="00966878">
        <w:tc>
          <w:tcPr>
            <w:tcW w:w="0" w:type="auto"/>
            <w:tcMar>
              <w:top w:w="75" w:type="dxa"/>
              <w:left w:w="75" w:type="dxa"/>
              <w:bottom w:w="75" w:type="dxa"/>
              <w:right w:w="75" w:type="dxa"/>
            </w:tcMar>
            <w:vAlign w:val="center"/>
          </w:tcPr>
          <w:p w14:paraId="66C635FD" w14:textId="77777777" w:rsidR="00F946E3" w:rsidRPr="00966878" w:rsidRDefault="00F946E3" w:rsidP="00966878">
            <w:pPr>
              <w:rPr>
                <w:rFonts w:ascii="Times New Roman" w:hAnsi="Times New Roman" w:cs="Times New Roman"/>
                <w:b/>
                <w:bCs/>
                <w:sz w:val="20"/>
                <w:szCs w:val="20"/>
              </w:rPr>
            </w:pPr>
            <w:r w:rsidRPr="00966878">
              <w:rPr>
                <w:rStyle w:val="af"/>
                <w:rFonts w:ascii="Times New Roman" w:hAnsi="Times New Roman" w:cs="Times New Roman"/>
                <w:b/>
                <w:bCs/>
                <w:sz w:val="20"/>
                <w:szCs w:val="20"/>
              </w:rPr>
              <w:t>Data preparation</w:t>
            </w:r>
          </w:p>
        </w:tc>
        <w:tc>
          <w:tcPr>
            <w:tcW w:w="0" w:type="auto"/>
            <w:tcMar>
              <w:top w:w="75" w:type="dxa"/>
              <w:left w:w="75" w:type="dxa"/>
              <w:bottom w:w="75" w:type="dxa"/>
              <w:right w:w="75" w:type="dxa"/>
            </w:tcMar>
            <w:vAlign w:val="center"/>
          </w:tcPr>
          <w:p w14:paraId="5D122318"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1BD9370C"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7218D57" w14:textId="77777777" w:rsidR="00F946E3" w:rsidRPr="00966878" w:rsidRDefault="00F946E3" w:rsidP="00966878">
            <w:pPr>
              <w:rPr>
                <w:rFonts w:ascii="Times New Roman" w:hAnsi="Times New Roman" w:cs="Times New Roman"/>
                <w:sz w:val="20"/>
                <w:szCs w:val="20"/>
              </w:rPr>
            </w:pPr>
          </w:p>
        </w:tc>
      </w:tr>
      <w:tr w:rsidR="00966878" w:rsidRPr="00966878" w14:paraId="5A1D65F2" w14:textId="77777777" w:rsidTr="00966878">
        <w:tc>
          <w:tcPr>
            <w:tcW w:w="0" w:type="auto"/>
            <w:tcMar>
              <w:top w:w="75" w:type="dxa"/>
              <w:left w:w="75" w:type="dxa"/>
              <w:bottom w:w="75" w:type="dxa"/>
              <w:right w:w="75" w:type="dxa"/>
            </w:tcMar>
            <w:vAlign w:val="center"/>
            <w:hideMark/>
          </w:tcPr>
          <w:p w14:paraId="506827F7"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10. Is outlier detection and analysis performed and reported? If the answer is yes, the definition of an outlier should be given and the techniques applied to manage outliers should be described (e.g., removal through application of an Isolation Forest model).</w:t>
            </w:r>
          </w:p>
        </w:tc>
        <w:tc>
          <w:tcPr>
            <w:tcW w:w="0" w:type="auto"/>
            <w:tcMar>
              <w:top w:w="75" w:type="dxa"/>
              <w:left w:w="75" w:type="dxa"/>
              <w:bottom w:w="75" w:type="dxa"/>
              <w:right w:w="75" w:type="dxa"/>
            </w:tcMar>
            <w:vAlign w:val="center"/>
          </w:tcPr>
          <w:p w14:paraId="46D213BC"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44BE772"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6EFAB337"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There is no outlier detection process.</w:t>
            </w:r>
          </w:p>
        </w:tc>
        <w:tc>
          <w:tcPr>
            <w:tcW w:w="0" w:type="auto"/>
            <w:tcMar>
              <w:top w:w="75" w:type="dxa"/>
              <w:left w:w="75" w:type="dxa"/>
              <w:bottom w:w="75" w:type="dxa"/>
              <w:right w:w="75" w:type="dxa"/>
            </w:tcMar>
            <w:vAlign w:val="center"/>
          </w:tcPr>
          <w:p w14:paraId="22BA24AB" w14:textId="77777777" w:rsidR="00F946E3" w:rsidRPr="00966878" w:rsidRDefault="00F946E3" w:rsidP="00966878">
            <w:pPr>
              <w:rPr>
                <w:rFonts w:ascii="Times New Roman" w:hAnsi="Times New Roman" w:cs="Times New Roman"/>
                <w:sz w:val="20"/>
                <w:szCs w:val="20"/>
              </w:rPr>
            </w:pPr>
          </w:p>
        </w:tc>
      </w:tr>
      <w:tr w:rsidR="00966878" w:rsidRPr="00966878" w14:paraId="5D2A23F7" w14:textId="77777777" w:rsidTr="00966878">
        <w:tc>
          <w:tcPr>
            <w:tcW w:w="0" w:type="auto"/>
            <w:tcMar>
              <w:top w:w="75" w:type="dxa"/>
              <w:left w:w="75" w:type="dxa"/>
              <w:bottom w:w="75" w:type="dxa"/>
              <w:right w:w="75" w:type="dxa"/>
            </w:tcMar>
            <w:vAlign w:val="center"/>
            <w:hideMark/>
          </w:tcPr>
          <w:p w14:paraId="34DCED1A" w14:textId="77777777" w:rsidR="00F946E3" w:rsidRPr="00966878" w:rsidRDefault="00F946E3" w:rsidP="00966878">
            <w:pPr>
              <w:spacing w:after="360"/>
              <w:rPr>
                <w:rFonts w:ascii="Times New Roman" w:hAnsi="Times New Roman" w:cs="Times New Roman"/>
                <w:sz w:val="20"/>
                <w:szCs w:val="20"/>
              </w:rPr>
            </w:pPr>
            <w:r w:rsidRPr="00966878">
              <w:rPr>
                <w:rFonts w:ascii="Times New Roman" w:hAnsi="Times New Roman" w:cs="Times New Roman"/>
                <w:sz w:val="20"/>
                <w:szCs w:val="20"/>
              </w:rPr>
              <w:t xml:space="preserve">11. Is missing-value management described? </w:t>
            </w:r>
            <w:r w:rsidRPr="00966878">
              <w:rPr>
                <w:rFonts w:ascii="Times New Roman" w:hAnsi="Times New Roman" w:cs="Times New Roman"/>
                <w:sz w:val="20"/>
                <w:szCs w:val="20"/>
              </w:rPr>
              <w:lastRenderedPageBreak/>
              <w:t>This description should be reported in the following terms:</w:t>
            </w:r>
          </w:p>
          <w:p w14:paraId="1A80BF69" w14:textId="77777777" w:rsidR="00F946E3" w:rsidRPr="00966878" w:rsidRDefault="00F946E3" w:rsidP="00966878">
            <w:pPr>
              <w:pStyle w:val="a3"/>
              <w:numPr>
                <w:ilvl w:val="0"/>
                <w:numId w:val="19"/>
              </w:numPr>
              <w:ind w:leftChars="0" w:right="30"/>
              <w:rPr>
                <w:rFonts w:ascii="Times New Roman" w:hAnsi="Times New Roman" w:cs="Times New Roman"/>
                <w:sz w:val="20"/>
                <w:szCs w:val="20"/>
              </w:rPr>
            </w:pPr>
            <w:r w:rsidRPr="00966878">
              <w:rPr>
                <w:rFonts w:ascii="Times New Roman" w:hAnsi="Times New Roman" w:cs="Times New Roman"/>
                <w:sz w:val="20"/>
                <w:szCs w:val="20"/>
              </w:rPr>
              <w:t>The missing rate for each feature should be reported;</w:t>
            </w:r>
          </w:p>
          <w:p w14:paraId="583BE520" w14:textId="77777777" w:rsidR="00F946E3" w:rsidRPr="00966878" w:rsidRDefault="00F946E3" w:rsidP="00966878">
            <w:pPr>
              <w:pStyle w:val="a3"/>
              <w:numPr>
                <w:ilvl w:val="0"/>
                <w:numId w:val="19"/>
              </w:numPr>
              <w:ind w:leftChars="0" w:right="30"/>
              <w:rPr>
                <w:rFonts w:ascii="Times New Roman" w:hAnsi="Times New Roman" w:cs="Times New Roman"/>
                <w:sz w:val="20"/>
                <w:szCs w:val="20"/>
              </w:rPr>
            </w:pPr>
            <w:r w:rsidRPr="00966878">
              <w:rPr>
                <w:rFonts w:ascii="Times New Roman" w:hAnsi="Times New Roman" w:cs="Times New Roman"/>
                <w:sz w:val="20"/>
                <w:szCs w:val="20"/>
              </w:rPr>
              <w:t>The technique of imputation, if any, should be described, and reasons for its choice should be given. If the missing rate is higher than 10%, a reflection about the impact on the performance of a technique with respect to others would be appreciable.</w:t>
            </w:r>
          </w:p>
        </w:tc>
        <w:tc>
          <w:tcPr>
            <w:tcW w:w="0" w:type="auto"/>
            <w:tcMar>
              <w:top w:w="75" w:type="dxa"/>
              <w:left w:w="75" w:type="dxa"/>
              <w:bottom w:w="75" w:type="dxa"/>
              <w:right w:w="75" w:type="dxa"/>
            </w:tcMar>
            <w:vAlign w:val="center"/>
          </w:tcPr>
          <w:p w14:paraId="0CD1EF7E"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CDD79B4" w14:textId="77777777" w:rsidR="00F946E3" w:rsidRPr="00966878" w:rsidRDefault="00F946E3" w:rsidP="00966878">
            <w:pPr>
              <w:jc w:val="both"/>
              <w:rPr>
                <w:rFonts w:ascii="Wingdings 2" w:hAnsi="Wingdings 2" w:cs="Times New Roman"/>
                <w:sz w:val="20"/>
                <w:szCs w:val="20"/>
              </w:rPr>
            </w:pPr>
            <w:r w:rsidRPr="00966878">
              <w:rPr>
                <w:rFonts w:ascii="Wingdings 2" w:hAnsi="Wingdings 2" w:cs="Times New Roman"/>
                <w:sz w:val="20"/>
                <w:szCs w:val="20"/>
              </w:rPr>
              <w:t></w:t>
            </w:r>
          </w:p>
          <w:p w14:paraId="0792F2CB"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lastRenderedPageBreak/>
              <w:t>There is no missing value in the dataset.</w:t>
            </w:r>
          </w:p>
        </w:tc>
        <w:tc>
          <w:tcPr>
            <w:tcW w:w="0" w:type="auto"/>
            <w:tcMar>
              <w:top w:w="75" w:type="dxa"/>
              <w:left w:w="75" w:type="dxa"/>
              <w:bottom w:w="75" w:type="dxa"/>
              <w:right w:w="75" w:type="dxa"/>
            </w:tcMar>
            <w:vAlign w:val="center"/>
          </w:tcPr>
          <w:p w14:paraId="2B7907BA" w14:textId="77777777" w:rsidR="00F946E3" w:rsidRPr="00966878" w:rsidRDefault="00F946E3" w:rsidP="00966878">
            <w:pPr>
              <w:rPr>
                <w:rFonts w:ascii="Times New Roman" w:hAnsi="Times New Roman" w:cs="Times New Roman"/>
                <w:sz w:val="20"/>
                <w:szCs w:val="20"/>
              </w:rPr>
            </w:pPr>
          </w:p>
        </w:tc>
      </w:tr>
      <w:tr w:rsidR="00966878" w:rsidRPr="00966878" w14:paraId="5B213BB9" w14:textId="77777777" w:rsidTr="00966878">
        <w:tc>
          <w:tcPr>
            <w:tcW w:w="0" w:type="auto"/>
            <w:tcMar>
              <w:top w:w="75" w:type="dxa"/>
              <w:left w:w="75" w:type="dxa"/>
              <w:bottom w:w="75" w:type="dxa"/>
              <w:right w:w="75" w:type="dxa"/>
            </w:tcMar>
            <w:vAlign w:val="center"/>
            <w:hideMark/>
          </w:tcPr>
          <w:p w14:paraId="34B299D1"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12. Is feature pre-processing performed and described? This description should be reported in terms of scaling transformations (e.g., normalization, standardization, log-transformation) or discretization procedures applied to continuous features, and encoding of categorical or ordinal variables (e.g., one-hot encoding, ordinal encoding).</w:t>
            </w:r>
          </w:p>
        </w:tc>
        <w:tc>
          <w:tcPr>
            <w:tcW w:w="0" w:type="auto"/>
            <w:tcMar>
              <w:top w:w="75" w:type="dxa"/>
              <w:left w:w="75" w:type="dxa"/>
              <w:bottom w:w="75" w:type="dxa"/>
              <w:right w:w="75" w:type="dxa"/>
            </w:tcMar>
            <w:vAlign w:val="center"/>
          </w:tcPr>
          <w:p w14:paraId="42C3ADA9"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7E9F1DA"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14F020A6"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tc>
      </w:tr>
      <w:tr w:rsidR="00966878" w:rsidRPr="00966878" w14:paraId="49A60705" w14:textId="77777777" w:rsidTr="00966878">
        <w:tc>
          <w:tcPr>
            <w:tcW w:w="0" w:type="auto"/>
            <w:tcMar>
              <w:top w:w="75" w:type="dxa"/>
              <w:left w:w="75" w:type="dxa"/>
              <w:bottom w:w="75" w:type="dxa"/>
              <w:right w:w="75" w:type="dxa"/>
            </w:tcMar>
            <w:vAlign w:val="center"/>
            <w:hideMark/>
          </w:tcPr>
          <w:p w14:paraId="24FD039F" w14:textId="62B5D7FC"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13. Is data imbalance analysis and adjustment performed and reported? The authors should describe any imbalance in the data distribution, both in regard to the target (e.g., only 10% of the patients were affected by a given disease); and in regard to important predictive features (e.g., female patients accounted for less than 10% of the total cases). The authors should also report about any technique (if any) applied to adjust the </w:t>
            </w:r>
            <w:r w:rsidR="00BD475B" w:rsidRPr="00966878">
              <w:rPr>
                <w:rFonts w:ascii="Times New Roman" w:hAnsi="Times New Roman" w:cs="Times New Roman"/>
                <w:sz w:val="20"/>
                <w:szCs w:val="20"/>
              </w:rPr>
              <w:t>above-mentioned</w:t>
            </w:r>
            <w:r w:rsidRPr="00966878">
              <w:rPr>
                <w:rFonts w:ascii="Times New Roman" w:hAnsi="Times New Roman" w:cs="Times New Roman"/>
                <w:sz w:val="20"/>
                <w:szCs w:val="20"/>
              </w:rPr>
              <w:t xml:space="preserve"> imbalances (e.g., under- or over-sampling, SMOTE).</w:t>
            </w:r>
          </w:p>
        </w:tc>
        <w:tc>
          <w:tcPr>
            <w:tcW w:w="0" w:type="auto"/>
            <w:tcMar>
              <w:top w:w="75" w:type="dxa"/>
              <w:left w:w="75" w:type="dxa"/>
              <w:bottom w:w="75" w:type="dxa"/>
              <w:right w:w="75" w:type="dxa"/>
            </w:tcMar>
            <w:vAlign w:val="center"/>
          </w:tcPr>
          <w:p w14:paraId="1980B551"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9B8B3FF"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3DDE3A18" w14:textId="07C9AC51"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hint="eastAsia"/>
                <w:sz w:val="20"/>
                <w:szCs w:val="20"/>
              </w:rPr>
              <w:t>T</w:t>
            </w:r>
            <w:r w:rsidRPr="00966878">
              <w:rPr>
                <w:rFonts w:ascii="Times New Roman" w:hAnsi="Times New Roman" w:cs="Times New Roman"/>
                <w:sz w:val="20"/>
                <w:szCs w:val="20"/>
              </w:rPr>
              <w:t>he numbers of patients in high and low risk groups were described in the manuscripts</w:t>
            </w:r>
            <w:r w:rsidR="0010707C" w:rsidRPr="00966878">
              <w:rPr>
                <w:rFonts w:ascii="Times New Roman" w:hAnsi="Times New Roman" w:cs="Times New Roman"/>
                <w:sz w:val="20"/>
                <w:szCs w:val="20"/>
              </w:rPr>
              <w:t xml:space="preserve"> and the data is balance</w:t>
            </w:r>
            <w:r w:rsidRPr="00966878">
              <w:rPr>
                <w:rFonts w:ascii="Times New Roman" w:hAnsi="Times New Roman" w:cs="Times New Roman"/>
                <w:sz w:val="20"/>
                <w:szCs w:val="20"/>
              </w:rPr>
              <w:t>.</w:t>
            </w:r>
            <w:r w:rsidRPr="00966878">
              <w:rPr>
                <w:rFonts w:ascii="Times New Roman" w:hAnsi="Times New Roman" w:cs="Times New Roman" w:hint="eastAsia"/>
                <w:sz w:val="20"/>
                <w:szCs w:val="20"/>
              </w:rPr>
              <w:t xml:space="preserve"> T</w:t>
            </w:r>
            <w:r w:rsidRPr="00966878">
              <w:rPr>
                <w:rFonts w:ascii="Times New Roman" w:hAnsi="Times New Roman" w:cs="Times New Roman"/>
                <w:sz w:val="20"/>
                <w:szCs w:val="20"/>
              </w:rPr>
              <w:t>he authors did not perform over or under sampling in the study.</w:t>
            </w:r>
          </w:p>
        </w:tc>
        <w:tc>
          <w:tcPr>
            <w:tcW w:w="0" w:type="auto"/>
            <w:tcMar>
              <w:top w:w="75" w:type="dxa"/>
              <w:left w:w="75" w:type="dxa"/>
              <w:bottom w:w="75" w:type="dxa"/>
              <w:right w:w="75" w:type="dxa"/>
            </w:tcMar>
            <w:vAlign w:val="center"/>
          </w:tcPr>
          <w:p w14:paraId="11677952" w14:textId="77777777" w:rsidR="00F946E3" w:rsidRPr="00966878" w:rsidRDefault="00F946E3" w:rsidP="00966878">
            <w:pPr>
              <w:rPr>
                <w:rFonts w:ascii="Times New Roman" w:hAnsi="Times New Roman" w:cs="Times New Roman"/>
                <w:sz w:val="20"/>
                <w:szCs w:val="20"/>
              </w:rPr>
            </w:pPr>
          </w:p>
        </w:tc>
      </w:tr>
      <w:tr w:rsidR="00966878" w:rsidRPr="00966878" w14:paraId="307ECF27" w14:textId="77777777" w:rsidTr="00966878">
        <w:tc>
          <w:tcPr>
            <w:tcW w:w="0" w:type="auto"/>
            <w:tcMar>
              <w:top w:w="75" w:type="dxa"/>
              <w:left w:w="75" w:type="dxa"/>
              <w:bottom w:w="75" w:type="dxa"/>
              <w:right w:w="75" w:type="dxa"/>
            </w:tcMar>
            <w:vAlign w:val="center"/>
          </w:tcPr>
          <w:p w14:paraId="0168288E" w14:textId="77777777" w:rsidR="00F946E3" w:rsidRPr="00966878" w:rsidRDefault="00F946E3" w:rsidP="00966878">
            <w:pPr>
              <w:rPr>
                <w:rFonts w:ascii="Times New Roman" w:hAnsi="Times New Roman" w:cs="Times New Roman"/>
                <w:b/>
                <w:bCs/>
                <w:sz w:val="20"/>
                <w:szCs w:val="20"/>
              </w:rPr>
            </w:pPr>
            <w:r w:rsidRPr="00966878">
              <w:rPr>
                <w:rStyle w:val="af"/>
                <w:rFonts w:ascii="Times New Roman" w:hAnsi="Times New Roman" w:cs="Times New Roman"/>
                <w:b/>
                <w:bCs/>
                <w:sz w:val="20"/>
                <w:szCs w:val="20"/>
              </w:rPr>
              <w:lastRenderedPageBreak/>
              <w:t>Modeling</w:t>
            </w:r>
          </w:p>
        </w:tc>
        <w:tc>
          <w:tcPr>
            <w:tcW w:w="0" w:type="auto"/>
            <w:tcMar>
              <w:top w:w="75" w:type="dxa"/>
              <w:left w:w="75" w:type="dxa"/>
              <w:bottom w:w="75" w:type="dxa"/>
              <w:right w:w="75" w:type="dxa"/>
            </w:tcMar>
            <w:vAlign w:val="center"/>
          </w:tcPr>
          <w:p w14:paraId="13E88BFB"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5B4EDF18"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BD188EC" w14:textId="77777777" w:rsidR="00F946E3" w:rsidRPr="00966878" w:rsidRDefault="00F946E3" w:rsidP="00966878">
            <w:pPr>
              <w:rPr>
                <w:rFonts w:ascii="Times New Roman" w:hAnsi="Times New Roman" w:cs="Times New Roman"/>
                <w:sz w:val="20"/>
                <w:szCs w:val="20"/>
              </w:rPr>
            </w:pPr>
          </w:p>
        </w:tc>
      </w:tr>
      <w:tr w:rsidR="00966878" w:rsidRPr="00966878" w14:paraId="327C357F" w14:textId="77777777" w:rsidTr="00966878">
        <w:tc>
          <w:tcPr>
            <w:tcW w:w="0" w:type="auto"/>
            <w:tcMar>
              <w:top w:w="75" w:type="dxa"/>
              <w:left w:w="75" w:type="dxa"/>
              <w:bottom w:w="75" w:type="dxa"/>
              <w:right w:w="75" w:type="dxa"/>
            </w:tcMar>
            <w:vAlign w:val="center"/>
            <w:hideMark/>
          </w:tcPr>
          <w:p w14:paraId="0BDDEA1B"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14. Is the model task reported? (e.g., binary classification, multi-class classification, multi-label classification, ordinal regression, continuous regression, clustering, dimensionality reduction, segmentation) §</w:t>
            </w:r>
          </w:p>
        </w:tc>
        <w:tc>
          <w:tcPr>
            <w:tcW w:w="0" w:type="auto"/>
            <w:tcMar>
              <w:top w:w="75" w:type="dxa"/>
              <w:left w:w="75" w:type="dxa"/>
              <w:bottom w:w="75" w:type="dxa"/>
              <w:right w:w="75" w:type="dxa"/>
            </w:tcMar>
            <w:vAlign w:val="center"/>
          </w:tcPr>
          <w:p w14:paraId="5B6AC69A"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A51F603"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557926E"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2B99486D" w14:textId="77777777" w:rsidR="00F946E3" w:rsidRPr="00966878" w:rsidRDefault="00F946E3" w:rsidP="00966878">
            <w:pPr>
              <w:rPr>
                <w:rFonts w:ascii="Wingdings 2" w:hAnsi="Wingdings 2" w:cs="Times New Roman"/>
                <w:sz w:val="20"/>
                <w:szCs w:val="20"/>
              </w:rPr>
            </w:pPr>
            <w:r w:rsidRPr="00966878">
              <w:rPr>
                <w:rFonts w:ascii="Times New Roman" w:hAnsi="Times New Roman" w:cs="Times New Roman"/>
                <w:sz w:val="20"/>
                <w:szCs w:val="20"/>
              </w:rPr>
              <w:t>Binary classification</w:t>
            </w:r>
          </w:p>
        </w:tc>
      </w:tr>
      <w:tr w:rsidR="00966878" w:rsidRPr="00966878" w14:paraId="02804BF6" w14:textId="77777777" w:rsidTr="00966878">
        <w:tc>
          <w:tcPr>
            <w:tcW w:w="0" w:type="auto"/>
            <w:tcMar>
              <w:top w:w="75" w:type="dxa"/>
              <w:left w:w="75" w:type="dxa"/>
              <w:bottom w:w="75" w:type="dxa"/>
              <w:right w:w="75" w:type="dxa"/>
            </w:tcMar>
            <w:vAlign w:val="center"/>
            <w:hideMark/>
          </w:tcPr>
          <w:p w14:paraId="621D0FF1"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15. Is the model output specified? (e.g., disease positivity probability score, probability of infection within 5 days, postoperative 3-month pain scores) §</w:t>
            </w:r>
          </w:p>
        </w:tc>
        <w:tc>
          <w:tcPr>
            <w:tcW w:w="0" w:type="auto"/>
            <w:tcMar>
              <w:top w:w="75" w:type="dxa"/>
              <w:left w:w="75" w:type="dxa"/>
              <w:bottom w:w="75" w:type="dxa"/>
              <w:right w:w="75" w:type="dxa"/>
            </w:tcMar>
            <w:vAlign w:val="center"/>
          </w:tcPr>
          <w:p w14:paraId="0FF98358"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23084EF"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A68A6FB"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2BDAC33A" w14:textId="77777777" w:rsidR="00F946E3" w:rsidRPr="00966878" w:rsidRDefault="00F946E3" w:rsidP="00966878">
            <w:pPr>
              <w:rPr>
                <w:rFonts w:ascii="Wingdings 2" w:hAnsi="Wingdings 2" w:cs="Times New Roman"/>
                <w:sz w:val="20"/>
                <w:szCs w:val="20"/>
              </w:rPr>
            </w:pPr>
            <w:r w:rsidRPr="00966878">
              <w:rPr>
                <w:rFonts w:ascii="Times New Roman" w:hAnsi="Times New Roman" w:cs="Times New Roman"/>
                <w:sz w:val="20"/>
                <w:szCs w:val="20"/>
              </w:rPr>
              <w:t>High risk for developing OSCC</w:t>
            </w:r>
          </w:p>
        </w:tc>
      </w:tr>
      <w:tr w:rsidR="00966878" w:rsidRPr="00966878" w14:paraId="3647FCC6" w14:textId="77777777" w:rsidTr="00966878">
        <w:tc>
          <w:tcPr>
            <w:tcW w:w="0" w:type="auto"/>
            <w:tcMar>
              <w:top w:w="75" w:type="dxa"/>
              <w:left w:w="75" w:type="dxa"/>
              <w:bottom w:w="75" w:type="dxa"/>
              <w:right w:w="75" w:type="dxa"/>
            </w:tcMar>
            <w:vAlign w:val="center"/>
            <w:hideMark/>
          </w:tcPr>
          <w:p w14:paraId="0EEEBF36"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16. Is the model architecture or type described? (e.g., SVM, Random Forest, Boosting, Logistic Regression, Nearest Neighbors, Convolutional Neural Network)</w:t>
            </w:r>
          </w:p>
        </w:tc>
        <w:tc>
          <w:tcPr>
            <w:tcW w:w="0" w:type="auto"/>
            <w:tcMar>
              <w:top w:w="75" w:type="dxa"/>
              <w:left w:w="75" w:type="dxa"/>
              <w:bottom w:w="75" w:type="dxa"/>
              <w:right w:w="75" w:type="dxa"/>
            </w:tcMar>
            <w:vAlign w:val="center"/>
          </w:tcPr>
          <w:p w14:paraId="782A3FDA"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7E078BF"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984F640"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0CE7DE4E" w14:textId="77777777" w:rsidR="00F946E3" w:rsidRPr="00966878" w:rsidRDefault="00F946E3" w:rsidP="00966878">
            <w:pPr>
              <w:rPr>
                <w:rFonts w:ascii="Wingdings 2" w:hAnsi="Wingdings 2" w:cs="Times New Roman"/>
                <w:sz w:val="20"/>
                <w:szCs w:val="20"/>
              </w:rPr>
            </w:pPr>
            <w:r w:rsidRPr="00966878">
              <w:rPr>
                <w:rFonts w:ascii="Times New Roman" w:eastAsia="標楷體" w:hAnsi="Times New Roman" w:cs="Times New Roman"/>
                <w:sz w:val="20"/>
                <w:szCs w:val="20"/>
              </w:rPr>
              <w:t>Logistic regression, random forest (RF), support vector machine (SVM) with radial basis function (RBF) kernel, eXtreme Gradient Boosting (XGBoost), and a stacking model which contained all models mentioned above</w:t>
            </w:r>
          </w:p>
        </w:tc>
      </w:tr>
      <w:tr w:rsidR="00966878" w:rsidRPr="00966878" w14:paraId="4E92C925" w14:textId="77777777" w:rsidTr="00966878">
        <w:tc>
          <w:tcPr>
            <w:tcW w:w="0" w:type="auto"/>
            <w:tcMar>
              <w:top w:w="75" w:type="dxa"/>
              <w:left w:w="75" w:type="dxa"/>
              <w:bottom w:w="75" w:type="dxa"/>
              <w:right w:w="75" w:type="dxa"/>
            </w:tcMar>
            <w:vAlign w:val="center"/>
          </w:tcPr>
          <w:p w14:paraId="02B918BE" w14:textId="77777777" w:rsidR="00F946E3" w:rsidRPr="00966878" w:rsidRDefault="00F946E3" w:rsidP="00966878">
            <w:pPr>
              <w:rPr>
                <w:rFonts w:ascii="Times New Roman" w:hAnsi="Times New Roman" w:cs="Times New Roman"/>
                <w:b/>
                <w:bCs/>
                <w:sz w:val="20"/>
                <w:szCs w:val="20"/>
              </w:rPr>
            </w:pPr>
            <w:r w:rsidRPr="00966878">
              <w:rPr>
                <w:rStyle w:val="af"/>
                <w:rFonts w:ascii="Times New Roman" w:hAnsi="Times New Roman" w:cs="Times New Roman"/>
                <w:b/>
                <w:bCs/>
                <w:sz w:val="20"/>
                <w:szCs w:val="20"/>
              </w:rPr>
              <w:t>Validation</w:t>
            </w:r>
          </w:p>
        </w:tc>
        <w:tc>
          <w:tcPr>
            <w:tcW w:w="0" w:type="auto"/>
            <w:tcMar>
              <w:top w:w="75" w:type="dxa"/>
              <w:left w:w="75" w:type="dxa"/>
              <w:bottom w:w="75" w:type="dxa"/>
              <w:right w:w="75" w:type="dxa"/>
            </w:tcMar>
            <w:vAlign w:val="center"/>
          </w:tcPr>
          <w:p w14:paraId="11F6D837"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5D16962"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DC4B650" w14:textId="77777777" w:rsidR="00F946E3" w:rsidRPr="00966878" w:rsidRDefault="00F946E3" w:rsidP="00966878">
            <w:pPr>
              <w:rPr>
                <w:rFonts w:ascii="Times New Roman" w:hAnsi="Times New Roman" w:cs="Times New Roman"/>
                <w:sz w:val="20"/>
                <w:szCs w:val="20"/>
              </w:rPr>
            </w:pPr>
          </w:p>
        </w:tc>
      </w:tr>
      <w:tr w:rsidR="00966878" w:rsidRPr="00966878" w14:paraId="68421B63" w14:textId="77777777" w:rsidTr="00966878">
        <w:tc>
          <w:tcPr>
            <w:tcW w:w="0" w:type="auto"/>
            <w:tcMar>
              <w:top w:w="75" w:type="dxa"/>
              <w:left w:w="75" w:type="dxa"/>
              <w:bottom w:w="75" w:type="dxa"/>
              <w:right w:w="75" w:type="dxa"/>
            </w:tcMar>
            <w:vAlign w:val="center"/>
            <w:hideMark/>
          </w:tcPr>
          <w:p w14:paraId="703B5F1D" w14:textId="752BC06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17. Is the data splitting </w:t>
            </w:r>
            <w:bookmarkStart w:id="1" w:name="bbib0300" w:colFirst="0" w:colLast="0"/>
            <w:r w:rsidRPr="00966878">
              <w:rPr>
                <w:rFonts w:ascii="Times New Roman" w:hAnsi="Times New Roman" w:cs="Times New Roman"/>
                <w:sz w:val="20"/>
                <w:szCs w:val="20"/>
              </w:rPr>
              <w:t xml:space="preserve">described (e.g., no data splitting; k-fold cross-validation (CV); nested k-fold CV; repeated CV; bootstrap validation; leave-one-out CV; 80%/10%10% train/validation/test)? In the case of data splitting, the authors must explicitly state that splitting was performed before any pre-processing steps (e.g., normalization, standardization, missing value imputation, feature selection) or model construction steps </w:t>
            </w:r>
            <w:r w:rsidRPr="00966878">
              <w:rPr>
                <w:rFonts w:ascii="Times New Roman" w:hAnsi="Times New Roman" w:cs="Times New Roman"/>
                <w:sz w:val="20"/>
                <w:szCs w:val="20"/>
              </w:rPr>
              <w:lastRenderedPageBreak/>
              <w:t>(training, hyper-parameter optimization), so to avoid data leakage </w:t>
            </w:r>
            <w:bookmarkStart w:id="2" w:name="bbib0305" w:colFirst="0" w:colLast="0"/>
            <w:r w:rsidRPr="00966878">
              <w:rPr>
                <w:rFonts w:ascii="Times New Roman" w:hAnsi="Times New Roman" w:cs="Times New Roman"/>
                <w:sz w:val="20"/>
                <w:szCs w:val="20"/>
              </w:rPr>
              <w:t>and overfitting.</w:t>
            </w:r>
          </w:p>
        </w:tc>
        <w:tc>
          <w:tcPr>
            <w:tcW w:w="0" w:type="auto"/>
            <w:tcMar>
              <w:top w:w="75" w:type="dxa"/>
              <w:left w:w="75" w:type="dxa"/>
              <w:bottom w:w="75" w:type="dxa"/>
              <w:right w:w="75" w:type="dxa"/>
            </w:tcMar>
            <w:vAlign w:val="center"/>
          </w:tcPr>
          <w:p w14:paraId="30BCD119"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56AE85C5"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04EC0AB"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tc>
      </w:tr>
      <w:tr w:rsidR="00966878" w:rsidRPr="00966878" w14:paraId="1321AF1C" w14:textId="77777777" w:rsidTr="00966878">
        <w:tc>
          <w:tcPr>
            <w:tcW w:w="0" w:type="auto"/>
            <w:tcMar>
              <w:top w:w="75" w:type="dxa"/>
              <w:left w:w="75" w:type="dxa"/>
              <w:bottom w:w="75" w:type="dxa"/>
              <w:right w:w="75" w:type="dxa"/>
            </w:tcMar>
            <w:vAlign w:val="center"/>
            <w:hideMark/>
          </w:tcPr>
          <w:p w14:paraId="4B2198CE" w14:textId="77777777" w:rsidR="00F946E3" w:rsidRPr="00BD475B" w:rsidRDefault="00F946E3" w:rsidP="00966878">
            <w:pPr>
              <w:spacing w:after="360"/>
              <w:rPr>
                <w:rFonts w:ascii="Times New Roman" w:hAnsi="Times New Roman" w:cs="Times New Roman"/>
                <w:sz w:val="20"/>
                <w:szCs w:val="20"/>
              </w:rPr>
            </w:pPr>
            <w:bookmarkStart w:id="3" w:name="bbib0125" w:colFirst="0" w:colLast="0"/>
            <w:r w:rsidRPr="00966878">
              <w:rPr>
                <w:rFonts w:ascii="Times New Roman" w:hAnsi="Times New Roman" w:cs="Times New Roman"/>
                <w:sz w:val="20"/>
                <w:szCs w:val="20"/>
              </w:rPr>
              <w:t>18. Is the model training and selection described? In particular, the training procedure, hyper-parameter optimization or model selection should be described in terms of</w:t>
            </w:r>
          </w:p>
          <w:p w14:paraId="62EFF804" w14:textId="77777777" w:rsidR="00F946E3" w:rsidRPr="00BD475B" w:rsidRDefault="00F946E3" w:rsidP="00966878">
            <w:pPr>
              <w:pStyle w:val="a3"/>
              <w:numPr>
                <w:ilvl w:val="0"/>
                <w:numId w:val="20"/>
              </w:numPr>
              <w:ind w:leftChars="0" w:right="30"/>
              <w:rPr>
                <w:rFonts w:ascii="Times New Roman" w:hAnsi="Times New Roman" w:cs="Times New Roman"/>
                <w:sz w:val="20"/>
                <w:szCs w:val="20"/>
              </w:rPr>
            </w:pPr>
            <w:r w:rsidRPr="00BD475B">
              <w:rPr>
                <w:rFonts w:ascii="Times New Roman" w:hAnsi="Times New Roman" w:cs="Times New Roman"/>
                <w:sz w:val="20"/>
                <w:szCs w:val="20"/>
              </w:rPr>
              <w:t>Range of hyper-parameters</w:t>
            </w:r>
            <w:bookmarkStart w:id="4" w:name="bbib0310" w:colFirst="0" w:colLast="0"/>
            <w:r w:rsidRPr="00BD475B">
              <w:rPr>
                <w:rFonts w:ascii="Times New Roman" w:hAnsi="Times New Roman" w:cs="Times New Roman"/>
                <w:sz w:val="20"/>
                <w:szCs w:val="20"/>
              </w:rPr>
              <w:t>;</w:t>
            </w:r>
          </w:p>
          <w:p w14:paraId="2B0AA1D9" w14:textId="77777777" w:rsidR="00F946E3" w:rsidRPr="00BD475B" w:rsidRDefault="00F946E3" w:rsidP="00966878">
            <w:pPr>
              <w:pStyle w:val="a3"/>
              <w:numPr>
                <w:ilvl w:val="0"/>
                <w:numId w:val="20"/>
              </w:numPr>
              <w:ind w:leftChars="0" w:right="30"/>
              <w:rPr>
                <w:rFonts w:ascii="Times New Roman" w:hAnsi="Times New Roman" w:cs="Times New Roman"/>
                <w:sz w:val="20"/>
                <w:szCs w:val="20"/>
              </w:rPr>
            </w:pPr>
            <w:r w:rsidRPr="00BD475B">
              <w:rPr>
                <w:rFonts w:ascii="Times New Roman" w:hAnsi="Times New Roman" w:cs="Times New Roman"/>
                <w:sz w:val="20"/>
                <w:szCs w:val="20"/>
              </w:rPr>
              <w:t>Method used to select the best hyper-parameter configuration (e.g., Hyper-parameter selection was performed through nested k-fold CV based grid search);</w:t>
            </w:r>
          </w:p>
          <w:p w14:paraId="51EFC6FD" w14:textId="77777777" w:rsidR="00F946E3" w:rsidRPr="00BD475B" w:rsidRDefault="00F946E3" w:rsidP="00966878">
            <w:pPr>
              <w:pStyle w:val="a3"/>
              <w:numPr>
                <w:ilvl w:val="0"/>
                <w:numId w:val="20"/>
              </w:numPr>
              <w:ind w:leftChars="0" w:right="30"/>
              <w:rPr>
                <w:rFonts w:ascii="Times New Roman" w:hAnsi="Times New Roman" w:cs="Times New Roman"/>
                <w:sz w:val="20"/>
                <w:szCs w:val="20"/>
              </w:rPr>
            </w:pPr>
            <w:r w:rsidRPr="00BD475B">
              <w:rPr>
                <w:rFonts w:ascii="Times New Roman" w:hAnsi="Times New Roman" w:cs="Times New Roman"/>
                <w:sz w:val="20"/>
                <w:szCs w:val="20"/>
              </w:rPr>
              <w:t>Full specification of the hyper-parameters used to generate results;</w:t>
            </w:r>
          </w:p>
          <w:p w14:paraId="76B1CAD9" w14:textId="77777777" w:rsidR="00F946E3" w:rsidRPr="00966878" w:rsidRDefault="00F946E3" w:rsidP="00966878">
            <w:pPr>
              <w:pStyle w:val="a3"/>
              <w:numPr>
                <w:ilvl w:val="0"/>
                <w:numId w:val="20"/>
              </w:numPr>
              <w:ind w:leftChars="0" w:right="30"/>
              <w:rPr>
                <w:rFonts w:ascii="Times New Roman" w:hAnsi="Times New Roman" w:cs="Times New Roman"/>
                <w:sz w:val="20"/>
                <w:szCs w:val="20"/>
              </w:rPr>
            </w:pPr>
            <w:r w:rsidRPr="00966878">
              <w:rPr>
                <w:rFonts w:ascii="Times New Roman" w:hAnsi="Times New Roman" w:cs="Times New Roman"/>
                <w:sz w:val="20"/>
                <w:szCs w:val="20"/>
              </w:rPr>
              <w:t>Procedure (if any) to limit over-fitting, in particular as related to the sample size.</w:t>
            </w:r>
          </w:p>
        </w:tc>
        <w:tc>
          <w:tcPr>
            <w:tcW w:w="0" w:type="auto"/>
            <w:tcMar>
              <w:top w:w="75" w:type="dxa"/>
              <w:left w:w="75" w:type="dxa"/>
              <w:bottom w:w="75" w:type="dxa"/>
              <w:right w:w="75" w:type="dxa"/>
            </w:tcMar>
            <w:vAlign w:val="center"/>
          </w:tcPr>
          <w:p w14:paraId="1DBFD91A"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3F86E12"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CA38826"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38AAEAF4" w14:textId="77777777" w:rsidR="00F946E3" w:rsidRPr="00966878" w:rsidRDefault="00F946E3" w:rsidP="00966878">
            <w:pPr>
              <w:rPr>
                <w:rFonts w:ascii="Times New Roman" w:eastAsia="標楷體" w:hAnsi="Times New Roman" w:cs="Times New Roman"/>
                <w:sz w:val="20"/>
                <w:szCs w:val="20"/>
              </w:rPr>
            </w:pPr>
            <w:r w:rsidRPr="00966878">
              <w:rPr>
                <w:rFonts w:ascii="Times New Roman" w:eastAsia="標楷體" w:hAnsi="Times New Roman" w:cs="Times New Roman"/>
                <w:sz w:val="20"/>
                <w:szCs w:val="20"/>
              </w:rPr>
              <w:t>Method: 5-fold repeated 5 times cross-validation.</w:t>
            </w:r>
          </w:p>
          <w:p w14:paraId="1004619E" w14:textId="51BCE34A" w:rsidR="00F946E3" w:rsidRPr="00966878" w:rsidRDefault="00F946E3" w:rsidP="00966878">
            <w:pPr>
              <w:rPr>
                <w:rFonts w:ascii="Wingdings 2" w:hAnsi="Wingdings 2" w:cs="Times New Roman"/>
                <w:sz w:val="20"/>
                <w:szCs w:val="20"/>
              </w:rPr>
            </w:pPr>
            <w:r w:rsidRPr="00966878">
              <w:rPr>
                <w:rFonts w:ascii="Times New Roman" w:eastAsia="標楷體" w:hAnsi="Times New Roman" w:cs="Times New Roman" w:hint="eastAsia"/>
                <w:sz w:val="20"/>
                <w:szCs w:val="20"/>
              </w:rPr>
              <w:t>P</w:t>
            </w:r>
            <w:r w:rsidRPr="00966878">
              <w:rPr>
                <w:rFonts w:ascii="Times New Roman" w:eastAsia="標楷體" w:hAnsi="Times New Roman" w:cs="Times New Roman"/>
                <w:sz w:val="20"/>
                <w:szCs w:val="20"/>
              </w:rPr>
              <w:t xml:space="preserve">arameters were listed in </w:t>
            </w:r>
            <w:r w:rsidR="00E00C0B" w:rsidRPr="00E00C0B">
              <w:rPr>
                <w:rFonts w:ascii="Times New Roman" w:eastAsia="標楷體" w:hAnsi="Times New Roman" w:cs="Times New Roman"/>
                <w:sz w:val="20"/>
                <w:szCs w:val="20"/>
              </w:rPr>
              <w:t>Supplementary Table S</w:t>
            </w:r>
            <w:r w:rsidRPr="00966878">
              <w:rPr>
                <w:rFonts w:ascii="Times New Roman" w:eastAsia="標楷體" w:hAnsi="Times New Roman" w:cs="Times New Roman"/>
                <w:sz w:val="20"/>
                <w:szCs w:val="20"/>
              </w:rPr>
              <w:t>1.</w:t>
            </w:r>
          </w:p>
        </w:tc>
      </w:tr>
      <w:tr w:rsidR="00966878" w:rsidRPr="00966878" w14:paraId="7D8BB9DC" w14:textId="77777777" w:rsidTr="00966878">
        <w:tc>
          <w:tcPr>
            <w:tcW w:w="0" w:type="auto"/>
            <w:tcMar>
              <w:top w:w="75" w:type="dxa"/>
              <w:left w:w="75" w:type="dxa"/>
              <w:bottom w:w="75" w:type="dxa"/>
              <w:right w:w="75" w:type="dxa"/>
            </w:tcMar>
            <w:vAlign w:val="center"/>
            <w:hideMark/>
          </w:tcPr>
          <w:p w14:paraId="0E478E4E"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19. (classification models) Is the model </w:t>
            </w:r>
            <w:r w:rsidRPr="002C401C">
              <w:rPr>
                <w:rFonts w:ascii="Times New Roman" w:hAnsi="Times New Roman" w:cs="Times New Roman"/>
                <w:sz w:val="20"/>
                <w:szCs w:val="20"/>
              </w:rPr>
              <w:t>calibration described? If the answer is yes, the Brier score should be reported</w:t>
            </w:r>
            <w:r w:rsidRPr="00966878">
              <w:rPr>
                <w:rFonts w:ascii="Times New Roman" w:hAnsi="Times New Roman" w:cs="Times New Roman"/>
                <w:sz w:val="20"/>
                <w:szCs w:val="20"/>
              </w:rPr>
              <w:t>, and a calibration plot should be presented</w:t>
            </w:r>
          </w:p>
        </w:tc>
        <w:tc>
          <w:tcPr>
            <w:tcW w:w="0" w:type="auto"/>
            <w:tcMar>
              <w:top w:w="75" w:type="dxa"/>
              <w:left w:w="75" w:type="dxa"/>
              <w:bottom w:w="75" w:type="dxa"/>
              <w:right w:w="75" w:type="dxa"/>
            </w:tcMar>
            <w:vAlign w:val="center"/>
          </w:tcPr>
          <w:p w14:paraId="6A2B0499"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F5C5F9D"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5CCD171"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tc>
      </w:tr>
      <w:tr w:rsidR="00966878" w:rsidRPr="00966878" w14:paraId="24FD5D38" w14:textId="77777777" w:rsidTr="00966878">
        <w:tc>
          <w:tcPr>
            <w:tcW w:w="0" w:type="auto"/>
            <w:tcMar>
              <w:top w:w="75" w:type="dxa"/>
              <w:left w:w="75" w:type="dxa"/>
              <w:bottom w:w="75" w:type="dxa"/>
              <w:right w:w="75" w:type="dxa"/>
            </w:tcMar>
            <w:vAlign w:val="center"/>
            <w:hideMark/>
          </w:tcPr>
          <w:p w14:paraId="746616A5"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20. Is the internal/internal-external model validation procedure described (e.g., internal 10-fold CV, time-based cross-validation)? The authors should explicitly specify that the sets have been splitted before normalization, standardization and imputation, to avoid data leakage (also refer to item 17 of this guideline). If possible, the authors should also comment on the adequacy of the available sample size for model training and </w:t>
            </w:r>
            <w:r w:rsidRPr="00966878">
              <w:rPr>
                <w:rFonts w:ascii="Times New Roman" w:hAnsi="Times New Roman" w:cs="Times New Roman"/>
                <w:sz w:val="20"/>
                <w:szCs w:val="20"/>
              </w:rPr>
              <w:lastRenderedPageBreak/>
              <w:t>validation. Moreover, the authors should try to choose the test set so that it is the most diverse with respect to the remainder of the sample</w:t>
            </w:r>
            <w:bookmarkStart w:id="5" w:name="bbib0330" w:colFirst="0" w:colLast="0"/>
            <w:r w:rsidRPr="00966878">
              <w:rPr>
                <w:rFonts w:ascii="Times New Roman" w:hAnsi="Times New Roman" w:cs="Times New Roman"/>
                <w:sz w:val="20"/>
                <w:szCs w:val="20"/>
              </w:rPr>
              <w:t> (w.r.t. some multivariate similarity function) and how this choice relates to conservative (and lower-bound) estimates of the model's accuracy (and performance)</w:t>
            </w:r>
          </w:p>
        </w:tc>
        <w:tc>
          <w:tcPr>
            <w:tcW w:w="0" w:type="auto"/>
            <w:tcMar>
              <w:top w:w="75" w:type="dxa"/>
              <w:left w:w="75" w:type="dxa"/>
              <w:bottom w:w="75" w:type="dxa"/>
              <w:right w:w="75" w:type="dxa"/>
            </w:tcMar>
            <w:vAlign w:val="center"/>
          </w:tcPr>
          <w:p w14:paraId="0B7F9D2C"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39BD63BF"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31A86A28"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bookmarkEnd w:id="1"/>
      <w:bookmarkEnd w:id="2"/>
      <w:tr w:rsidR="00966878" w:rsidRPr="00966878" w14:paraId="75065178" w14:textId="77777777" w:rsidTr="00966878">
        <w:tc>
          <w:tcPr>
            <w:tcW w:w="0" w:type="auto"/>
            <w:tcMar>
              <w:top w:w="75" w:type="dxa"/>
              <w:left w:w="75" w:type="dxa"/>
              <w:bottom w:w="75" w:type="dxa"/>
              <w:right w:w="75" w:type="dxa"/>
            </w:tcMar>
            <w:vAlign w:val="center"/>
            <w:hideMark/>
          </w:tcPr>
          <w:p w14:paraId="26EDFB45"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21. Has the model been externally validated? If the answer is yes, the characteristics of the external validation set(s) should be described. For instance, the authors could comment about the heterogeneity of the data with respect to the training set (e.g., degree of correspondence, Data Representativeness Criterion) and the cardinality of the external sample. If the performance on external datasets is found to be comparable with (or better than) that on training and internal datasets, the authors should provide some explanatory conjectures for why this happened (e.g., high heterogeneity of the training set, high homogeneity of the external dataset)</w:t>
            </w:r>
          </w:p>
        </w:tc>
        <w:tc>
          <w:tcPr>
            <w:tcW w:w="0" w:type="auto"/>
            <w:tcMar>
              <w:top w:w="75" w:type="dxa"/>
              <w:left w:w="75" w:type="dxa"/>
              <w:bottom w:w="75" w:type="dxa"/>
              <w:right w:w="75" w:type="dxa"/>
            </w:tcMar>
            <w:vAlign w:val="center"/>
          </w:tcPr>
          <w:p w14:paraId="12CD5C50"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B5B1F29"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c>
          <w:tcPr>
            <w:tcW w:w="0" w:type="auto"/>
            <w:tcMar>
              <w:top w:w="75" w:type="dxa"/>
              <w:left w:w="75" w:type="dxa"/>
              <w:bottom w:w="75" w:type="dxa"/>
              <w:right w:w="75" w:type="dxa"/>
            </w:tcMar>
            <w:vAlign w:val="center"/>
          </w:tcPr>
          <w:p w14:paraId="21C74748" w14:textId="77777777" w:rsidR="00F946E3" w:rsidRPr="00966878" w:rsidRDefault="00F946E3" w:rsidP="00966878">
            <w:pPr>
              <w:rPr>
                <w:rFonts w:ascii="Times New Roman" w:hAnsi="Times New Roman" w:cs="Times New Roman"/>
                <w:sz w:val="20"/>
                <w:szCs w:val="20"/>
              </w:rPr>
            </w:pPr>
          </w:p>
        </w:tc>
      </w:tr>
      <w:bookmarkEnd w:id="5"/>
      <w:tr w:rsidR="00966878" w:rsidRPr="00966878" w14:paraId="339A6A20" w14:textId="77777777" w:rsidTr="00966878">
        <w:tc>
          <w:tcPr>
            <w:tcW w:w="0" w:type="auto"/>
            <w:tcMar>
              <w:top w:w="75" w:type="dxa"/>
              <w:left w:w="75" w:type="dxa"/>
              <w:bottom w:w="75" w:type="dxa"/>
              <w:right w:w="75" w:type="dxa"/>
            </w:tcMar>
            <w:vAlign w:val="center"/>
            <w:hideMark/>
          </w:tcPr>
          <w:p w14:paraId="0E707144" w14:textId="77777777" w:rsidR="00F946E3" w:rsidRPr="00966878" w:rsidRDefault="00F946E3" w:rsidP="00966878">
            <w:pPr>
              <w:spacing w:after="360"/>
              <w:rPr>
                <w:rFonts w:ascii="Times New Roman" w:hAnsi="Times New Roman" w:cs="Times New Roman"/>
                <w:sz w:val="20"/>
                <w:szCs w:val="20"/>
              </w:rPr>
            </w:pPr>
            <w:r w:rsidRPr="00966878">
              <w:rPr>
                <w:rFonts w:ascii="Times New Roman" w:hAnsi="Times New Roman" w:cs="Times New Roman"/>
                <w:sz w:val="20"/>
                <w:szCs w:val="20"/>
              </w:rPr>
              <w:t>22. Are the main error-based metrics used?</w:t>
            </w:r>
          </w:p>
          <w:p w14:paraId="0AB5FD2C" w14:textId="77777777" w:rsidR="00F946E3" w:rsidRPr="00966878" w:rsidRDefault="00F946E3" w:rsidP="00966878">
            <w:pPr>
              <w:pStyle w:val="a3"/>
              <w:numPr>
                <w:ilvl w:val="0"/>
                <w:numId w:val="21"/>
              </w:numPr>
              <w:ind w:leftChars="0" w:right="30"/>
              <w:rPr>
                <w:rFonts w:ascii="Times New Roman" w:hAnsi="Times New Roman" w:cs="Times New Roman"/>
                <w:sz w:val="20"/>
                <w:szCs w:val="20"/>
              </w:rPr>
            </w:pPr>
            <w:r w:rsidRPr="00966878">
              <w:rPr>
                <w:rFonts w:ascii="Times New Roman" w:hAnsi="Times New Roman" w:cs="Times New Roman"/>
                <w:sz w:val="20"/>
                <w:szCs w:val="20"/>
              </w:rPr>
              <w:t xml:space="preserve">Classification performance should be reported in terms of: Accuracy, Balanced accuracy, Specificity, Sensitivity (recall), Area Under the Curve (if the positive condition is extremely rare – as in case of stroke events – authors could consider the “Area under the Precision-Recall </w:t>
            </w:r>
            <w:r w:rsidRPr="00966878">
              <w:rPr>
                <w:rFonts w:ascii="Times New Roman" w:hAnsi="Times New Roman" w:cs="Times New Roman"/>
                <w:sz w:val="20"/>
                <w:szCs w:val="20"/>
              </w:rPr>
              <w:lastRenderedPageBreak/>
              <w:t>Curve”). Optionally also in terms of: positive and negative predictive value, F1 score, Matthew coefficient, F score of sensitivity and specificity, the full confusion matrix, Hamming Loss (for multi-label classification), Jaccard Index (for multi-label classification).</w:t>
            </w:r>
          </w:p>
          <w:p w14:paraId="02BE2EB2" w14:textId="77777777" w:rsidR="00F946E3" w:rsidRPr="00966878" w:rsidRDefault="00F946E3" w:rsidP="00966878">
            <w:pPr>
              <w:rPr>
                <w:rFonts w:ascii="Times New Roman" w:hAnsi="Times New Roman" w:cs="Times New Roman"/>
                <w:sz w:val="20"/>
                <w:szCs w:val="20"/>
              </w:rPr>
            </w:pPr>
          </w:p>
          <w:p w14:paraId="55120E7F"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The above estimates should be expressed, whenever possible, </w:t>
            </w:r>
            <w:r w:rsidRPr="002C401C">
              <w:rPr>
                <w:rFonts w:ascii="Times New Roman" w:hAnsi="Times New Roman" w:cs="Times New Roman"/>
                <w:sz w:val="20"/>
                <w:szCs w:val="20"/>
              </w:rPr>
              <w:t xml:space="preserve">with their 95% (or 90%) confidence intervals (CI), or with other indicators of variability, with </w:t>
            </w:r>
            <w:r w:rsidRPr="00966878">
              <w:rPr>
                <w:rFonts w:ascii="Times New Roman" w:hAnsi="Times New Roman" w:cs="Times New Roman"/>
                <w:sz w:val="20"/>
                <w:szCs w:val="20"/>
              </w:rPr>
              <w:t>respect to the evaluation metrics reported. In this case, the authors should report which methods were applied for the computation of the confidence intervals (e.g., whether k-fold CV or bootstrap was applied, normal approximation). When comparing multiple models, the authors should discuss the statistical significance of the observed differences (e.g., through CI comparisons, or hypothesis testing). When comparing multiple regression models, a Taylor diagram could be reported and discussed.</w:t>
            </w:r>
          </w:p>
        </w:tc>
        <w:tc>
          <w:tcPr>
            <w:tcW w:w="0" w:type="auto"/>
            <w:tcMar>
              <w:top w:w="75" w:type="dxa"/>
              <w:left w:w="75" w:type="dxa"/>
              <w:bottom w:w="75" w:type="dxa"/>
              <w:right w:w="75" w:type="dxa"/>
            </w:tcMar>
            <w:vAlign w:val="center"/>
          </w:tcPr>
          <w:p w14:paraId="30C301F2"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42E694B"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38A4DEB"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2BDC0AE3" w14:textId="77777777" w:rsidR="00F946E3" w:rsidRPr="00966878" w:rsidRDefault="00F946E3" w:rsidP="00966878">
            <w:pPr>
              <w:rPr>
                <w:rFonts w:ascii="Times New Roman" w:hAnsi="Times New Roman" w:cs="Times New Roman"/>
                <w:sz w:val="20"/>
                <w:szCs w:val="20"/>
              </w:rPr>
            </w:pPr>
            <w:r w:rsidRPr="00966878">
              <w:rPr>
                <w:rFonts w:ascii="Times New Roman" w:eastAsia="標楷體" w:hAnsi="Times New Roman" w:cs="Times New Roman"/>
                <w:sz w:val="20"/>
                <w:szCs w:val="20"/>
              </w:rPr>
              <w:t>The area under the receiver operating characteristic curve (AUC) was used to evaluate the performance of the models.</w:t>
            </w:r>
          </w:p>
        </w:tc>
      </w:tr>
      <w:tr w:rsidR="00966878" w:rsidRPr="00966878" w14:paraId="6664A8E8" w14:textId="77777777" w:rsidTr="00966878">
        <w:tc>
          <w:tcPr>
            <w:tcW w:w="0" w:type="auto"/>
            <w:tcMar>
              <w:top w:w="75" w:type="dxa"/>
              <w:left w:w="75" w:type="dxa"/>
              <w:bottom w:w="75" w:type="dxa"/>
              <w:right w:w="75" w:type="dxa"/>
            </w:tcMar>
            <w:vAlign w:val="center"/>
            <w:hideMark/>
          </w:tcPr>
          <w:p w14:paraId="45E6284A"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23. Are some relevant errors described? The authors should describe the characteristic of some noteworthy classification errors or cases for which the regression prediction was much higher (&gt;2×) than the MAE. If these cases represent statistical outliers for some covariates, the authors should comment on that. To detect relevant cases, the authors </w:t>
            </w:r>
            <w:r w:rsidRPr="00966878">
              <w:rPr>
                <w:rFonts w:ascii="Times New Roman" w:hAnsi="Times New Roman" w:cs="Times New Roman"/>
                <w:sz w:val="20"/>
                <w:szCs w:val="20"/>
              </w:rPr>
              <w:lastRenderedPageBreak/>
              <w:t>could focus on those cases on which the inter-rater agreement (either re ground truth or by comparing human vs. model's performance) is lowest.</w:t>
            </w:r>
          </w:p>
        </w:tc>
        <w:tc>
          <w:tcPr>
            <w:tcW w:w="0" w:type="auto"/>
            <w:tcMar>
              <w:top w:w="75" w:type="dxa"/>
              <w:left w:w="75" w:type="dxa"/>
              <w:bottom w:w="75" w:type="dxa"/>
              <w:right w:w="75" w:type="dxa"/>
            </w:tcMar>
            <w:vAlign w:val="center"/>
          </w:tcPr>
          <w:p w14:paraId="29A4707B"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lastRenderedPageBreak/>
              <w:t></w:t>
            </w:r>
          </w:p>
        </w:tc>
        <w:tc>
          <w:tcPr>
            <w:tcW w:w="0" w:type="auto"/>
            <w:tcMar>
              <w:top w:w="75" w:type="dxa"/>
              <w:left w:w="75" w:type="dxa"/>
              <w:bottom w:w="75" w:type="dxa"/>
              <w:right w:w="75" w:type="dxa"/>
            </w:tcMar>
            <w:vAlign w:val="center"/>
          </w:tcPr>
          <w:p w14:paraId="247BF11B"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1DD6B28" w14:textId="77777777" w:rsidR="00F946E3" w:rsidRPr="00966878" w:rsidRDefault="00F946E3" w:rsidP="00966878">
            <w:pPr>
              <w:rPr>
                <w:rFonts w:ascii="Times New Roman" w:hAnsi="Times New Roman" w:cs="Times New Roman"/>
                <w:sz w:val="20"/>
                <w:szCs w:val="20"/>
              </w:rPr>
            </w:pPr>
          </w:p>
        </w:tc>
      </w:tr>
      <w:tr w:rsidR="00966878" w:rsidRPr="00966878" w14:paraId="4BBD0B03" w14:textId="77777777" w:rsidTr="00966878">
        <w:tc>
          <w:tcPr>
            <w:tcW w:w="0" w:type="auto"/>
            <w:tcMar>
              <w:top w:w="75" w:type="dxa"/>
              <w:left w:w="75" w:type="dxa"/>
              <w:bottom w:w="75" w:type="dxa"/>
              <w:right w:w="75" w:type="dxa"/>
            </w:tcMar>
            <w:vAlign w:val="center"/>
          </w:tcPr>
          <w:p w14:paraId="3EB0C225" w14:textId="77777777" w:rsidR="00F946E3" w:rsidRPr="00966878" w:rsidRDefault="00F946E3" w:rsidP="00966878">
            <w:pPr>
              <w:rPr>
                <w:rFonts w:ascii="Times New Roman" w:hAnsi="Times New Roman" w:cs="Times New Roman"/>
                <w:b/>
                <w:bCs/>
                <w:sz w:val="20"/>
                <w:szCs w:val="20"/>
              </w:rPr>
            </w:pPr>
            <w:r w:rsidRPr="00966878">
              <w:rPr>
                <w:rStyle w:val="af"/>
                <w:rFonts w:ascii="Times New Roman" w:hAnsi="Times New Roman" w:cs="Times New Roman"/>
                <w:b/>
                <w:bCs/>
                <w:sz w:val="20"/>
                <w:szCs w:val="20"/>
              </w:rPr>
              <w:t>Deployment</w:t>
            </w:r>
          </w:p>
        </w:tc>
        <w:tc>
          <w:tcPr>
            <w:tcW w:w="0" w:type="auto"/>
            <w:tcMar>
              <w:top w:w="75" w:type="dxa"/>
              <w:left w:w="75" w:type="dxa"/>
              <w:bottom w:w="75" w:type="dxa"/>
              <w:right w:w="75" w:type="dxa"/>
            </w:tcMar>
            <w:vAlign w:val="center"/>
          </w:tcPr>
          <w:p w14:paraId="1E14D491"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02B9153"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272DE0A" w14:textId="77777777" w:rsidR="00F946E3" w:rsidRPr="00966878" w:rsidRDefault="00F946E3" w:rsidP="00966878">
            <w:pPr>
              <w:rPr>
                <w:rFonts w:ascii="Times New Roman" w:hAnsi="Times New Roman" w:cs="Times New Roman"/>
                <w:sz w:val="20"/>
                <w:szCs w:val="20"/>
              </w:rPr>
            </w:pPr>
          </w:p>
        </w:tc>
      </w:tr>
      <w:tr w:rsidR="00966878" w:rsidRPr="00966878" w14:paraId="31B3939E" w14:textId="77777777" w:rsidTr="00966878">
        <w:tc>
          <w:tcPr>
            <w:tcW w:w="0" w:type="auto"/>
            <w:tcMar>
              <w:top w:w="75" w:type="dxa"/>
              <w:left w:w="75" w:type="dxa"/>
              <w:bottom w:w="75" w:type="dxa"/>
              <w:right w:w="75" w:type="dxa"/>
            </w:tcMar>
            <w:vAlign w:val="center"/>
            <w:hideMark/>
          </w:tcPr>
          <w:p w14:paraId="2E5C42B7"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24. Is the target user indicated? (e.g., clinician, radiologist, hospital management team, insurance company, patients)</w:t>
            </w:r>
          </w:p>
        </w:tc>
        <w:tc>
          <w:tcPr>
            <w:tcW w:w="0" w:type="auto"/>
            <w:tcMar>
              <w:top w:w="75" w:type="dxa"/>
              <w:left w:w="75" w:type="dxa"/>
              <w:bottom w:w="75" w:type="dxa"/>
              <w:right w:w="75" w:type="dxa"/>
            </w:tcMar>
            <w:vAlign w:val="center"/>
          </w:tcPr>
          <w:p w14:paraId="24782B0B"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31180031"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00CC1E50"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160090BE" w14:textId="77777777" w:rsidTr="00966878">
        <w:tc>
          <w:tcPr>
            <w:tcW w:w="0" w:type="auto"/>
            <w:tcMar>
              <w:top w:w="75" w:type="dxa"/>
              <w:left w:w="75" w:type="dxa"/>
              <w:bottom w:w="75" w:type="dxa"/>
              <w:right w:w="75" w:type="dxa"/>
            </w:tcMar>
            <w:vAlign w:val="center"/>
            <w:hideMark/>
          </w:tcPr>
          <w:p w14:paraId="5132E2D9"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25. (classification models) Is the utility of the model discussed? </w:t>
            </w:r>
            <w:r w:rsidRPr="002C401C">
              <w:rPr>
                <w:rFonts w:ascii="Times New Roman" w:hAnsi="Times New Roman" w:cs="Times New Roman"/>
                <w:sz w:val="20"/>
                <w:szCs w:val="20"/>
              </w:rPr>
              <w:t>The authors should report the performance of a baseline model (e.g., logistic regression, Naive Bayes). Additionally, the authors could report the Net Benefit or similar metri</w:t>
            </w:r>
            <w:r w:rsidRPr="00966878">
              <w:rPr>
                <w:rFonts w:ascii="Times New Roman" w:hAnsi="Times New Roman" w:cs="Times New Roman"/>
                <w:sz w:val="20"/>
                <w:szCs w:val="20"/>
              </w:rPr>
              <w:t>cs and present utility curves. In particular, the authors are encouraged to discuss the selection of appropriate risk thresholds; the relative value of benefits (true positives/negatives) and harms (false positives/negatives); and the clinical utility of the proposed models.</w:t>
            </w:r>
          </w:p>
        </w:tc>
        <w:tc>
          <w:tcPr>
            <w:tcW w:w="0" w:type="auto"/>
            <w:tcMar>
              <w:top w:w="75" w:type="dxa"/>
              <w:left w:w="75" w:type="dxa"/>
              <w:bottom w:w="75" w:type="dxa"/>
              <w:right w:w="75" w:type="dxa"/>
            </w:tcMar>
            <w:vAlign w:val="center"/>
          </w:tcPr>
          <w:p w14:paraId="28358AFE"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9220080"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1879FA41"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1A825B98"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hint="eastAsia"/>
                <w:sz w:val="20"/>
                <w:szCs w:val="20"/>
              </w:rPr>
              <w:t>W</w:t>
            </w:r>
            <w:r w:rsidRPr="00966878">
              <w:rPr>
                <w:rFonts w:ascii="Times New Roman" w:hAnsi="Times New Roman" w:cs="Times New Roman"/>
                <w:sz w:val="20"/>
                <w:szCs w:val="20"/>
              </w:rPr>
              <w:t>e use lift chart to show the effectiveness and utility of the predictive models.</w:t>
            </w:r>
          </w:p>
        </w:tc>
      </w:tr>
      <w:tr w:rsidR="00966878" w:rsidRPr="00966878" w14:paraId="54D9A925" w14:textId="77777777" w:rsidTr="00966878">
        <w:tc>
          <w:tcPr>
            <w:tcW w:w="0" w:type="auto"/>
            <w:tcMar>
              <w:top w:w="75" w:type="dxa"/>
              <w:left w:w="75" w:type="dxa"/>
              <w:bottom w:w="75" w:type="dxa"/>
              <w:right w:w="75" w:type="dxa"/>
            </w:tcMar>
            <w:vAlign w:val="center"/>
            <w:hideMark/>
          </w:tcPr>
          <w:p w14:paraId="2EBD772E"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26. Is information regarding model interpretability and explainability available (e.g., feature importance, interpretable surrogate models, information about the model parameters)? Claims of “high” or “adequate” model interpretability (e.g., by means of visual aids like decision trees, Variable Importance Plots or Shapley Additive Exlanations Plots (SHAP)) or model causability should always be supported by some user study, even qualitative or questionnaire-based. In the case surrogate models were applied, the </w:t>
            </w:r>
            <w:r w:rsidRPr="00966878">
              <w:rPr>
                <w:rFonts w:ascii="Times New Roman" w:hAnsi="Times New Roman" w:cs="Times New Roman"/>
                <w:sz w:val="20"/>
                <w:szCs w:val="20"/>
              </w:rPr>
              <w:lastRenderedPageBreak/>
              <w:t>authors should report about their fidelity.</w:t>
            </w:r>
          </w:p>
        </w:tc>
        <w:tc>
          <w:tcPr>
            <w:tcW w:w="0" w:type="auto"/>
            <w:tcMar>
              <w:top w:w="75" w:type="dxa"/>
              <w:left w:w="75" w:type="dxa"/>
              <w:bottom w:w="75" w:type="dxa"/>
              <w:right w:w="75" w:type="dxa"/>
            </w:tcMar>
            <w:vAlign w:val="center"/>
          </w:tcPr>
          <w:p w14:paraId="3591F55B"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3B7E6F23"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C7A6BB3"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7F82B7FF" w14:textId="51A509B4"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Variable </w:t>
            </w:r>
            <w:r w:rsidR="00B8048C" w:rsidRPr="00966878">
              <w:rPr>
                <w:rFonts w:ascii="Times New Roman" w:hAnsi="Times New Roman" w:cs="Times New Roman"/>
                <w:sz w:val="20"/>
                <w:szCs w:val="20"/>
              </w:rPr>
              <w:t>i</w:t>
            </w:r>
            <w:r w:rsidRPr="00966878">
              <w:rPr>
                <w:rFonts w:ascii="Times New Roman" w:hAnsi="Times New Roman" w:cs="Times New Roman"/>
                <w:sz w:val="20"/>
                <w:szCs w:val="20"/>
              </w:rPr>
              <w:t xml:space="preserve">mportance </w:t>
            </w:r>
            <w:r w:rsidR="00B8048C" w:rsidRPr="00966878">
              <w:rPr>
                <w:rFonts w:ascii="Times New Roman" w:hAnsi="Times New Roman" w:cs="Times New Roman"/>
                <w:sz w:val="20"/>
                <w:szCs w:val="20"/>
              </w:rPr>
              <w:t>p</w:t>
            </w:r>
            <w:r w:rsidRPr="00966878">
              <w:rPr>
                <w:rFonts w:ascii="Times New Roman" w:hAnsi="Times New Roman" w:cs="Times New Roman"/>
                <w:sz w:val="20"/>
                <w:szCs w:val="20"/>
              </w:rPr>
              <w:t>lot is included.</w:t>
            </w:r>
          </w:p>
        </w:tc>
      </w:tr>
      <w:tr w:rsidR="00966878" w:rsidRPr="00966878" w14:paraId="78EC0344" w14:textId="77777777" w:rsidTr="00966878">
        <w:tc>
          <w:tcPr>
            <w:tcW w:w="0" w:type="auto"/>
            <w:tcMar>
              <w:top w:w="75" w:type="dxa"/>
              <w:left w:w="75" w:type="dxa"/>
              <w:bottom w:w="75" w:type="dxa"/>
              <w:right w:w="75" w:type="dxa"/>
            </w:tcMar>
            <w:vAlign w:val="center"/>
            <w:hideMark/>
          </w:tcPr>
          <w:p w14:paraId="3D3AE5DB"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27</w:t>
            </w:r>
            <w:r w:rsidRPr="002C401C">
              <w:rPr>
                <w:rFonts w:ascii="Times New Roman" w:hAnsi="Times New Roman" w:cs="Times New Roman"/>
                <w:sz w:val="20"/>
                <w:szCs w:val="20"/>
              </w:rPr>
              <w:t>. Is there any discussion regarding model fairness, ethical concerns or risks of bias (for a list of clinically relevant biases)? If possible, the authors should report the model performance stratified for particularly relevant population strata (e.g., model performance on male vs. female subjects, or on minority groups)</w:t>
            </w:r>
          </w:p>
        </w:tc>
        <w:tc>
          <w:tcPr>
            <w:tcW w:w="0" w:type="auto"/>
            <w:tcMar>
              <w:top w:w="75" w:type="dxa"/>
              <w:left w:w="75" w:type="dxa"/>
              <w:bottom w:w="75" w:type="dxa"/>
              <w:right w:w="75" w:type="dxa"/>
            </w:tcMar>
            <w:vAlign w:val="center"/>
          </w:tcPr>
          <w:p w14:paraId="1790CE3D"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2944BF2C" w14:textId="5CF4878D"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4D66B9A0" w14:textId="2C0120E3" w:rsidR="00F946E3" w:rsidRPr="00966878" w:rsidRDefault="00B8048C" w:rsidP="00966878">
            <w:pPr>
              <w:rPr>
                <w:rFonts w:ascii="Times New Roman" w:hAnsi="Times New Roman" w:cs="Times New Roman"/>
                <w:sz w:val="20"/>
                <w:szCs w:val="20"/>
              </w:rPr>
            </w:pPr>
            <w:r w:rsidRPr="00966878">
              <w:rPr>
                <w:rFonts w:ascii="Wingdings 2" w:hAnsi="Wingdings 2" w:cs="Times New Roman"/>
                <w:sz w:val="20"/>
                <w:szCs w:val="20"/>
              </w:rPr>
              <w:t></w:t>
            </w:r>
          </w:p>
        </w:tc>
      </w:tr>
      <w:tr w:rsidR="00966878" w:rsidRPr="00966878" w14:paraId="7D94692F" w14:textId="77777777" w:rsidTr="00966878">
        <w:tc>
          <w:tcPr>
            <w:tcW w:w="0" w:type="auto"/>
            <w:tcMar>
              <w:top w:w="75" w:type="dxa"/>
              <w:left w:w="75" w:type="dxa"/>
              <w:bottom w:w="75" w:type="dxa"/>
              <w:right w:w="75" w:type="dxa"/>
            </w:tcMar>
            <w:vAlign w:val="center"/>
            <w:hideMark/>
          </w:tcPr>
          <w:p w14:paraId="1146473C"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28. Is any point made about the environmental sustainability of the model, or about the carbon footprint, of either the training phase or inference phase (use) of the model? If the answer is yes, then such a footprint should be expressed in terms of carbon dioxide equivalent (</w:t>
            </w:r>
            <w:r w:rsidRPr="00966878">
              <w:rPr>
                <w:rStyle w:val="af"/>
                <w:rFonts w:ascii="Times New Roman" w:hAnsi="Times New Roman" w:cs="Times New Roman"/>
                <w:sz w:val="20"/>
                <w:szCs w:val="20"/>
              </w:rPr>
              <w:t>CO</w:t>
            </w:r>
            <w:r w:rsidRPr="00966878">
              <w:rPr>
                <w:rFonts w:ascii="Times New Roman" w:hAnsi="Times New Roman" w:cs="Times New Roman"/>
                <w:sz w:val="20"/>
                <w:szCs w:val="20"/>
                <w:vertAlign w:val="subscript"/>
              </w:rPr>
              <w:t>2</w:t>
            </w:r>
            <w:r w:rsidRPr="00966878">
              <w:rPr>
                <w:rFonts w:ascii="Times New Roman" w:hAnsi="Times New Roman" w:cs="Times New Roman"/>
                <w:sz w:val="20"/>
                <w:szCs w:val="20"/>
              </w:rPr>
              <w:t>eq) and details about the estimation method should be given. Any efforts to this end will be appreciated, including those based on tools available online, as well as any attempts to popularise this concept, e.g., through equivalences with the consumption of everyday devices such as smartphones or kilometres travelled by a fossil-fuelled car.</w:t>
            </w:r>
          </w:p>
        </w:tc>
        <w:tc>
          <w:tcPr>
            <w:tcW w:w="0" w:type="auto"/>
            <w:tcMar>
              <w:top w:w="75" w:type="dxa"/>
              <w:left w:w="75" w:type="dxa"/>
              <w:bottom w:w="75" w:type="dxa"/>
              <w:right w:w="75" w:type="dxa"/>
            </w:tcMar>
            <w:vAlign w:val="center"/>
          </w:tcPr>
          <w:p w14:paraId="50278244"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16BD50C2" w14:textId="77777777" w:rsidR="00F946E3" w:rsidRPr="00966878" w:rsidRDefault="00F946E3" w:rsidP="00966878">
            <w:pPr>
              <w:rPr>
                <w:rFonts w:ascii="Times New Roman" w:hAnsi="Times New Roman" w:cs="Times New Roman"/>
                <w:sz w:val="20"/>
                <w:szCs w:val="20"/>
              </w:rPr>
            </w:pPr>
            <w:r w:rsidRPr="00966878">
              <w:rPr>
                <w:rFonts w:ascii="Wingdings 2" w:hAnsi="Wingdings 2" w:cs="Times New Roman"/>
                <w:sz w:val="20"/>
                <w:szCs w:val="20"/>
              </w:rPr>
              <w:t></w:t>
            </w:r>
          </w:p>
        </w:tc>
        <w:tc>
          <w:tcPr>
            <w:tcW w:w="0" w:type="auto"/>
            <w:tcMar>
              <w:top w:w="75" w:type="dxa"/>
              <w:left w:w="75" w:type="dxa"/>
              <w:bottom w:w="75" w:type="dxa"/>
              <w:right w:w="75" w:type="dxa"/>
            </w:tcMar>
            <w:vAlign w:val="center"/>
          </w:tcPr>
          <w:p w14:paraId="77CFE516" w14:textId="77777777" w:rsidR="00F946E3" w:rsidRPr="00966878" w:rsidRDefault="00F946E3" w:rsidP="00966878">
            <w:pPr>
              <w:rPr>
                <w:rFonts w:ascii="Times New Roman" w:hAnsi="Times New Roman" w:cs="Times New Roman"/>
                <w:sz w:val="20"/>
                <w:szCs w:val="20"/>
              </w:rPr>
            </w:pPr>
          </w:p>
        </w:tc>
      </w:tr>
      <w:tr w:rsidR="00966878" w:rsidRPr="00966878" w14:paraId="7C8F2409" w14:textId="77777777" w:rsidTr="00966878">
        <w:tc>
          <w:tcPr>
            <w:tcW w:w="0" w:type="auto"/>
            <w:tcMar>
              <w:top w:w="75" w:type="dxa"/>
              <w:left w:w="75" w:type="dxa"/>
              <w:bottom w:w="75" w:type="dxa"/>
              <w:right w:w="75" w:type="dxa"/>
            </w:tcMar>
            <w:vAlign w:val="center"/>
            <w:hideMark/>
          </w:tcPr>
          <w:p w14:paraId="41943B5E"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 xml:space="preserve">29. Is code and data shared with the community? If not, are reasons given? If code and data are shared, institutional repositories such as Zenodo should be preferred to private-owned repositories (arxiv, GitHub). If code is shared, specification of dependencies should be reported and a clear distinction between training code and evaluation code should be made. The authors should also state whether </w:t>
            </w:r>
            <w:r w:rsidRPr="00966878">
              <w:rPr>
                <w:rFonts w:ascii="Times New Roman" w:hAnsi="Times New Roman" w:cs="Times New Roman"/>
                <w:sz w:val="20"/>
                <w:szCs w:val="20"/>
              </w:rPr>
              <w:lastRenderedPageBreak/>
              <w:t>the developed system, either as a sandbox or as fully-operating system, has been made freely accessible on the Web.</w:t>
            </w:r>
          </w:p>
        </w:tc>
        <w:tc>
          <w:tcPr>
            <w:tcW w:w="0" w:type="auto"/>
            <w:tcMar>
              <w:top w:w="75" w:type="dxa"/>
              <w:left w:w="75" w:type="dxa"/>
              <w:bottom w:w="75" w:type="dxa"/>
              <w:right w:w="75" w:type="dxa"/>
            </w:tcMar>
            <w:vAlign w:val="center"/>
          </w:tcPr>
          <w:p w14:paraId="6EB65266"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6383F74F"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58B36D09"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Authors' data use agreement for the dataset does not permit public posting of this patient information.</w:t>
            </w:r>
          </w:p>
        </w:tc>
        <w:tc>
          <w:tcPr>
            <w:tcW w:w="0" w:type="auto"/>
            <w:tcMar>
              <w:top w:w="75" w:type="dxa"/>
              <w:left w:w="75" w:type="dxa"/>
              <w:bottom w:w="75" w:type="dxa"/>
              <w:right w:w="75" w:type="dxa"/>
            </w:tcMar>
            <w:vAlign w:val="center"/>
          </w:tcPr>
          <w:p w14:paraId="766ADC37" w14:textId="77777777" w:rsidR="00F946E3" w:rsidRPr="00966878" w:rsidRDefault="00F946E3" w:rsidP="00966878">
            <w:pPr>
              <w:rPr>
                <w:rFonts w:ascii="Times New Roman" w:hAnsi="Times New Roman" w:cs="Times New Roman"/>
                <w:sz w:val="20"/>
                <w:szCs w:val="20"/>
              </w:rPr>
            </w:pPr>
          </w:p>
        </w:tc>
      </w:tr>
      <w:bookmarkEnd w:id="4"/>
      <w:tr w:rsidR="00966878" w:rsidRPr="00966878" w14:paraId="68E3C451" w14:textId="77777777" w:rsidTr="00966878">
        <w:tc>
          <w:tcPr>
            <w:tcW w:w="0" w:type="auto"/>
            <w:tcMar>
              <w:top w:w="75" w:type="dxa"/>
              <w:left w:w="75" w:type="dxa"/>
              <w:bottom w:w="75" w:type="dxa"/>
              <w:right w:w="75" w:type="dxa"/>
            </w:tcMar>
            <w:vAlign w:val="center"/>
            <w:hideMark/>
          </w:tcPr>
          <w:p w14:paraId="1A66696E" w14:textId="77777777" w:rsidR="00F946E3" w:rsidRPr="00966878" w:rsidRDefault="00F946E3" w:rsidP="00966878">
            <w:pPr>
              <w:rPr>
                <w:rFonts w:ascii="Times New Roman" w:hAnsi="Times New Roman" w:cs="Times New Roman"/>
                <w:sz w:val="20"/>
                <w:szCs w:val="20"/>
              </w:rPr>
            </w:pPr>
            <w:r w:rsidRPr="00966878">
              <w:rPr>
                <w:rFonts w:ascii="Times New Roman" w:hAnsi="Times New Roman" w:cs="Times New Roman"/>
                <w:sz w:val="20"/>
                <w:szCs w:val="20"/>
              </w:rPr>
              <w:t>30. I</w:t>
            </w:r>
            <w:r w:rsidRPr="002C401C">
              <w:rPr>
                <w:rFonts w:ascii="Times New Roman" w:hAnsi="Times New Roman" w:cs="Times New Roman"/>
                <w:sz w:val="20"/>
                <w:szCs w:val="20"/>
              </w:rPr>
              <w:t>s the system already adopted in daily practice? If the answer is </w:t>
            </w:r>
            <w:r w:rsidRPr="002C401C">
              <w:rPr>
                <w:rStyle w:val="af"/>
                <w:rFonts w:ascii="Times New Roman" w:hAnsi="Times New Roman" w:cs="Times New Roman"/>
                <w:sz w:val="20"/>
                <w:szCs w:val="20"/>
              </w:rPr>
              <w:t>yes</w:t>
            </w:r>
            <w:r w:rsidRPr="002C401C">
              <w:rPr>
                <w:rFonts w:ascii="Times New Roman" w:hAnsi="Times New Roman" w:cs="Times New Roman"/>
                <w:sz w:val="20"/>
                <w:szCs w:val="20"/>
              </w:rPr>
              <w:t>, the authors should report on where (setting name) and since when. Moreover, appreciated additions would regard: the desc</w:t>
            </w:r>
            <w:r w:rsidRPr="00966878">
              <w:rPr>
                <w:rFonts w:ascii="Times New Roman" w:hAnsi="Times New Roman" w:cs="Times New Roman"/>
                <w:sz w:val="20"/>
                <w:szCs w:val="20"/>
              </w:rPr>
              <w:t>ription on the digitized workflow integrating the system; any comment about the level of use; a qualitative assessment of the level of efficacy of the system's contribution to the clinical process; any comment about the technical and staff training effort actually required. If the answer is </w:t>
            </w:r>
            <w:r w:rsidRPr="00966878">
              <w:rPr>
                <w:rStyle w:val="af"/>
                <w:rFonts w:ascii="Times New Roman" w:hAnsi="Times New Roman" w:cs="Times New Roman"/>
                <w:sz w:val="20"/>
                <w:szCs w:val="20"/>
              </w:rPr>
              <w:t>no</w:t>
            </w:r>
            <w:r w:rsidRPr="00966878">
              <w:rPr>
                <w:rFonts w:ascii="Times New Roman" w:hAnsi="Times New Roman" w:cs="Times New Roman"/>
                <w:sz w:val="20"/>
                <w:szCs w:val="20"/>
              </w:rPr>
              <w:t>, the authors should be explicit in regard to the point in the clinical workflow where the ML model should be applied, possibly using standard notation (e.g., BPMN). Moreover, the authors should also propose an assessment of the technology readiness of the described system, with explicit reference to the Technology Readiness Level framework or to any adaptation of this framework to the AI/ML domain. In either above cases (yes/no), the authors should report about the procedures (if any) for performance monitoring, model maintenance and updating.</w:t>
            </w:r>
          </w:p>
        </w:tc>
        <w:tc>
          <w:tcPr>
            <w:tcW w:w="0" w:type="auto"/>
            <w:tcMar>
              <w:top w:w="75" w:type="dxa"/>
              <w:left w:w="75" w:type="dxa"/>
              <w:bottom w:w="75" w:type="dxa"/>
              <w:right w:w="75" w:type="dxa"/>
            </w:tcMar>
            <w:vAlign w:val="center"/>
          </w:tcPr>
          <w:p w14:paraId="65E753AF" w14:textId="77777777" w:rsidR="00F946E3" w:rsidRPr="00966878" w:rsidRDefault="00F946E3" w:rsidP="00966878">
            <w:pPr>
              <w:rPr>
                <w:rFonts w:ascii="Times New Roman" w:hAnsi="Times New Roman" w:cs="Times New Roman"/>
                <w:sz w:val="20"/>
                <w:szCs w:val="20"/>
              </w:rPr>
            </w:pPr>
          </w:p>
        </w:tc>
        <w:tc>
          <w:tcPr>
            <w:tcW w:w="0" w:type="auto"/>
            <w:tcMar>
              <w:top w:w="75" w:type="dxa"/>
              <w:left w:w="75" w:type="dxa"/>
              <w:bottom w:w="75" w:type="dxa"/>
              <w:right w:w="75" w:type="dxa"/>
            </w:tcMar>
            <w:vAlign w:val="center"/>
          </w:tcPr>
          <w:p w14:paraId="76825FA6" w14:textId="77777777" w:rsidR="00F946E3" w:rsidRPr="00966878" w:rsidRDefault="00F946E3" w:rsidP="00966878">
            <w:pPr>
              <w:rPr>
                <w:rFonts w:ascii="Wingdings 2" w:hAnsi="Wingdings 2" w:cs="Times New Roman"/>
                <w:sz w:val="20"/>
                <w:szCs w:val="20"/>
              </w:rPr>
            </w:pPr>
            <w:r w:rsidRPr="00966878">
              <w:rPr>
                <w:rFonts w:ascii="Wingdings 2" w:hAnsi="Wingdings 2" w:cs="Times New Roman"/>
                <w:sz w:val="20"/>
                <w:szCs w:val="20"/>
              </w:rPr>
              <w:t></w:t>
            </w:r>
          </w:p>
          <w:p w14:paraId="029C65E9" w14:textId="20E945B1" w:rsidR="00F946E3" w:rsidRPr="00966878" w:rsidRDefault="00545D0A" w:rsidP="00966878">
            <w:pPr>
              <w:rPr>
                <w:rFonts w:ascii="Times New Roman" w:hAnsi="Times New Roman" w:cs="Times New Roman"/>
                <w:sz w:val="20"/>
                <w:szCs w:val="20"/>
              </w:rPr>
            </w:pPr>
            <w:r w:rsidRPr="00966878">
              <w:rPr>
                <w:rFonts w:ascii="Times New Roman" w:hAnsi="Times New Roman" w:cs="Times New Roman"/>
                <w:sz w:val="20"/>
                <w:szCs w:val="20"/>
              </w:rPr>
              <w:t>Using salivary autoantibodies as biomarkers to early detect high-risk cases of OSCC can assist the clinical practice that would help to reduce morbidity and mortality from OSCC.</w:t>
            </w:r>
          </w:p>
        </w:tc>
        <w:tc>
          <w:tcPr>
            <w:tcW w:w="0" w:type="auto"/>
            <w:tcMar>
              <w:top w:w="75" w:type="dxa"/>
              <w:left w:w="75" w:type="dxa"/>
              <w:bottom w:w="75" w:type="dxa"/>
              <w:right w:w="75" w:type="dxa"/>
            </w:tcMar>
            <w:vAlign w:val="center"/>
          </w:tcPr>
          <w:p w14:paraId="44FE3FD6" w14:textId="77777777" w:rsidR="00F946E3" w:rsidRPr="00966878" w:rsidRDefault="00F946E3" w:rsidP="00966878">
            <w:pPr>
              <w:rPr>
                <w:rFonts w:ascii="Times New Roman" w:hAnsi="Times New Roman" w:cs="Times New Roman"/>
                <w:sz w:val="20"/>
                <w:szCs w:val="20"/>
              </w:rPr>
            </w:pPr>
          </w:p>
        </w:tc>
      </w:tr>
      <w:bookmarkEnd w:id="3"/>
    </w:tbl>
    <w:p w14:paraId="04EF4486" w14:textId="77777777" w:rsidR="00F946E3" w:rsidRPr="00DE79AC" w:rsidRDefault="00F946E3" w:rsidP="00F946E3">
      <w:pPr>
        <w:autoSpaceDE w:val="0"/>
        <w:autoSpaceDN w:val="0"/>
        <w:adjustRightInd w:val="0"/>
        <w:ind w:left="640" w:hanging="640"/>
        <w:rPr>
          <w:rFonts w:ascii="Times New Roman" w:hAnsi="Times New Roman" w:cs="Times New Roman"/>
          <w:szCs w:val="24"/>
        </w:rPr>
      </w:pPr>
    </w:p>
    <w:p w14:paraId="300A5D3F" w14:textId="77777777" w:rsidR="00C570FE" w:rsidRPr="002C401C" w:rsidRDefault="00C570FE">
      <w:pPr>
        <w:widowControl/>
        <w:rPr>
          <w:rFonts w:ascii="Times New Roman" w:hAnsi="Times New Roman" w:cs="Times New Roman"/>
          <w:b/>
          <w:szCs w:val="24"/>
        </w:rPr>
      </w:pPr>
      <w:bookmarkStart w:id="6" w:name="_Toc77435549"/>
      <w:r w:rsidRPr="002C401C">
        <w:rPr>
          <w:rFonts w:ascii="Times New Roman" w:hAnsi="Times New Roman" w:cs="Times New Roman"/>
          <w:b/>
          <w:szCs w:val="24"/>
        </w:rPr>
        <w:br w:type="page"/>
      </w:r>
    </w:p>
    <w:p w14:paraId="374A1682" w14:textId="5B4094B8" w:rsidR="006A7BB7" w:rsidRPr="00DA65DE" w:rsidRDefault="00F946E3" w:rsidP="00DA65DE">
      <w:pPr>
        <w:pStyle w:val="af5"/>
        <w:jc w:val="both"/>
        <w:rPr>
          <w:rFonts w:ascii="Times New Roman" w:eastAsia="標楷體" w:hAnsi="Times New Roman" w:cs="Times New Roman"/>
          <w:sz w:val="24"/>
          <w:szCs w:val="24"/>
        </w:rPr>
      </w:pPr>
      <w:r w:rsidRPr="00CD538A">
        <w:rPr>
          <w:rFonts w:ascii="Times New Roman" w:hAnsi="Times New Roman" w:cs="Times New Roman"/>
          <w:b/>
          <w:sz w:val="24"/>
          <w:szCs w:val="24"/>
        </w:rPr>
        <w:lastRenderedPageBreak/>
        <w:t xml:space="preserve">Supplementary Table </w:t>
      </w:r>
      <w:r w:rsidR="00343D88" w:rsidRPr="00CD538A">
        <w:rPr>
          <w:rFonts w:ascii="Times New Roman" w:hAnsi="Times New Roman" w:cs="Times New Roman"/>
          <w:b/>
          <w:sz w:val="24"/>
          <w:szCs w:val="24"/>
        </w:rPr>
        <w:t>S3</w:t>
      </w:r>
      <w:r w:rsidRPr="00CD538A">
        <w:rPr>
          <w:rFonts w:ascii="Times New Roman" w:hAnsi="Times New Roman" w:cs="Times New Roman"/>
          <w:b/>
          <w:sz w:val="24"/>
          <w:szCs w:val="24"/>
        </w:rPr>
        <w:t>.</w:t>
      </w:r>
      <w:r w:rsidRPr="00CD538A">
        <w:rPr>
          <w:rFonts w:ascii="Times New Roman" w:eastAsia="標楷體" w:hAnsi="Times New Roman" w:cs="Times New Roman"/>
          <w:sz w:val="24"/>
          <w:szCs w:val="24"/>
        </w:rPr>
        <w:t xml:space="preserve"> </w:t>
      </w:r>
      <w:bookmarkEnd w:id="6"/>
      <w:r w:rsidR="00DA65DE" w:rsidRPr="00CD538A">
        <w:rPr>
          <w:rFonts w:ascii="Times New Roman" w:eastAsia="標楷體" w:hAnsi="Times New Roman" w:cs="Times New Roman"/>
          <w:sz w:val="24"/>
          <w:szCs w:val="24"/>
        </w:rPr>
        <w:t>Performance of identifying high-risk OSCC patients with</w:t>
      </w:r>
      <w:r w:rsidR="00DA65DE">
        <w:rPr>
          <w:rFonts w:ascii="Times New Roman" w:eastAsia="標楷體" w:hAnsi="Times New Roman" w:cs="Times New Roman"/>
          <w:sz w:val="24"/>
          <w:szCs w:val="24"/>
        </w:rPr>
        <w:t xml:space="preserve"> 12 </w:t>
      </w:r>
      <w:r w:rsidR="00DA65DE" w:rsidRPr="00D06CB3">
        <w:rPr>
          <w:rFonts w:ascii="Times New Roman" w:eastAsia="標楷體" w:hAnsi="Times New Roman" w:cs="Times New Roman"/>
          <w:sz w:val="24"/>
          <w:szCs w:val="24"/>
        </w:rPr>
        <w:t>data processing strategies</w:t>
      </w:r>
      <w:r w:rsidR="00D46863">
        <w:rPr>
          <w:rFonts w:ascii="Times New Roman" w:eastAsia="標楷體" w:hAnsi="Times New Roman" w:cs="Times New Roman"/>
          <w:sz w:val="24"/>
          <w:szCs w:val="24"/>
        </w:rPr>
        <w:t>, from the test sets</w:t>
      </w:r>
      <w:r w:rsidR="00DA65DE" w:rsidRPr="00D06CB3">
        <w:rPr>
          <w:rFonts w:ascii="Times New Roman" w:eastAsia="標楷體" w:hAnsi="Times New Roman" w:cs="Times New Roman"/>
          <w:sz w:val="24"/>
          <w:szCs w:val="24"/>
        </w:rPr>
        <w:t xml:space="preserve">. </w:t>
      </w:r>
    </w:p>
    <w:tbl>
      <w:tblPr>
        <w:tblW w:w="8743" w:type="dxa"/>
        <w:tblBorders>
          <w:top w:val="single" w:sz="12" w:space="0" w:color="auto"/>
          <w:bottom w:val="single" w:sz="12" w:space="0" w:color="auto"/>
        </w:tblBorders>
        <w:tblCellMar>
          <w:left w:w="28" w:type="dxa"/>
          <w:right w:w="28" w:type="dxa"/>
        </w:tblCellMar>
        <w:tblLook w:val="04A0" w:firstRow="1" w:lastRow="0" w:firstColumn="1" w:lastColumn="0" w:noHBand="0" w:noVBand="1"/>
      </w:tblPr>
      <w:tblGrid>
        <w:gridCol w:w="1401"/>
        <w:gridCol w:w="794"/>
        <w:gridCol w:w="1167"/>
        <w:gridCol w:w="1167"/>
        <w:gridCol w:w="1167"/>
        <w:gridCol w:w="1167"/>
        <w:gridCol w:w="1167"/>
        <w:gridCol w:w="94"/>
        <w:gridCol w:w="582"/>
        <w:gridCol w:w="37"/>
      </w:tblGrid>
      <w:tr w:rsidR="004A3425" w:rsidRPr="00DA65DE" w14:paraId="52072E1A" w14:textId="666D1DFA" w:rsidTr="00CD538A">
        <w:trPr>
          <w:trHeight w:val="300"/>
        </w:trPr>
        <w:tc>
          <w:tcPr>
            <w:tcW w:w="1401" w:type="dxa"/>
            <w:vMerge w:val="restart"/>
            <w:shd w:val="clear" w:color="auto" w:fill="auto"/>
            <w:noWrap/>
            <w:vAlign w:val="center"/>
          </w:tcPr>
          <w:p w14:paraId="3E5838ED" w14:textId="0C15D384" w:rsidR="004A3425" w:rsidRPr="00DA65DE" w:rsidRDefault="004A3425" w:rsidP="00E715DC">
            <w:pPr>
              <w:rPr>
                <w:rFonts w:ascii="Times New Roman" w:eastAsia="標楷體" w:hAnsi="Times New Roman" w:cs="Times New Roman"/>
                <w:sz w:val="20"/>
                <w:szCs w:val="20"/>
              </w:rPr>
            </w:pPr>
            <w:r w:rsidRPr="00DA65DE">
              <w:rPr>
                <w:rFonts w:ascii="Times New Roman" w:eastAsia="標楷體" w:hAnsi="Times New Roman" w:cs="Times New Roman"/>
                <w:sz w:val="20"/>
                <w:szCs w:val="20"/>
              </w:rPr>
              <w:t>Autoantibodies (MFI)</w:t>
            </w:r>
          </w:p>
        </w:tc>
        <w:tc>
          <w:tcPr>
            <w:tcW w:w="794" w:type="dxa"/>
            <w:vMerge w:val="restart"/>
            <w:shd w:val="clear" w:color="auto" w:fill="auto"/>
            <w:noWrap/>
            <w:vAlign w:val="center"/>
          </w:tcPr>
          <w:p w14:paraId="598CA71A" w14:textId="31D0E6BD" w:rsidR="004A3425" w:rsidRPr="00DA65DE" w:rsidRDefault="004A3425" w:rsidP="00E715DC">
            <w:pPr>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Age</w:t>
            </w:r>
          </w:p>
        </w:tc>
        <w:tc>
          <w:tcPr>
            <w:tcW w:w="5929" w:type="dxa"/>
            <w:gridSpan w:val="6"/>
            <w:tcBorders>
              <w:top w:val="single" w:sz="12" w:space="0" w:color="auto"/>
              <w:bottom w:val="single" w:sz="8" w:space="0" w:color="auto"/>
            </w:tcBorders>
            <w:shd w:val="clear" w:color="auto" w:fill="auto"/>
            <w:noWrap/>
            <w:vAlign w:val="center"/>
          </w:tcPr>
          <w:p w14:paraId="3444E4B8" w14:textId="35FADFD4" w:rsidR="004A3425" w:rsidRPr="00DA65DE" w:rsidRDefault="004A3425" w:rsidP="00966878">
            <w:pPr>
              <w:widowControl/>
              <w:jc w:val="center"/>
              <w:rPr>
                <w:rFonts w:ascii="Times New Roman" w:eastAsia="新細明體" w:hAnsi="Times New Roman" w:cs="Times New Roman"/>
                <w:color w:val="000000"/>
                <w:kern w:val="0"/>
                <w:sz w:val="20"/>
                <w:szCs w:val="20"/>
              </w:rPr>
            </w:pPr>
            <w:r w:rsidRPr="00DA65DE">
              <w:rPr>
                <w:rFonts w:ascii="Times New Roman" w:eastAsia="標楷體" w:hAnsi="Times New Roman" w:cs="Times New Roman"/>
                <w:sz w:val="20"/>
                <w:szCs w:val="20"/>
              </w:rPr>
              <w:t>AUC of each algorithm (mean</w:t>
            </w:r>
            <w:r w:rsidRPr="00DA65DE">
              <w:rPr>
                <w:rFonts w:ascii="Times New Roman" w:eastAsia="新細明體" w:hAnsi="Times New Roman" w:cs="Times New Roman"/>
                <w:color w:val="000000"/>
                <w:kern w:val="0"/>
                <w:sz w:val="20"/>
                <w:szCs w:val="20"/>
              </w:rPr>
              <w:t>±SD</w:t>
            </w:r>
            <w:r w:rsidRPr="00DA65DE">
              <w:rPr>
                <w:rFonts w:ascii="Times New Roman" w:eastAsia="標楷體" w:hAnsi="Times New Roman" w:cs="Times New Roman"/>
                <w:sz w:val="20"/>
                <w:szCs w:val="20"/>
              </w:rPr>
              <w:t>)</w:t>
            </w:r>
          </w:p>
        </w:tc>
        <w:tc>
          <w:tcPr>
            <w:tcW w:w="619" w:type="dxa"/>
            <w:gridSpan w:val="2"/>
            <w:vMerge w:val="restart"/>
            <w:tcBorders>
              <w:top w:val="single" w:sz="12" w:space="0" w:color="auto"/>
            </w:tcBorders>
          </w:tcPr>
          <w:p w14:paraId="0323EC8C" w14:textId="6659DAC1" w:rsidR="004A3425" w:rsidRPr="00DA65DE" w:rsidRDefault="004A3425" w:rsidP="00CB1DCD">
            <w:pPr>
              <w:jc w:val="center"/>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P</w:t>
            </w:r>
            <w:r w:rsidRPr="00DA65DE">
              <w:rPr>
                <w:rFonts w:ascii="Times New Roman" w:eastAsia="新細明體" w:hAnsi="Times New Roman" w:cs="Times New Roman"/>
                <w:color w:val="000000"/>
                <w:kern w:val="0"/>
                <w:sz w:val="20"/>
                <w:szCs w:val="20"/>
              </w:rPr>
              <w:t>-value</w:t>
            </w:r>
          </w:p>
        </w:tc>
      </w:tr>
      <w:tr w:rsidR="004A3425" w:rsidRPr="00DA65DE" w14:paraId="2AA745C7" w14:textId="1436597B" w:rsidTr="00CD538A">
        <w:trPr>
          <w:trHeight w:val="300"/>
        </w:trPr>
        <w:tc>
          <w:tcPr>
            <w:tcW w:w="1401" w:type="dxa"/>
            <w:vMerge/>
            <w:tcBorders>
              <w:bottom w:val="single" w:sz="12" w:space="0" w:color="auto"/>
            </w:tcBorders>
            <w:shd w:val="clear" w:color="auto" w:fill="auto"/>
            <w:noWrap/>
            <w:vAlign w:val="center"/>
            <w:hideMark/>
          </w:tcPr>
          <w:p w14:paraId="48DD7A5C" w14:textId="321C8B39" w:rsidR="004A3425" w:rsidRPr="00E715DC" w:rsidRDefault="004A3425" w:rsidP="00E715DC">
            <w:pPr>
              <w:widowControl/>
              <w:rPr>
                <w:rFonts w:ascii="Times New Roman" w:eastAsia="新細明體" w:hAnsi="Times New Roman" w:cs="Times New Roman"/>
                <w:color w:val="000000"/>
                <w:kern w:val="0"/>
                <w:sz w:val="20"/>
                <w:szCs w:val="20"/>
              </w:rPr>
            </w:pPr>
          </w:p>
        </w:tc>
        <w:tc>
          <w:tcPr>
            <w:tcW w:w="794" w:type="dxa"/>
            <w:vMerge/>
            <w:tcBorders>
              <w:bottom w:val="single" w:sz="12" w:space="0" w:color="auto"/>
            </w:tcBorders>
            <w:shd w:val="clear" w:color="auto" w:fill="auto"/>
            <w:noWrap/>
            <w:vAlign w:val="center"/>
            <w:hideMark/>
          </w:tcPr>
          <w:p w14:paraId="73AC0A3D" w14:textId="0BD97E59" w:rsidR="004A3425" w:rsidRPr="00E715DC" w:rsidRDefault="004A3425" w:rsidP="00E715DC">
            <w:pPr>
              <w:widowControl/>
              <w:rPr>
                <w:rFonts w:ascii="Times New Roman" w:eastAsia="新細明體" w:hAnsi="Times New Roman" w:cs="Times New Roman"/>
                <w:color w:val="000000"/>
                <w:kern w:val="0"/>
                <w:sz w:val="20"/>
                <w:szCs w:val="20"/>
              </w:rPr>
            </w:pPr>
          </w:p>
        </w:tc>
        <w:tc>
          <w:tcPr>
            <w:tcW w:w="1167" w:type="dxa"/>
            <w:tcBorders>
              <w:top w:val="single" w:sz="8" w:space="0" w:color="auto"/>
              <w:bottom w:val="single" w:sz="12" w:space="0" w:color="auto"/>
            </w:tcBorders>
            <w:shd w:val="clear" w:color="auto" w:fill="auto"/>
            <w:noWrap/>
            <w:vAlign w:val="center"/>
            <w:hideMark/>
          </w:tcPr>
          <w:p w14:paraId="2A11B8CD" w14:textId="77777777" w:rsidR="004A3425" w:rsidRPr="00E715DC" w:rsidRDefault="004A3425"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LR</w:t>
            </w:r>
          </w:p>
        </w:tc>
        <w:tc>
          <w:tcPr>
            <w:tcW w:w="1167" w:type="dxa"/>
            <w:tcBorders>
              <w:top w:val="single" w:sz="8" w:space="0" w:color="auto"/>
              <w:bottom w:val="single" w:sz="12" w:space="0" w:color="auto"/>
            </w:tcBorders>
            <w:shd w:val="clear" w:color="auto" w:fill="auto"/>
            <w:noWrap/>
            <w:vAlign w:val="center"/>
            <w:hideMark/>
          </w:tcPr>
          <w:p w14:paraId="04EB6705" w14:textId="77777777" w:rsidR="004A3425" w:rsidRPr="00E715DC" w:rsidRDefault="004A3425"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RF</w:t>
            </w:r>
          </w:p>
        </w:tc>
        <w:tc>
          <w:tcPr>
            <w:tcW w:w="1167" w:type="dxa"/>
            <w:tcBorders>
              <w:top w:val="single" w:sz="8" w:space="0" w:color="auto"/>
              <w:bottom w:val="single" w:sz="12" w:space="0" w:color="auto"/>
            </w:tcBorders>
            <w:shd w:val="clear" w:color="auto" w:fill="auto"/>
            <w:noWrap/>
            <w:vAlign w:val="center"/>
            <w:hideMark/>
          </w:tcPr>
          <w:p w14:paraId="55DBD66C" w14:textId="77777777" w:rsidR="004A3425" w:rsidRPr="00E715DC" w:rsidRDefault="004A3425"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SVM</w:t>
            </w:r>
          </w:p>
        </w:tc>
        <w:tc>
          <w:tcPr>
            <w:tcW w:w="1167" w:type="dxa"/>
            <w:tcBorders>
              <w:top w:val="single" w:sz="8" w:space="0" w:color="auto"/>
              <w:bottom w:val="single" w:sz="12" w:space="0" w:color="auto"/>
            </w:tcBorders>
            <w:shd w:val="clear" w:color="auto" w:fill="auto"/>
            <w:noWrap/>
            <w:vAlign w:val="center"/>
            <w:hideMark/>
          </w:tcPr>
          <w:p w14:paraId="6DBDE27F" w14:textId="77777777" w:rsidR="004A3425" w:rsidRPr="00E715DC" w:rsidRDefault="004A3425"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XGBoost</w:t>
            </w:r>
          </w:p>
        </w:tc>
        <w:tc>
          <w:tcPr>
            <w:tcW w:w="1261" w:type="dxa"/>
            <w:gridSpan w:val="2"/>
            <w:tcBorders>
              <w:top w:val="single" w:sz="8" w:space="0" w:color="auto"/>
              <w:bottom w:val="single" w:sz="12" w:space="0" w:color="auto"/>
            </w:tcBorders>
            <w:shd w:val="clear" w:color="auto" w:fill="auto"/>
            <w:noWrap/>
            <w:vAlign w:val="center"/>
            <w:hideMark/>
          </w:tcPr>
          <w:p w14:paraId="28A7063E" w14:textId="77777777" w:rsidR="004A3425" w:rsidRPr="00CD538A" w:rsidRDefault="004A3425" w:rsidP="00E715DC">
            <w:pPr>
              <w:widowControl/>
              <w:rPr>
                <w:rFonts w:ascii="Times New Roman" w:eastAsia="新細明體" w:hAnsi="Times New Roman" w:cs="Times New Roman"/>
                <w:b/>
                <w:color w:val="000000"/>
                <w:kern w:val="0"/>
                <w:sz w:val="20"/>
                <w:szCs w:val="20"/>
              </w:rPr>
            </w:pPr>
            <w:r w:rsidRPr="00CD538A">
              <w:rPr>
                <w:rFonts w:ascii="Times New Roman" w:eastAsia="新細明體" w:hAnsi="Times New Roman" w:cs="Times New Roman"/>
                <w:b/>
                <w:color w:val="000000"/>
                <w:kern w:val="0"/>
                <w:sz w:val="20"/>
                <w:szCs w:val="20"/>
              </w:rPr>
              <w:t>Stacking</w:t>
            </w:r>
          </w:p>
        </w:tc>
        <w:tc>
          <w:tcPr>
            <w:tcW w:w="619" w:type="dxa"/>
            <w:gridSpan w:val="2"/>
            <w:vMerge/>
            <w:tcBorders>
              <w:bottom w:val="single" w:sz="12" w:space="0" w:color="auto"/>
            </w:tcBorders>
            <w:vAlign w:val="center"/>
          </w:tcPr>
          <w:p w14:paraId="04137405" w14:textId="66C673EB" w:rsidR="004A3425" w:rsidRPr="00DA65DE" w:rsidRDefault="004A3425" w:rsidP="00CB1DCD">
            <w:pPr>
              <w:widowControl/>
              <w:jc w:val="center"/>
              <w:rPr>
                <w:rFonts w:ascii="Times New Roman" w:eastAsia="新細明體" w:hAnsi="Times New Roman" w:cs="Times New Roman"/>
                <w:color w:val="000000"/>
                <w:kern w:val="0"/>
                <w:sz w:val="20"/>
                <w:szCs w:val="20"/>
              </w:rPr>
            </w:pPr>
          </w:p>
        </w:tc>
      </w:tr>
      <w:tr w:rsidR="00DA65DE" w:rsidRPr="00DA65DE" w14:paraId="1F887DDC" w14:textId="79568DFF" w:rsidTr="00CD538A">
        <w:trPr>
          <w:trHeight w:val="300"/>
        </w:trPr>
        <w:tc>
          <w:tcPr>
            <w:tcW w:w="1401" w:type="dxa"/>
            <w:vMerge w:val="restart"/>
            <w:tcBorders>
              <w:top w:val="single" w:sz="12" w:space="0" w:color="auto"/>
              <w:bottom w:val="nil"/>
            </w:tcBorders>
            <w:shd w:val="clear" w:color="auto" w:fill="auto"/>
            <w:noWrap/>
            <w:vAlign w:val="center"/>
            <w:hideMark/>
          </w:tcPr>
          <w:p w14:paraId="6E2CA12E" w14:textId="77777777"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794" w:type="dxa"/>
            <w:tcBorders>
              <w:top w:val="single" w:sz="12" w:space="0" w:color="auto"/>
              <w:bottom w:val="nil"/>
            </w:tcBorders>
            <w:shd w:val="clear" w:color="auto" w:fill="auto"/>
            <w:noWrap/>
            <w:vAlign w:val="center"/>
            <w:hideMark/>
          </w:tcPr>
          <w:p w14:paraId="41306343" w14:textId="77777777"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1167" w:type="dxa"/>
            <w:tcBorders>
              <w:top w:val="single" w:sz="12" w:space="0" w:color="auto"/>
              <w:bottom w:val="nil"/>
            </w:tcBorders>
            <w:shd w:val="clear" w:color="auto" w:fill="auto"/>
            <w:noWrap/>
            <w:vAlign w:val="center"/>
            <w:hideMark/>
          </w:tcPr>
          <w:p w14:paraId="785CDD6C" w14:textId="5D96A6FD"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1167" w:type="dxa"/>
            <w:tcBorders>
              <w:top w:val="single" w:sz="12" w:space="0" w:color="auto"/>
              <w:bottom w:val="nil"/>
            </w:tcBorders>
            <w:shd w:val="clear" w:color="auto" w:fill="auto"/>
            <w:noWrap/>
            <w:vAlign w:val="center"/>
            <w:hideMark/>
          </w:tcPr>
          <w:p w14:paraId="1DA78181" w14:textId="1792F430"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0.762</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0.057</w:t>
            </w:r>
          </w:p>
        </w:tc>
        <w:tc>
          <w:tcPr>
            <w:tcW w:w="1167" w:type="dxa"/>
            <w:tcBorders>
              <w:top w:val="single" w:sz="12" w:space="0" w:color="auto"/>
              <w:bottom w:val="nil"/>
            </w:tcBorders>
            <w:shd w:val="clear" w:color="auto" w:fill="auto"/>
            <w:noWrap/>
            <w:vAlign w:val="center"/>
            <w:hideMark/>
          </w:tcPr>
          <w:p w14:paraId="3E2002B6" w14:textId="71544FDA"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0.053</w:t>
            </w:r>
          </w:p>
        </w:tc>
        <w:tc>
          <w:tcPr>
            <w:tcW w:w="1167" w:type="dxa"/>
            <w:tcBorders>
              <w:top w:val="single" w:sz="12" w:space="0" w:color="auto"/>
              <w:bottom w:val="nil"/>
            </w:tcBorders>
            <w:shd w:val="clear" w:color="auto" w:fill="auto"/>
            <w:noWrap/>
            <w:vAlign w:val="center"/>
            <w:hideMark/>
          </w:tcPr>
          <w:p w14:paraId="6D14D994" w14:textId="6883EFE0"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0.052</w:t>
            </w:r>
          </w:p>
        </w:tc>
        <w:tc>
          <w:tcPr>
            <w:tcW w:w="1261" w:type="dxa"/>
            <w:gridSpan w:val="2"/>
            <w:tcBorders>
              <w:top w:val="single" w:sz="12" w:space="0" w:color="auto"/>
              <w:bottom w:val="nil"/>
            </w:tcBorders>
            <w:shd w:val="clear" w:color="auto" w:fill="auto"/>
            <w:noWrap/>
            <w:vAlign w:val="center"/>
            <w:hideMark/>
          </w:tcPr>
          <w:p w14:paraId="53EBFE52" w14:textId="286D23AE"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0.789</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619" w:type="dxa"/>
            <w:gridSpan w:val="2"/>
            <w:tcBorders>
              <w:top w:val="single" w:sz="12" w:space="0" w:color="auto"/>
              <w:bottom w:val="nil"/>
            </w:tcBorders>
          </w:tcPr>
          <w:p w14:paraId="089279F5" w14:textId="5D5E4353" w:rsidR="00DA65DE" w:rsidRPr="00DA65DE" w:rsidRDefault="00DA65DE" w:rsidP="00E715DC">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DA65DE" w:rsidRPr="00DA65DE" w14:paraId="45E86818" w14:textId="765D6B77" w:rsidTr="00CD538A">
        <w:trPr>
          <w:trHeight w:val="300"/>
        </w:trPr>
        <w:tc>
          <w:tcPr>
            <w:tcW w:w="1401" w:type="dxa"/>
            <w:vMerge/>
            <w:tcBorders>
              <w:top w:val="nil"/>
              <w:bottom w:val="nil"/>
            </w:tcBorders>
            <w:shd w:val="clear" w:color="auto" w:fill="auto"/>
            <w:noWrap/>
            <w:vAlign w:val="center"/>
          </w:tcPr>
          <w:p w14:paraId="5251343E" w14:textId="5DBE7577" w:rsidR="00DA65DE" w:rsidRPr="00E715DC" w:rsidRDefault="00DA65DE" w:rsidP="00E715DC">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104E07C4" w14:textId="77777777"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vAlign w:val="center"/>
            <w:hideMark/>
          </w:tcPr>
          <w:p w14:paraId="1C8CAA7E" w14:textId="277BF6DC"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1167" w:type="dxa"/>
            <w:tcBorders>
              <w:top w:val="nil"/>
              <w:bottom w:val="nil"/>
            </w:tcBorders>
            <w:shd w:val="clear" w:color="auto" w:fill="auto"/>
            <w:noWrap/>
            <w:vAlign w:val="center"/>
            <w:hideMark/>
          </w:tcPr>
          <w:p w14:paraId="5B7577C4" w14:textId="560F25CA"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1167" w:type="dxa"/>
            <w:tcBorders>
              <w:top w:val="nil"/>
              <w:bottom w:val="nil"/>
            </w:tcBorders>
            <w:shd w:val="clear" w:color="auto" w:fill="auto"/>
            <w:noWrap/>
            <w:vAlign w:val="center"/>
            <w:hideMark/>
          </w:tcPr>
          <w:p w14:paraId="44808BCB" w14:textId="3AC5756F"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0.746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nil"/>
            </w:tcBorders>
            <w:shd w:val="clear" w:color="auto" w:fill="auto"/>
            <w:noWrap/>
            <w:vAlign w:val="center"/>
            <w:hideMark/>
          </w:tcPr>
          <w:p w14:paraId="127FD2AD" w14:textId="09C6A686"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w:t>
            </w:r>
          </w:p>
        </w:tc>
        <w:tc>
          <w:tcPr>
            <w:tcW w:w="1261" w:type="dxa"/>
            <w:gridSpan w:val="2"/>
            <w:tcBorders>
              <w:top w:val="nil"/>
              <w:bottom w:val="nil"/>
            </w:tcBorders>
            <w:shd w:val="clear" w:color="auto" w:fill="auto"/>
            <w:noWrap/>
            <w:vAlign w:val="center"/>
            <w:hideMark/>
          </w:tcPr>
          <w:p w14:paraId="4CC1E7DA" w14:textId="03880A54"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0.788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619" w:type="dxa"/>
            <w:gridSpan w:val="2"/>
            <w:tcBorders>
              <w:top w:val="nil"/>
              <w:bottom w:val="nil"/>
            </w:tcBorders>
          </w:tcPr>
          <w:p w14:paraId="78F0AEA9" w14:textId="4B8DC12E" w:rsidR="00DA65DE" w:rsidRPr="00DA65DE" w:rsidRDefault="00DA65DE" w:rsidP="00E715DC">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DA65DE" w:rsidRPr="00DA65DE" w14:paraId="4671C5CA" w14:textId="4469821B" w:rsidTr="00CD538A">
        <w:trPr>
          <w:trHeight w:val="300"/>
        </w:trPr>
        <w:tc>
          <w:tcPr>
            <w:tcW w:w="1401" w:type="dxa"/>
            <w:vMerge/>
            <w:tcBorders>
              <w:top w:val="nil"/>
              <w:bottom w:val="single" w:sz="8" w:space="0" w:color="auto"/>
            </w:tcBorders>
            <w:shd w:val="clear" w:color="auto" w:fill="auto"/>
            <w:noWrap/>
            <w:vAlign w:val="center"/>
          </w:tcPr>
          <w:p w14:paraId="7FEE28A5" w14:textId="6EAD372F" w:rsidR="00DA65DE" w:rsidRPr="00E715DC" w:rsidRDefault="00DA65DE" w:rsidP="00E715DC">
            <w:pPr>
              <w:widowControl/>
              <w:rPr>
                <w:rFonts w:ascii="Times New Roman" w:eastAsia="新細明體" w:hAnsi="Times New Roman" w:cs="Times New Roman"/>
                <w:color w:val="000000"/>
                <w:kern w:val="0"/>
                <w:sz w:val="20"/>
                <w:szCs w:val="20"/>
              </w:rPr>
            </w:pPr>
          </w:p>
        </w:tc>
        <w:tc>
          <w:tcPr>
            <w:tcW w:w="794" w:type="dxa"/>
            <w:tcBorders>
              <w:top w:val="nil"/>
              <w:bottom w:val="single" w:sz="8" w:space="0" w:color="auto"/>
            </w:tcBorders>
            <w:shd w:val="clear" w:color="auto" w:fill="auto"/>
            <w:noWrap/>
            <w:vAlign w:val="center"/>
            <w:hideMark/>
          </w:tcPr>
          <w:p w14:paraId="6E9A5087" w14:textId="77777777"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8" w:space="0" w:color="auto"/>
            </w:tcBorders>
            <w:shd w:val="clear" w:color="auto" w:fill="auto"/>
            <w:noWrap/>
            <w:vAlign w:val="center"/>
            <w:hideMark/>
          </w:tcPr>
          <w:p w14:paraId="31103E5C" w14:textId="5E115076"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1167" w:type="dxa"/>
            <w:tcBorders>
              <w:top w:val="nil"/>
              <w:bottom w:val="single" w:sz="8" w:space="0" w:color="auto"/>
            </w:tcBorders>
            <w:shd w:val="clear" w:color="auto" w:fill="auto"/>
            <w:noWrap/>
            <w:vAlign w:val="center"/>
            <w:hideMark/>
          </w:tcPr>
          <w:p w14:paraId="573517E0" w14:textId="5624AF3A"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0.753</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0.058</w:t>
            </w:r>
          </w:p>
        </w:tc>
        <w:tc>
          <w:tcPr>
            <w:tcW w:w="1167" w:type="dxa"/>
            <w:tcBorders>
              <w:top w:val="nil"/>
              <w:bottom w:val="single" w:sz="8" w:space="0" w:color="auto"/>
            </w:tcBorders>
            <w:shd w:val="clear" w:color="auto" w:fill="auto"/>
            <w:noWrap/>
            <w:vAlign w:val="center"/>
            <w:hideMark/>
          </w:tcPr>
          <w:p w14:paraId="2AE1DF04" w14:textId="71399A61"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single" w:sz="8" w:space="0" w:color="auto"/>
            </w:tcBorders>
            <w:shd w:val="clear" w:color="auto" w:fill="auto"/>
            <w:noWrap/>
            <w:vAlign w:val="center"/>
            <w:hideMark/>
          </w:tcPr>
          <w:p w14:paraId="363572D9" w14:textId="597DDC8B"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0.049</w:t>
            </w:r>
          </w:p>
        </w:tc>
        <w:tc>
          <w:tcPr>
            <w:tcW w:w="1261" w:type="dxa"/>
            <w:gridSpan w:val="2"/>
            <w:tcBorders>
              <w:top w:val="nil"/>
              <w:bottom w:val="single" w:sz="8" w:space="0" w:color="auto"/>
            </w:tcBorders>
            <w:shd w:val="clear" w:color="auto" w:fill="auto"/>
            <w:noWrap/>
            <w:vAlign w:val="center"/>
            <w:hideMark/>
          </w:tcPr>
          <w:p w14:paraId="3B83B2DE" w14:textId="4B58F08A" w:rsidR="00DA65DE" w:rsidRPr="00E715DC" w:rsidRDefault="00DA65DE" w:rsidP="00E715DC">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0.786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619" w:type="dxa"/>
            <w:gridSpan w:val="2"/>
            <w:tcBorders>
              <w:top w:val="nil"/>
              <w:bottom w:val="single" w:sz="8" w:space="0" w:color="auto"/>
            </w:tcBorders>
          </w:tcPr>
          <w:p w14:paraId="1EB11144" w14:textId="1838D7F5" w:rsidR="00DA65DE" w:rsidRPr="00DA65DE" w:rsidRDefault="00DA65DE" w:rsidP="00E715DC">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299A7AB0" w14:textId="09F00DD0" w:rsidTr="00CD538A">
        <w:trPr>
          <w:gridAfter w:val="1"/>
          <w:wAfter w:w="37" w:type="dxa"/>
          <w:trHeight w:val="300"/>
        </w:trPr>
        <w:tc>
          <w:tcPr>
            <w:tcW w:w="1401" w:type="dxa"/>
            <w:vMerge w:val="restart"/>
            <w:tcBorders>
              <w:top w:val="single" w:sz="8" w:space="0" w:color="auto"/>
              <w:bottom w:val="nil"/>
            </w:tcBorders>
            <w:shd w:val="clear" w:color="auto" w:fill="auto"/>
            <w:noWrap/>
            <w:vAlign w:val="center"/>
            <w:hideMark/>
          </w:tcPr>
          <w:p w14:paraId="15BDB9BE"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794" w:type="dxa"/>
            <w:tcBorders>
              <w:top w:val="single" w:sz="8" w:space="0" w:color="auto"/>
              <w:bottom w:val="nil"/>
            </w:tcBorders>
            <w:shd w:val="clear" w:color="auto" w:fill="auto"/>
            <w:noWrap/>
            <w:vAlign w:val="center"/>
            <w:hideMark/>
          </w:tcPr>
          <w:p w14:paraId="2A8B5BF5"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1167" w:type="dxa"/>
            <w:tcBorders>
              <w:top w:val="single" w:sz="8" w:space="0" w:color="auto"/>
              <w:bottom w:val="nil"/>
            </w:tcBorders>
            <w:shd w:val="clear" w:color="auto" w:fill="auto"/>
            <w:noWrap/>
            <w:vAlign w:val="center"/>
            <w:hideMark/>
          </w:tcPr>
          <w:p w14:paraId="3F5386BE" w14:textId="54C1A25C"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single" w:sz="8" w:space="0" w:color="auto"/>
              <w:bottom w:val="nil"/>
            </w:tcBorders>
            <w:shd w:val="clear" w:color="auto" w:fill="auto"/>
            <w:noWrap/>
            <w:vAlign w:val="center"/>
            <w:hideMark/>
          </w:tcPr>
          <w:p w14:paraId="0264FE78" w14:textId="452B3570"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0.051</w:t>
            </w:r>
          </w:p>
        </w:tc>
        <w:tc>
          <w:tcPr>
            <w:tcW w:w="1167" w:type="dxa"/>
            <w:tcBorders>
              <w:top w:val="single" w:sz="8" w:space="0" w:color="auto"/>
              <w:bottom w:val="nil"/>
            </w:tcBorders>
            <w:shd w:val="clear" w:color="auto" w:fill="auto"/>
            <w:noWrap/>
            <w:vAlign w:val="center"/>
            <w:hideMark/>
          </w:tcPr>
          <w:p w14:paraId="7782F418" w14:textId="18DF3C29"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0.719</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0.048</w:t>
            </w:r>
          </w:p>
        </w:tc>
        <w:tc>
          <w:tcPr>
            <w:tcW w:w="1167" w:type="dxa"/>
            <w:tcBorders>
              <w:top w:val="single" w:sz="8" w:space="0" w:color="auto"/>
              <w:bottom w:val="nil"/>
            </w:tcBorders>
            <w:shd w:val="clear" w:color="auto" w:fill="auto"/>
            <w:noWrap/>
            <w:vAlign w:val="center"/>
            <w:hideMark/>
          </w:tcPr>
          <w:p w14:paraId="75DB26E4" w14:textId="5941EEEA"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0.771</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0.053</w:t>
            </w:r>
          </w:p>
        </w:tc>
        <w:tc>
          <w:tcPr>
            <w:tcW w:w="1167" w:type="dxa"/>
            <w:tcBorders>
              <w:top w:val="single" w:sz="8" w:space="0" w:color="auto"/>
              <w:bottom w:val="nil"/>
            </w:tcBorders>
            <w:shd w:val="clear" w:color="auto" w:fill="auto"/>
            <w:noWrap/>
            <w:hideMark/>
          </w:tcPr>
          <w:p w14:paraId="736FF86E" w14:textId="267902E8"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0.773</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0.052</w:t>
            </w:r>
          </w:p>
        </w:tc>
        <w:tc>
          <w:tcPr>
            <w:tcW w:w="676" w:type="dxa"/>
            <w:gridSpan w:val="2"/>
            <w:tcBorders>
              <w:top w:val="single" w:sz="8" w:space="0" w:color="auto"/>
              <w:bottom w:val="nil"/>
            </w:tcBorders>
          </w:tcPr>
          <w:p w14:paraId="594E8934" w14:textId="57C1881A"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0D8DDC81" w14:textId="34F262EA" w:rsidTr="00CD538A">
        <w:trPr>
          <w:gridAfter w:val="1"/>
          <w:wAfter w:w="37" w:type="dxa"/>
          <w:trHeight w:val="300"/>
        </w:trPr>
        <w:tc>
          <w:tcPr>
            <w:tcW w:w="1401" w:type="dxa"/>
            <w:vMerge/>
            <w:tcBorders>
              <w:top w:val="nil"/>
              <w:bottom w:val="nil"/>
            </w:tcBorders>
            <w:shd w:val="clear" w:color="auto" w:fill="auto"/>
            <w:noWrap/>
            <w:vAlign w:val="center"/>
          </w:tcPr>
          <w:p w14:paraId="26618CFA" w14:textId="062B07EE" w:rsidR="00CD538A" w:rsidRPr="00E715DC" w:rsidRDefault="00CD538A" w:rsidP="00CD538A">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076A20E6"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vAlign w:val="center"/>
            <w:hideMark/>
          </w:tcPr>
          <w:p w14:paraId="0D7CD560" w14:textId="1257D604"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0.761</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nil"/>
            </w:tcBorders>
            <w:shd w:val="clear" w:color="auto" w:fill="auto"/>
            <w:noWrap/>
            <w:vAlign w:val="center"/>
            <w:hideMark/>
          </w:tcPr>
          <w:p w14:paraId="091271BC" w14:textId="54E59FBE"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0.051</w:t>
            </w:r>
          </w:p>
        </w:tc>
        <w:tc>
          <w:tcPr>
            <w:tcW w:w="1167" w:type="dxa"/>
            <w:tcBorders>
              <w:top w:val="nil"/>
              <w:bottom w:val="nil"/>
            </w:tcBorders>
            <w:shd w:val="clear" w:color="auto" w:fill="auto"/>
            <w:noWrap/>
            <w:vAlign w:val="center"/>
            <w:hideMark/>
          </w:tcPr>
          <w:p w14:paraId="23A1F312" w14:textId="699101E5"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0.727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1167" w:type="dxa"/>
            <w:tcBorders>
              <w:top w:val="nil"/>
              <w:bottom w:val="nil"/>
            </w:tcBorders>
            <w:shd w:val="clear" w:color="auto" w:fill="auto"/>
            <w:noWrap/>
            <w:vAlign w:val="center"/>
            <w:hideMark/>
          </w:tcPr>
          <w:p w14:paraId="16F6AEBE" w14:textId="3142465B"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0.051</w:t>
            </w:r>
          </w:p>
        </w:tc>
        <w:tc>
          <w:tcPr>
            <w:tcW w:w="1167" w:type="dxa"/>
            <w:tcBorders>
              <w:top w:val="nil"/>
              <w:bottom w:val="nil"/>
            </w:tcBorders>
            <w:shd w:val="clear" w:color="auto" w:fill="auto"/>
            <w:noWrap/>
            <w:hideMark/>
          </w:tcPr>
          <w:p w14:paraId="109A6127" w14:textId="125D7C54"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0.771</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w:t>
            </w:r>
          </w:p>
        </w:tc>
        <w:tc>
          <w:tcPr>
            <w:tcW w:w="676" w:type="dxa"/>
            <w:gridSpan w:val="2"/>
            <w:tcBorders>
              <w:top w:val="nil"/>
              <w:bottom w:val="nil"/>
            </w:tcBorders>
          </w:tcPr>
          <w:p w14:paraId="51C96860" w14:textId="368F2CD4"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784E7682" w14:textId="36B5FBA6" w:rsidTr="00CD538A">
        <w:trPr>
          <w:gridAfter w:val="1"/>
          <w:wAfter w:w="37" w:type="dxa"/>
          <w:trHeight w:val="300"/>
        </w:trPr>
        <w:tc>
          <w:tcPr>
            <w:tcW w:w="1401" w:type="dxa"/>
            <w:vMerge/>
            <w:tcBorders>
              <w:top w:val="nil"/>
              <w:bottom w:val="single" w:sz="8" w:space="0" w:color="auto"/>
            </w:tcBorders>
            <w:shd w:val="clear" w:color="auto" w:fill="auto"/>
            <w:noWrap/>
            <w:vAlign w:val="center"/>
          </w:tcPr>
          <w:p w14:paraId="1650F158" w14:textId="3BDBE0B2" w:rsidR="00CD538A" w:rsidRPr="00E715DC" w:rsidRDefault="00CD538A" w:rsidP="00CD538A">
            <w:pPr>
              <w:widowControl/>
              <w:rPr>
                <w:rFonts w:ascii="Times New Roman" w:eastAsia="新細明體" w:hAnsi="Times New Roman" w:cs="Times New Roman"/>
                <w:color w:val="000000"/>
                <w:kern w:val="0"/>
                <w:sz w:val="20"/>
                <w:szCs w:val="20"/>
              </w:rPr>
            </w:pPr>
          </w:p>
        </w:tc>
        <w:tc>
          <w:tcPr>
            <w:tcW w:w="794" w:type="dxa"/>
            <w:tcBorders>
              <w:top w:val="nil"/>
              <w:bottom w:val="single" w:sz="8" w:space="0" w:color="auto"/>
            </w:tcBorders>
            <w:shd w:val="clear" w:color="auto" w:fill="auto"/>
            <w:noWrap/>
            <w:vAlign w:val="center"/>
            <w:hideMark/>
          </w:tcPr>
          <w:p w14:paraId="3A478473"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8" w:space="0" w:color="auto"/>
            </w:tcBorders>
            <w:shd w:val="clear" w:color="auto" w:fill="auto"/>
            <w:noWrap/>
            <w:vAlign w:val="center"/>
            <w:hideMark/>
          </w:tcPr>
          <w:p w14:paraId="64B1148E" w14:textId="2C3DFED0"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0.748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0.057</w:t>
            </w:r>
          </w:p>
        </w:tc>
        <w:tc>
          <w:tcPr>
            <w:tcW w:w="1167" w:type="dxa"/>
            <w:tcBorders>
              <w:top w:val="nil"/>
              <w:bottom w:val="single" w:sz="8" w:space="0" w:color="auto"/>
            </w:tcBorders>
            <w:shd w:val="clear" w:color="auto" w:fill="auto"/>
            <w:noWrap/>
            <w:vAlign w:val="center"/>
            <w:hideMark/>
          </w:tcPr>
          <w:p w14:paraId="786E7130" w14:textId="03C5DA38"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0.053</w:t>
            </w:r>
          </w:p>
        </w:tc>
        <w:tc>
          <w:tcPr>
            <w:tcW w:w="1167" w:type="dxa"/>
            <w:tcBorders>
              <w:top w:val="nil"/>
              <w:bottom w:val="single" w:sz="8" w:space="0" w:color="auto"/>
            </w:tcBorders>
            <w:shd w:val="clear" w:color="auto" w:fill="auto"/>
            <w:noWrap/>
            <w:vAlign w:val="center"/>
            <w:hideMark/>
          </w:tcPr>
          <w:p w14:paraId="3FF923F7" w14:textId="3FBDE3A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0.734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1167" w:type="dxa"/>
            <w:tcBorders>
              <w:top w:val="nil"/>
              <w:bottom w:val="single" w:sz="8" w:space="0" w:color="auto"/>
            </w:tcBorders>
            <w:shd w:val="clear" w:color="auto" w:fill="auto"/>
            <w:noWrap/>
            <w:vAlign w:val="center"/>
            <w:hideMark/>
          </w:tcPr>
          <w:p w14:paraId="53E5995D" w14:textId="31D39C43"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1167" w:type="dxa"/>
            <w:tcBorders>
              <w:top w:val="nil"/>
              <w:bottom w:val="single" w:sz="8" w:space="0" w:color="auto"/>
            </w:tcBorders>
            <w:shd w:val="clear" w:color="auto" w:fill="auto"/>
            <w:noWrap/>
            <w:hideMark/>
          </w:tcPr>
          <w:p w14:paraId="2A396E70" w14:textId="2C273509"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0.771</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0.052</w:t>
            </w:r>
          </w:p>
        </w:tc>
        <w:tc>
          <w:tcPr>
            <w:tcW w:w="676" w:type="dxa"/>
            <w:gridSpan w:val="2"/>
            <w:tcBorders>
              <w:top w:val="nil"/>
              <w:bottom w:val="single" w:sz="8" w:space="0" w:color="auto"/>
            </w:tcBorders>
          </w:tcPr>
          <w:p w14:paraId="7E83E1CC" w14:textId="2DB7A39F"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5BC05404" w14:textId="247A4ECA" w:rsidTr="00CD538A">
        <w:trPr>
          <w:gridAfter w:val="1"/>
          <w:wAfter w:w="37" w:type="dxa"/>
          <w:trHeight w:val="300"/>
        </w:trPr>
        <w:tc>
          <w:tcPr>
            <w:tcW w:w="1401" w:type="dxa"/>
            <w:vMerge w:val="restart"/>
            <w:tcBorders>
              <w:top w:val="single" w:sz="8" w:space="0" w:color="auto"/>
              <w:bottom w:val="nil"/>
            </w:tcBorders>
            <w:shd w:val="clear" w:color="auto" w:fill="auto"/>
            <w:noWrap/>
            <w:vAlign w:val="center"/>
            <w:hideMark/>
          </w:tcPr>
          <w:p w14:paraId="75253F6D" w14:textId="77777777" w:rsidR="00CD538A" w:rsidRPr="00CD538A" w:rsidRDefault="00CD538A" w:rsidP="00CD538A">
            <w:pPr>
              <w:widowControl/>
              <w:rPr>
                <w:rFonts w:ascii="Times New Roman" w:eastAsia="新細明體" w:hAnsi="Times New Roman" w:cs="Times New Roman"/>
                <w:b/>
                <w:color w:val="000000"/>
                <w:kern w:val="0"/>
                <w:sz w:val="20"/>
                <w:szCs w:val="20"/>
              </w:rPr>
            </w:pPr>
            <w:r w:rsidRPr="00CD538A">
              <w:rPr>
                <w:rFonts w:ascii="Times New Roman" w:eastAsia="新細明體" w:hAnsi="Times New Roman" w:cs="Times New Roman"/>
                <w:b/>
                <w:color w:val="000000"/>
                <w:kern w:val="0"/>
                <w:sz w:val="20"/>
                <w:szCs w:val="20"/>
              </w:rPr>
              <w:t>Logarithmic</w:t>
            </w:r>
          </w:p>
        </w:tc>
        <w:tc>
          <w:tcPr>
            <w:tcW w:w="794" w:type="dxa"/>
            <w:tcBorders>
              <w:top w:val="single" w:sz="8" w:space="0" w:color="auto"/>
              <w:bottom w:val="nil"/>
            </w:tcBorders>
            <w:shd w:val="clear" w:color="auto" w:fill="auto"/>
            <w:noWrap/>
            <w:vAlign w:val="center"/>
            <w:hideMark/>
          </w:tcPr>
          <w:p w14:paraId="30FF2F83" w14:textId="77777777" w:rsidR="00CD538A" w:rsidRPr="00CD538A" w:rsidRDefault="00CD538A" w:rsidP="00CD538A">
            <w:pPr>
              <w:widowControl/>
              <w:rPr>
                <w:rFonts w:ascii="Times New Roman" w:eastAsia="新細明體" w:hAnsi="Times New Roman" w:cs="Times New Roman"/>
                <w:b/>
                <w:color w:val="000000"/>
                <w:kern w:val="0"/>
                <w:sz w:val="20"/>
                <w:szCs w:val="20"/>
              </w:rPr>
            </w:pPr>
            <w:r w:rsidRPr="00CD538A">
              <w:rPr>
                <w:rFonts w:ascii="Times New Roman" w:eastAsia="新細明體" w:hAnsi="Times New Roman" w:cs="Times New Roman"/>
                <w:b/>
                <w:color w:val="000000"/>
                <w:kern w:val="0"/>
                <w:sz w:val="20"/>
                <w:szCs w:val="20"/>
              </w:rPr>
              <w:t>Original</w:t>
            </w:r>
          </w:p>
        </w:tc>
        <w:tc>
          <w:tcPr>
            <w:tcW w:w="1167" w:type="dxa"/>
            <w:tcBorders>
              <w:top w:val="single" w:sz="8" w:space="0" w:color="auto"/>
              <w:bottom w:val="nil"/>
            </w:tcBorders>
            <w:shd w:val="clear" w:color="auto" w:fill="auto"/>
            <w:noWrap/>
            <w:vAlign w:val="center"/>
            <w:hideMark/>
          </w:tcPr>
          <w:p w14:paraId="48CE7241" w14:textId="4F96F5EF"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0.784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0.057</w:t>
            </w:r>
          </w:p>
        </w:tc>
        <w:tc>
          <w:tcPr>
            <w:tcW w:w="1167" w:type="dxa"/>
            <w:tcBorders>
              <w:top w:val="single" w:sz="8" w:space="0" w:color="auto"/>
              <w:bottom w:val="nil"/>
            </w:tcBorders>
            <w:shd w:val="clear" w:color="auto" w:fill="auto"/>
            <w:noWrap/>
            <w:vAlign w:val="center"/>
            <w:hideMark/>
          </w:tcPr>
          <w:p w14:paraId="33021443" w14:textId="73CA4425"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0.057</w:t>
            </w:r>
          </w:p>
        </w:tc>
        <w:tc>
          <w:tcPr>
            <w:tcW w:w="1167" w:type="dxa"/>
            <w:tcBorders>
              <w:top w:val="single" w:sz="8" w:space="0" w:color="auto"/>
              <w:bottom w:val="nil"/>
            </w:tcBorders>
            <w:shd w:val="clear" w:color="auto" w:fill="auto"/>
            <w:noWrap/>
            <w:vAlign w:val="center"/>
            <w:hideMark/>
          </w:tcPr>
          <w:p w14:paraId="71D01059" w14:textId="2CA6E1C2"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0.772</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0.059</w:t>
            </w:r>
          </w:p>
        </w:tc>
        <w:tc>
          <w:tcPr>
            <w:tcW w:w="1167" w:type="dxa"/>
            <w:tcBorders>
              <w:top w:val="single" w:sz="8" w:space="0" w:color="auto"/>
              <w:bottom w:val="nil"/>
            </w:tcBorders>
            <w:shd w:val="clear" w:color="auto" w:fill="auto"/>
            <w:noWrap/>
            <w:vAlign w:val="center"/>
            <w:hideMark/>
          </w:tcPr>
          <w:p w14:paraId="56102782" w14:textId="51351FFD"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0.051</w:t>
            </w:r>
          </w:p>
        </w:tc>
        <w:tc>
          <w:tcPr>
            <w:tcW w:w="1167" w:type="dxa"/>
            <w:tcBorders>
              <w:top w:val="single" w:sz="8" w:space="0" w:color="auto"/>
              <w:bottom w:val="nil"/>
            </w:tcBorders>
            <w:shd w:val="clear" w:color="auto" w:fill="auto"/>
            <w:noWrap/>
            <w:hideMark/>
          </w:tcPr>
          <w:p w14:paraId="44C885C3" w14:textId="31DD918B" w:rsidR="00CD538A" w:rsidRPr="00CD538A" w:rsidRDefault="00CD538A" w:rsidP="00CD538A">
            <w:pPr>
              <w:widowControl/>
              <w:rPr>
                <w:rFonts w:ascii="Times New Roman" w:eastAsia="新細明體" w:hAnsi="Times New Roman" w:cs="Times New Roman"/>
                <w:b/>
                <w:color w:val="000000"/>
                <w:kern w:val="0"/>
                <w:sz w:val="20"/>
                <w:szCs w:val="20"/>
              </w:rPr>
            </w:pPr>
            <w:r w:rsidRPr="00CD538A">
              <w:rPr>
                <w:rFonts w:ascii="Times New Roman" w:eastAsia="新細明體" w:hAnsi="Times New Roman" w:cs="Times New Roman"/>
                <w:b/>
                <w:color w:val="000000"/>
                <w:kern w:val="0"/>
                <w:sz w:val="20"/>
                <w:szCs w:val="20"/>
              </w:rPr>
              <w:t>0.795±0.055</w:t>
            </w:r>
          </w:p>
        </w:tc>
        <w:tc>
          <w:tcPr>
            <w:tcW w:w="676" w:type="dxa"/>
            <w:gridSpan w:val="2"/>
            <w:tcBorders>
              <w:top w:val="single" w:sz="8" w:space="0" w:color="auto"/>
              <w:bottom w:val="nil"/>
            </w:tcBorders>
          </w:tcPr>
          <w:p w14:paraId="032D62A5" w14:textId="790CE619"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4BCAA91B" w14:textId="7F2DFD73" w:rsidTr="00CD538A">
        <w:trPr>
          <w:gridAfter w:val="1"/>
          <w:wAfter w:w="37" w:type="dxa"/>
          <w:trHeight w:val="300"/>
        </w:trPr>
        <w:tc>
          <w:tcPr>
            <w:tcW w:w="1401" w:type="dxa"/>
            <w:vMerge/>
            <w:tcBorders>
              <w:top w:val="nil"/>
              <w:bottom w:val="nil"/>
            </w:tcBorders>
            <w:shd w:val="clear" w:color="auto" w:fill="auto"/>
            <w:noWrap/>
            <w:vAlign w:val="center"/>
          </w:tcPr>
          <w:p w14:paraId="7C6416E9" w14:textId="7D47DF15" w:rsidR="00CD538A" w:rsidRPr="00E715DC" w:rsidRDefault="00CD538A" w:rsidP="00CD538A">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26CFD358"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vAlign w:val="center"/>
            <w:hideMark/>
          </w:tcPr>
          <w:p w14:paraId="0DEBA3A0" w14:textId="77D97D46"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0.779</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0.058</w:t>
            </w:r>
          </w:p>
        </w:tc>
        <w:tc>
          <w:tcPr>
            <w:tcW w:w="1167" w:type="dxa"/>
            <w:tcBorders>
              <w:top w:val="nil"/>
              <w:bottom w:val="nil"/>
            </w:tcBorders>
            <w:shd w:val="clear" w:color="auto" w:fill="auto"/>
            <w:noWrap/>
            <w:vAlign w:val="center"/>
            <w:hideMark/>
          </w:tcPr>
          <w:p w14:paraId="23F0DDA2" w14:textId="5BF475DB"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nil"/>
            </w:tcBorders>
            <w:shd w:val="clear" w:color="auto" w:fill="auto"/>
            <w:noWrap/>
            <w:vAlign w:val="center"/>
            <w:hideMark/>
          </w:tcPr>
          <w:p w14:paraId="6A7365A4" w14:textId="3F459E99"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0.061</w:t>
            </w:r>
          </w:p>
        </w:tc>
        <w:tc>
          <w:tcPr>
            <w:tcW w:w="1167" w:type="dxa"/>
            <w:tcBorders>
              <w:top w:val="nil"/>
              <w:bottom w:val="nil"/>
            </w:tcBorders>
            <w:shd w:val="clear" w:color="auto" w:fill="auto"/>
            <w:noWrap/>
            <w:vAlign w:val="center"/>
            <w:hideMark/>
          </w:tcPr>
          <w:p w14:paraId="680F43F4" w14:textId="3E11C198"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0.779</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0.051</w:t>
            </w:r>
          </w:p>
        </w:tc>
        <w:tc>
          <w:tcPr>
            <w:tcW w:w="1167" w:type="dxa"/>
            <w:tcBorders>
              <w:top w:val="nil"/>
              <w:bottom w:val="nil"/>
            </w:tcBorders>
            <w:shd w:val="clear" w:color="auto" w:fill="auto"/>
            <w:noWrap/>
            <w:hideMark/>
          </w:tcPr>
          <w:p w14:paraId="2CAEDFC1" w14:textId="6072C0CF"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0.791</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0.055</w:t>
            </w:r>
          </w:p>
        </w:tc>
        <w:tc>
          <w:tcPr>
            <w:tcW w:w="676" w:type="dxa"/>
            <w:gridSpan w:val="2"/>
            <w:tcBorders>
              <w:top w:val="nil"/>
              <w:bottom w:val="nil"/>
            </w:tcBorders>
          </w:tcPr>
          <w:p w14:paraId="226116BF" w14:textId="7EE43707"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28BB85CD" w14:textId="01B2726F" w:rsidTr="00CD538A">
        <w:trPr>
          <w:gridAfter w:val="1"/>
          <w:wAfter w:w="37" w:type="dxa"/>
          <w:trHeight w:val="300"/>
        </w:trPr>
        <w:tc>
          <w:tcPr>
            <w:tcW w:w="1401" w:type="dxa"/>
            <w:vMerge/>
            <w:tcBorders>
              <w:top w:val="nil"/>
              <w:bottom w:val="single" w:sz="8" w:space="0" w:color="auto"/>
            </w:tcBorders>
            <w:shd w:val="clear" w:color="auto" w:fill="auto"/>
            <w:noWrap/>
            <w:vAlign w:val="center"/>
          </w:tcPr>
          <w:p w14:paraId="38C66147" w14:textId="49462157" w:rsidR="00CD538A" w:rsidRPr="00E715DC" w:rsidRDefault="00CD538A" w:rsidP="00CD538A">
            <w:pPr>
              <w:widowControl/>
              <w:rPr>
                <w:rFonts w:ascii="Times New Roman" w:eastAsia="新細明體" w:hAnsi="Times New Roman" w:cs="Times New Roman"/>
                <w:color w:val="000000"/>
                <w:kern w:val="0"/>
                <w:sz w:val="20"/>
                <w:szCs w:val="20"/>
              </w:rPr>
            </w:pPr>
          </w:p>
        </w:tc>
        <w:tc>
          <w:tcPr>
            <w:tcW w:w="794" w:type="dxa"/>
            <w:tcBorders>
              <w:top w:val="nil"/>
              <w:bottom w:val="single" w:sz="8" w:space="0" w:color="auto"/>
            </w:tcBorders>
            <w:shd w:val="clear" w:color="auto" w:fill="auto"/>
            <w:noWrap/>
            <w:vAlign w:val="center"/>
            <w:hideMark/>
          </w:tcPr>
          <w:p w14:paraId="2D8EACEC"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8" w:space="0" w:color="auto"/>
            </w:tcBorders>
            <w:shd w:val="clear" w:color="auto" w:fill="auto"/>
            <w:noWrap/>
            <w:vAlign w:val="center"/>
            <w:hideMark/>
          </w:tcPr>
          <w:p w14:paraId="558CA230" w14:textId="413514CE"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0.771</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0.058</w:t>
            </w:r>
          </w:p>
        </w:tc>
        <w:tc>
          <w:tcPr>
            <w:tcW w:w="1167" w:type="dxa"/>
            <w:tcBorders>
              <w:top w:val="nil"/>
              <w:bottom w:val="single" w:sz="8" w:space="0" w:color="auto"/>
            </w:tcBorders>
            <w:shd w:val="clear" w:color="auto" w:fill="auto"/>
            <w:noWrap/>
            <w:vAlign w:val="center"/>
            <w:hideMark/>
          </w:tcPr>
          <w:p w14:paraId="0F36FE15" w14:textId="46D1BE9F"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single" w:sz="8" w:space="0" w:color="auto"/>
            </w:tcBorders>
            <w:shd w:val="clear" w:color="auto" w:fill="auto"/>
            <w:noWrap/>
            <w:vAlign w:val="center"/>
            <w:hideMark/>
          </w:tcPr>
          <w:p w14:paraId="4BBE1BA8" w14:textId="1FB425A3"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0.059</w:t>
            </w:r>
          </w:p>
        </w:tc>
        <w:tc>
          <w:tcPr>
            <w:tcW w:w="1167" w:type="dxa"/>
            <w:tcBorders>
              <w:top w:val="nil"/>
              <w:bottom w:val="single" w:sz="8" w:space="0" w:color="auto"/>
            </w:tcBorders>
            <w:shd w:val="clear" w:color="auto" w:fill="auto"/>
            <w:noWrap/>
            <w:vAlign w:val="center"/>
            <w:hideMark/>
          </w:tcPr>
          <w:p w14:paraId="5737E66E" w14:textId="7A39F88E"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0.049</w:t>
            </w:r>
          </w:p>
        </w:tc>
        <w:tc>
          <w:tcPr>
            <w:tcW w:w="1167" w:type="dxa"/>
            <w:tcBorders>
              <w:top w:val="nil"/>
              <w:bottom w:val="single" w:sz="8" w:space="0" w:color="auto"/>
            </w:tcBorders>
            <w:shd w:val="clear" w:color="auto" w:fill="auto"/>
            <w:noWrap/>
            <w:hideMark/>
          </w:tcPr>
          <w:p w14:paraId="168FE11B" w14:textId="314CB926"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0.787</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0.056</w:t>
            </w:r>
          </w:p>
        </w:tc>
        <w:tc>
          <w:tcPr>
            <w:tcW w:w="676" w:type="dxa"/>
            <w:gridSpan w:val="2"/>
            <w:tcBorders>
              <w:top w:val="nil"/>
              <w:bottom w:val="single" w:sz="8" w:space="0" w:color="auto"/>
            </w:tcBorders>
          </w:tcPr>
          <w:p w14:paraId="35DCC605" w14:textId="142001C1"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5F4886A8" w14:textId="71A58269" w:rsidTr="00CD538A">
        <w:trPr>
          <w:gridAfter w:val="1"/>
          <w:wAfter w:w="37" w:type="dxa"/>
          <w:trHeight w:val="300"/>
        </w:trPr>
        <w:tc>
          <w:tcPr>
            <w:tcW w:w="1401" w:type="dxa"/>
            <w:vMerge w:val="restart"/>
            <w:tcBorders>
              <w:top w:val="single" w:sz="8" w:space="0" w:color="auto"/>
              <w:bottom w:val="nil"/>
            </w:tcBorders>
            <w:shd w:val="clear" w:color="auto" w:fill="auto"/>
            <w:noWrap/>
            <w:vAlign w:val="center"/>
            <w:hideMark/>
          </w:tcPr>
          <w:p w14:paraId="3D08DDC4"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Standardized</w:t>
            </w:r>
          </w:p>
        </w:tc>
        <w:tc>
          <w:tcPr>
            <w:tcW w:w="794" w:type="dxa"/>
            <w:tcBorders>
              <w:top w:val="single" w:sz="8" w:space="0" w:color="auto"/>
              <w:bottom w:val="nil"/>
            </w:tcBorders>
            <w:shd w:val="clear" w:color="auto" w:fill="auto"/>
            <w:noWrap/>
            <w:vAlign w:val="center"/>
            <w:hideMark/>
          </w:tcPr>
          <w:p w14:paraId="18308F4F"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1167" w:type="dxa"/>
            <w:tcBorders>
              <w:top w:val="single" w:sz="8" w:space="0" w:color="auto"/>
              <w:bottom w:val="nil"/>
            </w:tcBorders>
            <w:shd w:val="clear" w:color="auto" w:fill="auto"/>
            <w:noWrap/>
            <w:vAlign w:val="center"/>
            <w:hideMark/>
          </w:tcPr>
          <w:p w14:paraId="19F67AC8" w14:textId="305252C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1167" w:type="dxa"/>
            <w:tcBorders>
              <w:top w:val="single" w:sz="8" w:space="0" w:color="auto"/>
              <w:bottom w:val="nil"/>
            </w:tcBorders>
            <w:shd w:val="clear" w:color="auto" w:fill="auto"/>
            <w:noWrap/>
            <w:vAlign w:val="center"/>
            <w:hideMark/>
          </w:tcPr>
          <w:p w14:paraId="1FD0FD29" w14:textId="33976FEA"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0.762</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0.057</w:t>
            </w:r>
          </w:p>
        </w:tc>
        <w:tc>
          <w:tcPr>
            <w:tcW w:w="1167" w:type="dxa"/>
            <w:tcBorders>
              <w:top w:val="single" w:sz="8" w:space="0" w:color="auto"/>
              <w:bottom w:val="nil"/>
            </w:tcBorders>
            <w:shd w:val="clear" w:color="auto" w:fill="auto"/>
            <w:noWrap/>
            <w:vAlign w:val="center"/>
            <w:hideMark/>
          </w:tcPr>
          <w:p w14:paraId="2F8CD1B5" w14:textId="3586FDE5"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0.759</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1167" w:type="dxa"/>
            <w:tcBorders>
              <w:top w:val="single" w:sz="8" w:space="0" w:color="auto"/>
              <w:bottom w:val="nil"/>
            </w:tcBorders>
            <w:shd w:val="clear" w:color="auto" w:fill="auto"/>
            <w:noWrap/>
            <w:vAlign w:val="center"/>
            <w:hideMark/>
          </w:tcPr>
          <w:p w14:paraId="4855CEFE" w14:textId="6FAE5930"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0.052</w:t>
            </w:r>
          </w:p>
        </w:tc>
        <w:tc>
          <w:tcPr>
            <w:tcW w:w="1167" w:type="dxa"/>
            <w:tcBorders>
              <w:top w:val="single" w:sz="8" w:space="0" w:color="auto"/>
              <w:bottom w:val="nil"/>
            </w:tcBorders>
            <w:shd w:val="clear" w:color="auto" w:fill="auto"/>
            <w:noWrap/>
            <w:hideMark/>
          </w:tcPr>
          <w:p w14:paraId="1EF2AFA1" w14:textId="0F0EF161"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0.79</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0.054</w:t>
            </w:r>
          </w:p>
        </w:tc>
        <w:tc>
          <w:tcPr>
            <w:tcW w:w="676" w:type="dxa"/>
            <w:gridSpan w:val="2"/>
            <w:tcBorders>
              <w:top w:val="single" w:sz="8" w:space="0" w:color="auto"/>
              <w:bottom w:val="nil"/>
            </w:tcBorders>
          </w:tcPr>
          <w:p w14:paraId="7588E9C2" w14:textId="2AF0067B"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71E5F1FC" w14:textId="207C9BCF" w:rsidTr="00CD538A">
        <w:trPr>
          <w:gridAfter w:val="1"/>
          <w:wAfter w:w="37" w:type="dxa"/>
          <w:trHeight w:val="300"/>
        </w:trPr>
        <w:tc>
          <w:tcPr>
            <w:tcW w:w="1401" w:type="dxa"/>
            <w:vMerge/>
            <w:tcBorders>
              <w:top w:val="nil"/>
              <w:bottom w:val="nil"/>
            </w:tcBorders>
            <w:shd w:val="clear" w:color="auto" w:fill="auto"/>
            <w:noWrap/>
            <w:vAlign w:val="center"/>
          </w:tcPr>
          <w:p w14:paraId="7C62CCB2" w14:textId="2279D20F" w:rsidR="00CD538A" w:rsidRPr="00E715DC" w:rsidRDefault="00CD538A" w:rsidP="00CD538A">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7553B78E"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vAlign w:val="center"/>
            <w:hideMark/>
          </w:tcPr>
          <w:p w14:paraId="27B5BC32" w14:textId="73587A46"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1167" w:type="dxa"/>
            <w:tcBorders>
              <w:top w:val="nil"/>
              <w:bottom w:val="nil"/>
            </w:tcBorders>
            <w:shd w:val="clear" w:color="auto" w:fill="auto"/>
            <w:noWrap/>
            <w:vAlign w:val="center"/>
            <w:hideMark/>
          </w:tcPr>
          <w:p w14:paraId="02019C84" w14:textId="57BCABE9"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0.054</w:t>
            </w:r>
          </w:p>
        </w:tc>
        <w:tc>
          <w:tcPr>
            <w:tcW w:w="1167" w:type="dxa"/>
            <w:tcBorders>
              <w:top w:val="nil"/>
              <w:bottom w:val="nil"/>
            </w:tcBorders>
            <w:shd w:val="clear" w:color="auto" w:fill="auto"/>
            <w:noWrap/>
            <w:vAlign w:val="center"/>
            <w:hideMark/>
          </w:tcPr>
          <w:p w14:paraId="12DE18F9" w14:textId="56BBE928"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0.746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nil"/>
            </w:tcBorders>
            <w:shd w:val="clear" w:color="auto" w:fill="auto"/>
            <w:noWrap/>
            <w:vAlign w:val="center"/>
            <w:hideMark/>
          </w:tcPr>
          <w:p w14:paraId="6D70B198" w14:textId="680E3D21"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0.778</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w:t>
            </w:r>
          </w:p>
        </w:tc>
        <w:tc>
          <w:tcPr>
            <w:tcW w:w="1167" w:type="dxa"/>
            <w:tcBorders>
              <w:top w:val="nil"/>
              <w:bottom w:val="nil"/>
            </w:tcBorders>
            <w:shd w:val="clear" w:color="auto" w:fill="auto"/>
            <w:noWrap/>
            <w:hideMark/>
          </w:tcPr>
          <w:p w14:paraId="1759FA59" w14:textId="2AA86B9E"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0.79</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0.054</w:t>
            </w:r>
          </w:p>
        </w:tc>
        <w:tc>
          <w:tcPr>
            <w:tcW w:w="676" w:type="dxa"/>
            <w:gridSpan w:val="2"/>
            <w:tcBorders>
              <w:top w:val="nil"/>
              <w:bottom w:val="nil"/>
            </w:tcBorders>
          </w:tcPr>
          <w:p w14:paraId="67721011" w14:textId="55356D75"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CD538A" w:rsidRPr="00DA65DE" w14:paraId="131F0C54" w14:textId="1DDF3B0A" w:rsidTr="00CD538A">
        <w:trPr>
          <w:gridAfter w:val="1"/>
          <w:wAfter w:w="37" w:type="dxa"/>
          <w:trHeight w:val="300"/>
        </w:trPr>
        <w:tc>
          <w:tcPr>
            <w:tcW w:w="1401" w:type="dxa"/>
            <w:vMerge/>
            <w:tcBorders>
              <w:top w:val="nil"/>
              <w:bottom w:val="single" w:sz="12" w:space="0" w:color="auto"/>
            </w:tcBorders>
            <w:shd w:val="clear" w:color="auto" w:fill="auto"/>
            <w:noWrap/>
            <w:vAlign w:val="center"/>
          </w:tcPr>
          <w:p w14:paraId="1D813F98" w14:textId="367C5FEB" w:rsidR="00CD538A" w:rsidRPr="00E715DC" w:rsidRDefault="00CD538A" w:rsidP="00CD538A">
            <w:pPr>
              <w:widowControl/>
              <w:rPr>
                <w:rFonts w:ascii="Times New Roman" w:eastAsia="新細明體" w:hAnsi="Times New Roman" w:cs="Times New Roman"/>
                <w:color w:val="000000"/>
                <w:kern w:val="0"/>
                <w:sz w:val="20"/>
                <w:szCs w:val="20"/>
              </w:rPr>
            </w:pPr>
          </w:p>
        </w:tc>
        <w:tc>
          <w:tcPr>
            <w:tcW w:w="794" w:type="dxa"/>
            <w:tcBorders>
              <w:top w:val="nil"/>
              <w:bottom w:val="single" w:sz="12" w:space="0" w:color="auto"/>
            </w:tcBorders>
            <w:shd w:val="clear" w:color="auto" w:fill="auto"/>
            <w:noWrap/>
            <w:vAlign w:val="center"/>
            <w:hideMark/>
          </w:tcPr>
          <w:p w14:paraId="02716531" w14:textId="77777777"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12" w:space="0" w:color="auto"/>
            </w:tcBorders>
            <w:shd w:val="clear" w:color="auto" w:fill="auto"/>
            <w:noWrap/>
            <w:vAlign w:val="center"/>
            <w:hideMark/>
          </w:tcPr>
          <w:p w14:paraId="5343BA67" w14:textId="6300C0B0"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0.055</w:t>
            </w:r>
          </w:p>
        </w:tc>
        <w:tc>
          <w:tcPr>
            <w:tcW w:w="1167" w:type="dxa"/>
            <w:tcBorders>
              <w:top w:val="nil"/>
              <w:bottom w:val="single" w:sz="12" w:space="0" w:color="auto"/>
            </w:tcBorders>
            <w:shd w:val="clear" w:color="auto" w:fill="auto"/>
            <w:noWrap/>
            <w:vAlign w:val="center"/>
            <w:hideMark/>
          </w:tcPr>
          <w:p w14:paraId="6852E4B3" w14:textId="599ADAE3"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0.753</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0.058</w:t>
            </w:r>
          </w:p>
        </w:tc>
        <w:tc>
          <w:tcPr>
            <w:tcW w:w="1167" w:type="dxa"/>
            <w:tcBorders>
              <w:top w:val="nil"/>
              <w:bottom w:val="single" w:sz="12" w:space="0" w:color="auto"/>
            </w:tcBorders>
            <w:shd w:val="clear" w:color="auto" w:fill="auto"/>
            <w:noWrap/>
            <w:vAlign w:val="center"/>
            <w:hideMark/>
          </w:tcPr>
          <w:p w14:paraId="4F1C8B5B" w14:textId="460CF5D1"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0.754</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0.056</w:t>
            </w:r>
          </w:p>
        </w:tc>
        <w:tc>
          <w:tcPr>
            <w:tcW w:w="1167" w:type="dxa"/>
            <w:tcBorders>
              <w:top w:val="nil"/>
              <w:bottom w:val="single" w:sz="12" w:space="0" w:color="auto"/>
            </w:tcBorders>
            <w:shd w:val="clear" w:color="auto" w:fill="auto"/>
            <w:noWrap/>
            <w:vAlign w:val="center"/>
            <w:hideMark/>
          </w:tcPr>
          <w:p w14:paraId="151B0438" w14:textId="622CC953" w:rsidR="00CD538A" w:rsidRPr="00E715DC" w:rsidRDefault="00CD538A" w:rsidP="00CD538A">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0.776</w:t>
            </w:r>
            <w:r w:rsidRPr="00DA65DE">
              <w:rPr>
                <w:rFonts w:ascii="Times New Roman" w:eastAsia="新細明體" w:hAnsi="Times New Roman" w:cs="Times New Roman"/>
                <w:color w:val="000000"/>
                <w:kern w:val="0"/>
                <w:sz w:val="20"/>
                <w:szCs w:val="20"/>
              </w:rPr>
              <w:t>±</w:t>
            </w:r>
            <w:r w:rsidRPr="00E715DC">
              <w:rPr>
                <w:rFonts w:ascii="Times New Roman" w:eastAsia="新細明體" w:hAnsi="Times New Roman" w:cs="Times New Roman"/>
                <w:color w:val="000000"/>
                <w:kern w:val="0"/>
                <w:sz w:val="20"/>
                <w:szCs w:val="20"/>
              </w:rPr>
              <w:t>0.049</w:t>
            </w:r>
          </w:p>
        </w:tc>
        <w:tc>
          <w:tcPr>
            <w:tcW w:w="1167" w:type="dxa"/>
            <w:tcBorders>
              <w:top w:val="nil"/>
              <w:bottom w:val="single" w:sz="12" w:space="0" w:color="auto"/>
            </w:tcBorders>
            <w:shd w:val="clear" w:color="auto" w:fill="auto"/>
            <w:noWrap/>
            <w:hideMark/>
          </w:tcPr>
          <w:p w14:paraId="487D89DF" w14:textId="0A642915" w:rsidR="00CD538A" w:rsidRPr="00E715DC" w:rsidRDefault="00CD538A" w:rsidP="00CD538A">
            <w:pPr>
              <w:widowControl/>
              <w:rPr>
                <w:rFonts w:ascii="Times New Roman" w:eastAsia="新細明體" w:hAnsi="Times New Roman" w:cs="Times New Roman"/>
                <w:color w:val="000000"/>
                <w:kern w:val="0"/>
                <w:sz w:val="20"/>
                <w:szCs w:val="20"/>
              </w:rPr>
            </w:pPr>
            <w:r w:rsidRPr="00CD538A">
              <w:rPr>
                <w:rFonts w:ascii="Times New Roman" w:eastAsia="新細明體" w:hAnsi="Times New Roman" w:cs="Times New Roman"/>
                <w:color w:val="000000"/>
                <w:kern w:val="0"/>
                <w:sz w:val="20"/>
                <w:szCs w:val="20"/>
              </w:rPr>
              <w:t>0.787</w:t>
            </w:r>
            <w:r w:rsidRPr="00DA65DE">
              <w:rPr>
                <w:rFonts w:ascii="Times New Roman" w:eastAsia="新細明體" w:hAnsi="Times New Roman" w:cs="Times New Roman"/>
                <w:color w:val="000000"/>
                <w:kern w:val="0"/>
                <w:sz w:val="20"/>
                <w:szCs w:val="20"/>
              </w:rPr>
              <w:t>±</w:t>
            </w:r>
            <w:r w:rsidRPr="00CD538A">
              <w:rPr>
                <w:rFonts w:ascii="Times New Roman" w:eastAsia="新細明體" w:hAnsi="Times New Roman" w:cs="Times New Roman"/>
                <w:color w:val="000000"/>
                <w:kern w:val="0"/>
                <w:sz w:val="20"/>
                <w:szCs w:val="20"/>
              </w:rPr>
              <w:t>0.054</w:t>
            </w:r>
          </w:p>
        </w:tc>
        <w:tc>
          <w:tcPr>
            <w:tcW w:w="676" w:type="dxa"/>
            <w:gridSpan w:val="2"/>
            <w:tcBorders>
              <w:top w:val="nil"/>
              <w:bottom w:val="single" w:sz="12" w:space="0" w:color="auto"/>
            </w:tcBorders>
          </w:tcPr>
          <w:p w14:paraId="17E8A077" w14:textId="7DB4F3FF" w:rsidR="00CD538A" w:rsidRPr="00DA65DE" w:rsidRDefault="00CD538A" w:rsidP="00CD538A">
            <w:pPr>
              <w:widowControl/>
              <w:rPr>
                <w:rFonts w:ascii="Times New Roman" w:eastAsia="新細明體" w:hAnsi="Times New Roman" w:cs="Times New Roman"/>
                <w:color w:val="000000"/>
                <w:kern w:val="0"/>
                <w:sz w:val="20"/>
                <w:szCs w:val="20"/>
              </w:rPr>
            </w:pPr>
            <w:r w:rsidRPr="00DA65DE">
              <w:rPr>
                <w:rFonts w:ascii="Times New Roman" w:eastAsia="新細明體" w:hAnsi="Times New Roman" w:cs="Times New Roman" w:hint="eastAsia"/>
                <w:color w:val="000000"/>
                <w:kern w:val="0"/>
                <w:sz w:val="20"/>
                <w:szCs w:val="20"/>
              </w:rPr>
              <w:t>&lt;</w:t>
            </w:r>
            <w:r w:rsidRPr="00DA65DE">
              <w:rPr>
                <w:rFonts w:ascii="Times New Roman" w:eastAsia="新細明體" w:hAnsi="Times New Roman" w:cs="Times New Roman"/>
                <w:color w:val="000000"/>
                <w:kern w:val="0"/>
                <w:sz w:val="20"/>
                <w:szCs w:val="20"/>
              </w:rPr>
              <w:t>0.001</w:t>
            </w:r>
          </w:p>
        </w:tc>
      </w:tr>
      <w:tr w:rsidR="00DA65DE" w:rsidRPr="00DA65DE" w14:paraId="5DE9FEC2" w14:textId="77777777" w:rsidTr="00CD538A">
        <w:trPr>
          <w:trHeight w:val="300"/>
        </w:trPr>
        <w:tc>
          <w:tcPr>
            <w:tcW w:w="2195" w:type="dxa"/>
            <w:gridSpan w:val="2"/>
            <w:tcBorders>
              <w:top w:val="single" w:sz="12" w:space="0" w:color="auto"/>
              <w:bottom w:val="single" w:sz="12" w:space="0" w:color="auto"/>
            </w:tcBorders>
            <w:shd w:val="clear" w:color="auto" w:fill="auto"/>
            <w:noWrap/>
            <w:vAlign w:val="center"/>
          </w:tcPr>
          <w:p w14:paraId="6D225C9E" w14:textId="01C2F107" w:rsidR="00DA65DE" w:rsidRPr="00E715DC" w:rsidRDefault="00DA65DE" w:rsidP="00E31AA8">
            <w:pPr>
              <w:widowControl/>
              <w:jc w:val="center"/>
              <w:rPr>
                <w:rFonts w:ascii="Times New Roman" w:eastAsia="新細明體" w:hAnsi="Times New Roman" w:cs="Times New Roman"/>
                <w:color w:val="000000"/>
                <w:kern w:val="0"/>
                <w:sz w:val="20"/>
                <w:szCs w:val="20"/>
              </w:rPr>
            </w:pPr>
            <w:r>
              <w:rPr>
                <w:rFonts w:ascii="Times New Roman" w:eastAsia="新細明體" w:hAnsi="Times New Roman" w:cs="Times New Roman" w:hint="eastAsia"/>
                <w:color w:val="000000"/>
                <w:kern w:val="0"/>
                <w:sz w:val="20"/>
                <w:szCs w:val="20"/>
              </w:rPr>
              <w:t>C</w:t>
            </w:r>
            <w:r>
              <w:rPr>
                <w:rFonts w:ascii="Times New Roman" w:eastAsia="新細明體" w:hAnsi="Times New Roman" w:cs="Times New Roman"/>
                <w:color w:val="000000"/>
                <w:kern w:val="0"/>
                <w:sz w:val="20"/>
                <w:szCs w:val="20"/>
              </w:rPr>
              <w:t>omparison across Data Processing Methods</w:t>
            </w:r>
          </w:p>
        </w:tc>
        <w:tc>
          <w:tcPr>
            <w:tcW w:w="1167" w:type="dxa"/>
            <w:tcBorders>
              <w:top w:val="single" w:sz="12" w:space="0" w:color="auto"/>
              <w:bottom w:val="single" w:sz="12" w:space="0" w:color="auto"/>
            </w:tcBorders>
            <w:shd w:val="clear" w:color="auto" w:fill="auto"/>
            <w:noWrap/>
            <w:vAlign w:val="center"/>
          </w:tcPr>
          <w:p w14:paraId="5A48042C" w14:textId="135DEA5B" w:rsidR="00DA65DE" w:rsidRPr="00251A79" w:rsidRDefault="009B3FCB" w:rsidP="009B3FCB">
            <w:pPr>
              <w:widowControl/>
              <w:jc w:val="center"/>
              <w:rPr>
                <w:rFonts w:ascii="Times New Roman" w:eastAsia="新細明體" w:hAnsi="Times New Roman" w:cs="Times New Roman"/>
                <w:kern w:val="0"/>
                <w:sz w:val="20"/>
                <w:szCs w:val="20"/>
              </w:rPr>
            </w:pPr>
            <w:r w:rsidRPr="00251A79">
              <w:rPr>
                <w:rFonts w:ascii="Times New Roman" w:eastAsia="新細明體" w:hAnsi="Times New Roman" w:cs="Times New Roman"/>
                <w:kern w:val="0"/>
                <w:sz w:val="20"/>
                <w:szCs w:val="20"/>
              </w:rPr>
              <w:t>&lt;0.001</w:t>
            </w:r>
          </w:p>
        </w:tc>
        <w:tc>
          <w:tcPr>
            <w:tcW w:w="1167" w:type="dxa"/>
            <w:tcBorders>
              <w:top w:val="single" w:sz="12" w:space="0" w:color="auto"/>
              <w:bottom w:val="single" w:sz="12" w:space="0" w:color="auto"/>
            </w:tcBorders>
            <w:shd w:val="clear" w:color="auto" w:fill="auto"/>
            <w:noWrap/>
            <w:vAlign w:val="center"/>
          </w:tcPr>
          <w:p w14:paraId="17D4DFAF" w14:textId="657CCA24" w:rsidR="00DA65DE" w:rsidRPr="00251A79" w:rsidRDefault="00462089" w:rsidP="009B3FCB">
            <w:pPr>
              <w:widowControl/>
              <w:jc w:val="center"/>
              <w:rPr>
                <w:rFonts w:ascii="Times New Roman" w:eastAsia="新細明體" w:hAnsi="Times New Roman" w:cs="Times New Roman"/>
                <w:kern w:val="0"/>
                <w:sz w:val="20"/>
                <w:szCs w:val="20"/>
              </w:rPr>
            </w:pPr>
            <w:r w:rsidRPr="00251A79">
              <w:rPr>
                <w:rFonts w:ascii="Times New Roman" w:eastAsia="新細明體" w:hAnsi="Times New Roman" w:cs="Times New Roman"/>
                <w:kern w:val="0"/>
                <w:sz w:val="20"/>
                <w:szCs w:val="20"/>
              </w:rPr>
              <w:t>0.065</w:t>
            </w:r>
          </w:p>
        </w:tc>
        <w:tc>
          <w:tcPr>
            <w:tcW w:w="1167" w:type="dxa"/>
            <w:tcBorders>
              <w:top w:val="single" w:sz="12" w:space="0" w:color="auto"/>
              <w:bottom w:val="single" w:sz="12" w:space="0" w:color="auto"/>
            </w:tcBorders>
            <w:shd w:val="clear" w:color="auto" w:fill="auto"/>
            <w:noWrap/>
            <w:vAlign w:val="center"/>
          </w:tcPr>
          <w:p w14:paraId="5C95EBED" w14:textId="45753878" w:rsidR="00DA65DE" w:rsidRPr="00251A79" w:rsidRDefault="009B3FCB" w:rsidP="009B3FCB">
            <w:pPr>
              <w:widowControl/>
              <w:jc w:val="center"/>
              <w:rPr>
                <w:rFonts w:ascii="Times New Roman" w:eastAsia="新細明體" w:hAnsi="Times New Roman" w:cs="Times New Roman"/>
                <w:kern w:val="0"/>
                <w:sz w:val="20"/>
                <w:szCs w:val="20"/>
              </w:rPr>
            </w:pPr>
            <w:r w:rsidRPr="00251A79">
              <w:rPr>
                <w:rFonts w:ascii="Times New Roman" w:eastAsia="新細明體" w:hAnsi="Times New Roman" w:cs="Times New Roman"/>
                <w:kern w:val="0"/>
                <w:sz w:val="20"/>
                <w:szCs w:val="20"/>
              </w:rPr>
              <w:t>&lt;0.001</w:t>
            </w:r>
          </w:p>
        </w:tc>
        <w:tc>
          <w:tcPr>
            <w:tcW w:w="1167" w:type="dxa"/>
            <w:tcBorders>
              <w:top w:val="single" w:sz="12" w:space="0" w:color="auto"/>
              <w:bottom w:val="single" w:sz="12" w:space="0" w:color="auto"/>
            </w:tcBorders>
            <w:shd w:val="clear" w:color="auto" w:fill="auto"/>
            <w:noWrap/>
            <w:vAlign w:val="center"/>
          </w:tcPr>
          <w:p w14:paraId="7E88DB81" w14:textId="3D041F92" w:rsidR="00DA65DE" w:rsidRPr="00251A79" w:rsidRDefault="009B3FCB" w:rsidP="009B3FCB">
            <w:pPr>
              <w:widowControl/>
              <w:jc w:val="center"/>
              <w:rPr>
                <w:rFonts w:ascii="Times New Roman" w:eastAsia="新細明體" w:hAnsi="Times New Roman" w:cs="Times New Roman"/>
                <w:kern w:val="0"/>
                <w:sz w:val="20"/>
                <w:szCs w:val="20"/>
              </w:rPr>
            </w:pPr>
            <w:r w:rsidRPr="00251A79">
              <w:rPr>
                <w:rFonts w:ascii="Times New Roman" w:eastAsia="新細明體" w:hAnsi="Times New Roman" w:cs="Times New Roman"/>
                <w:kern w:val="0"/>
                <w:sz w:val="20"/>
                <w:szCs w:val="20"/>
              </w:rPr>
              <w:t>&lt;0.001</w:t>
            </w:r>
          </w:p>
        </w:tc>
        <w:tc>
          <w:tcPr>
            <w:tcW w:w="1261" w:type="dxa"/>
            <w:gridSpan w:val="2"/>
            <w:tcBorders>
              <w:top w:val="single" w:sz="12" w:space="0" w:color="auto"/>
              <w:bottom w:val="single" w:sz="12" w:space="0" w:color="auto"/>
            </w:tcBorders>
            <w:shd w:val="clear" w:color="auto" w:fill="auto"/>
            <w:noWrap/>
            <w:vAlign w:val="center"/>
          </w:tcPr>
          <w:p w14:paraId="6359E018" w14:textId="2A232F14" w:rsidR="00DA65DE" w:rsidRPr="00251A79" w:rsidRDefault="009B3FCB" w:rsidP="009B3FCB">
            <w:pPr>
              <w:widowControl/>
              <w:jc w:val="center"/>
              <w:rPr>
                <w:rFonts w:ascii="Times New Roman" w:eastAsia="新細明體" w:hAnsi="Times New Roman" w:cs="Times New Roman"/>
                <w:kern w:val="0"/>
                <w:sz w:val="20"/>
                <w:szCs w:val="20"/>
              </w:rPr>
            </w:pPr>
            <w:r w:rsidRPr="00251A79">
              <w:rPr>
                <w:rFonts w:ascii="Times New Roman" w:eastAsia="新細明體" w:hAnsi="Times New Roman" w:cs="Times New Roman" w:hint="eastAsia"/>
                <w:kern w:val="0"/>
                <w:sz w:val="20"/>
                <w:szCs w:val="20"/>
              </w:rPr>
              <w:t>0</w:t>
            </w:r>
            <w:r w:rsidRPr="00251A79">
              <w:rPr>
                <w:rFonts w:ascii="Times New Roman" w:eastAsia="新細明體" w:hAnsi="Times New Roman" w:cs="Times New Roman"/>
                <w:kern w:val="0"/>
                <w:sz w:val="20"/>
                <w:szCs w:val="20"/>
              </w:rPr>
              <w:t>.012</w:t>
            </w:r>
          </w:p>
        </w:tc>
        <w:tc>
          <w:tcPr>
            <w:tcW w:w="619" w:type="dxa"/>
            <w:gridSpan w:val="2"/>
            <w:tcBorders>
              <w:top w:val="single" w:sz="12" w:space="0" w:color="auto"/>
              <w:bottom w:val="single" w:sz="12" w:space="0" w:color="auto"/>
            </w:tcBorders>
          </w:tcPr>
          <w:p w14:paraId="09F6D8DB" w14:textId="77777777" w:rsidR="00DA65DE" w:rsidRPr="00251A79" w:rsidRDefault="00DA65DE" w:rsidP="00E715DC">
            <w:pPr>
              <w:widowControl/>
              <w:rPr>
                <w:rFonts w:ascii="Times New Roman" w:eastAsia="新細明體" w:hAnsi="Times New Roman" w:cs="Times New Roman"/>
                <w:kern w:val="0"/>
                <w:sz w:val="20"/>
                <w:szCs w:val="20"/>
              </w:rPr>
            </w:pPr>
          </w:p>
        </w:tc>
      </w:tr>
    </w:tbl>
    <w:p w14:paraId="295D3D28" w14:textId="3C6E6D06" w:rsidR="00343D88" w:rsidRDefault="00343D88" w:rsidP="00343D88">
      <w:pPr>
        <w:jc w:val="both"/>
        <w:rPr>
          <w:rFonts w:ascii="Times New Roman" w:eastAsia="標楷體" w:hAnsi="Times New Roman" w:cs="Times New Roman"/>
        </w:rPr>
      </w:pPr>
      <w:r w:rsidRPr="00D06CB3">
        <w:rPr>
          <w:rFonts w:ascii="Times New Roman" w:eastAsia="標楷體" w:hAnsi="Times New Roman" w:cs="Times New Roman"/>
          <w:szCs w:val="24"/>
        </w:rPr>
        <w:t>LR, logistic regression; RF, random forest; SVM, support vector machine with a radial basis function kernel; XGBoost, eXtreme Gradient Boosting; Stacking, a stacking model which contained all model</w:t>
      </w:r>
      <w:r>
        <w:rPr>
          <w:rFonts w:ascii="Times New Roman" w:eastAsia="標楷體" w:hAnsi="Times New Roman" w:cs="Times New Roman"/>
        </w:rPr>
        <w:t>s</w:t>
      </w:r>
      <w:r w:rsidRPr="00D06CB3">
        <w:rPr>
          <w:rFonts w:ascii="Times New Roman" w:eastAsia="標楷體" w:hAnsi="Times New Roman" w:cs="Times New Roman"/>
          <w:szCs w:val="24"/>
        </w:rPr>
        <w:t>; SD, standard deviation.</w:t>
      </w:r>
    </w:p>
    <w:p w14:paraId="5AFB8586" w14:textId="779A88B7" w:rsidR="00F946E3" w:rsidRDefault="00F946E3" w:rsidP="00F946E3">
      <w:pPr>
        <w:rPr>
          <w:rFonts w:ascii="Times New Roman" w:hAnsi="Times New Roman" w:cs="Times New Roman"/>
          <w:szCs w:val="24"/>
          <w:vertAlign w:val="superscript"/>
        </w:rPr>
      </w:pPr>
    </w:p>
    <w:p w14:paraId="224077F5" w14:textId="77777777" w:rsidR="00D46863" w:rsidRDefault="00D46863">
      <w:pPr>
        <w:widowControl/>
        <w:rPr>
          <w:rFonts w:ascii="Times New Roman" w:hAnsi="Times New Roman" w:cs="Times New Roman"/>
          <w:b/>
          <w:szCs w:val="24"/>
        </w:rPr>
      </w:pPr>
      <w:r>
        <w:rPr>
          <w:rFonts w:ascii="Times New Roman" w:hAnsi="Times New Roman" w:cs="Times New Roman"/>
          <w:b/>
          <w:szCs w:val="24"/>
        </w:rPr>
        <w:br w:type="page"/>
      </w:r>
    </w:p>
    <w:p w14:paraId="6D7053BE" w14:textId="65C4DDCE" w:rsidR="00D46863" w:rsidRPr="00DA65DE" w:rsidRDefault="00D46863" w:rsidP="00D46863">
      <w:pPr>
        <w:pStyle w:val="af5"/>
        <w:jc w:val="both"/>
        <w:rPr>
          <w:rFonts w:ascii="Times New Roman" w:eastAsia="標楷體" w:hAnsi="Times New Roman" w:cs="Times New Roman"/>
          <w:sz w:val="24"/>
          <w:szCs w:val="24"/>
        </w:rPr>
      </w:pPr>
      <w:r w:rsidRPr="00CD538A">
        <w:rPr>
          <w:rFonts w:ascii="Times New Roman" w:hAnsi="Times New Roman" w:cs="Times New Roman"/>
          <w:b/>
          <w:sz w:val="24"/>
          <w:szCs w:val="24"/>
        </w:rPr>
        <w:lastRenderedPageBreak/>
        <w:t>Supplementary Table S</w:t>
      </w:r>
      <w:r>
        <w:rPr>
          <w:rFonts w:ascii="Times New Roman" w:hAnsi="Times New Roman" w:cs="Times New Roman"/>
          <w:b/>
          <w:sz w:val="24"/>
          <w:szCs w:val="24"/>
        </w:rPr>
        <w:t>4</w:t>
      </w:r>
      <w:r w:rsidRPr="00CD538A">
        <w:rPr>
          <w:rFonts w:ascii="Times New Roman" w:hAnsi="Times New Roman" w:cs="Times New Roman"/>
          <w:b/>
          <w:sz w:val="24"/>
          <w:szCs w:val="24"/>
        </w:rPr>
        <w:t>.</w:t>
      </w:r>
      <w:r w:rsidRPr="00CD538A">
        <w:rPr>
          <w:rFonts w:ascii="Times New Roman" w:eastAsia="標楷體" w:hAnsi="Times New Roman" w:cs="Times New Roman"/>
          <w:sz w:val="24"/>
          <w:szCs w:val="24"/>
        </w:rPr>
        <w:t xml:space="preserve"> Performance of identifying high-risk OSCC patients with</w:t>
      </w:r>
      <w:r>
        <w:rPr>
          <w:rFonts w:ascii="Times New Roman" w:eastAsia="標楷體" w:hAnsi="Times New Roman" w:cs="Times New Roman"/>
          <w:sz w:val="24"/>
          <w:szCs w:val="24"/>
        </w:rPr>
        <w:t xml:space="preserve"> 12 </w:t>
      </w:r>
      <w:r w:rsidRPr="00D06CB3">
        <w:rPr>
          <w:rFonts w:ascii="Times New Roman" w:eastAsia="標楷體" w:hAnsi="Times New Roman" w:cs="Times New Roman"/>
          <w:sz w:val="24"/>
          <w:szCs w:val="24"/>
        </w:rPr>
        <w:t>data processing strategies</w:t>
      </w:r>
      <w:r>
        <w:rPr>
          <w:rFonts w:ascii="Times New Roman" w:eastAsia="標楷體" w:hAnsi="Times New Roman" w:cs="Times New Roman"/>
          <w:sz w:val="24"/>
          <w:szCs w:val="24"/>
        </w:rPr>
        <w:t xml:space="preserve"> - from the training sets</w:t>
      </w:r>
      <w:r w:rsidRPr="00D06CB3">
        <w:rPr>
          <w:rFonts w:ascii="Times New Roman" w:eastAsia="標楷體" w:hAnsi="Times New Roman" w:cs="Times New Roman"/>
          <w:sz w:val="24"/>
          <w:szCs w:val="24"/>
        </w:rPr>
        <w:t xml:space="preserve">. </w:t>
      </w:r>
    </w:p>
    <w:tbl>
      <w:tblPr>
        <w:tblW w:w="8124" w:type="dxa"/>
        <w:tblBorders>
          <w:top w:val="single" w:sz="12" w:space="0" w:color="auto"/>
          <w:bottom w:val="single" w:sz="12" w:space="0" w:color="auto"/>
        </w:tblBorders>
        <w:tblCellMar>
          <w:left w:w="28" w:type="dxa"/>
          <w:right w:w="28" w:type="dxa"/>
        </w:tblCellMar>
        <w:tblLook w:val="04A0" w:firstRow="1" w:lastRow="0" w:firstColumn="1" w:lastColumn="0" w:noHBand="0" w:noVBand="1"/>
      </w:tblPr>
      <w:tblGrid>
        <w:gridCol w:w="1401"/>
        <w:gridCol w:w="794"/>
        <w:gridCol w:w="1167"/>
        <w:gridCol w:w="1167"/>
        <w:gridCol w:w="1167"/>
        <w:gridCol w:w="1167"/>
        <w:gridCol w:w="1261"/>
      </w:tblGrid>
      <w:tr w:rsidR="00D46863" w:rsidRPr="00DA65DE" w14:paraId="627086C3" w14:textId="77777777" w:rsidTr="00D46863">
        <w:trPr>
          <w:trHeight w:val="300"/>
        </w:trPr>
        <w:tc>
          <w:tcPr>
            <w:tcW w:w="1401" w:type="dxa"/>
            <w:vMerge w:val="restart"/>
            <w:shd w:val="clear" w:color="auto" w:fill="auto"/>
            <w:noWrap/>
            <w:vAlign w:val="center"/>
          </w:tcPr>
          <w:p w14:paraId="0949948A" w14:textId="77777777" w:rsidR="00D46863" w:rsidRPr="00DA65DE" w:rsidRDefault="00D46863" w:rsidP="006C6F01">
            <w:pPr>
              <w:rPr>
                <w:rFonts w:ascii="Times New Roman" w:eastAsia="標楷體" w:hAnsi="Times New Roman" w:cs="Times New Roman"/>
                <w:sz w:val="20"/>
                <w:szCs w:val="20"/>
              </w:rPr>
            </w:pPr>
            <w:r w:rsidRPr="00DA65DE">
              <w:rPr>
                <w:rFonts w:ascii="Times New Roman" w:eastAsia="標楷體" w:hAnsi="Times New Roman" w:cs="Times New Roman"/>
                <w:sz w:val="20"/>
                <w:szCs w:val="20"/>
              </w:rPr>
              <w:t>Autoantibodies (MFI)</w:t>
            </w:r>
          </w:p>
        </w:tc>
        <w:tc>
          <w:tcPr>
            <w:tcW w:w="794" w:type="dxa"/>
            <w:vMerge w:val="restart"/>
            <w:shd w:val="clear" w:color="auto" w:fill="auto"/>
            <w:noWrap/>
            <w:vAlign w:val="center"/>
          </w:tcPr>
          <w:p w14:paraId="66D436FD" w14:textId="77777777" w:rsidR="00D46863" w:rsidRPr="00DA65DE" w:rsidRDefault="00D46863" w:rsidP="006C6F01">
            <w:pPr>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Age</w:t>
            </w:r>
          </w:p>
        </w:tc>
        <w:tc>
          <w:tcPr>
            <w:tcW w:w="5929" w:type="dxa"/>
            <w:gridSpan w:val="5"/>
            <w:tcBorders>
              <w:top w:val="single" w:sz="12" w:space="0" w:color="auto"/>
              <w:bottom w:val="single" w:sz="8" w:space="0" w:color="auto"/>
            </w:tcBorders>
            <w:shd w:val="clear" w:color="auto" w:fill="auto"/>
            <w:noWrap/>
            <w:vAlign w:val="center"/>
          </w:tcPr>
          <w:p w14:paraId="764E8556" w14:textId="77777777" w:rsidR="00D46863" w:rsidRPr="00DA65DE" w:rsidRDefault="00D46863" w:rsidP="006C6F01">
            <w:pPr>
              <w:widowControl/>
              <w:jc w:val="center"/>
              <w:rPr>
                <w:rFonts w:ascii="Times New Roman" w:eastAsia="新細明體" w:hAnsi="Times New Roman" w:cs="Times New Roman"/>
                <w:color w:val="000000"/>
                <w:kern w:val="0"/>
                <w:sz w:val="20"/>
                <w:szCs w:val="20"/>
              </w:rPr>
            </w:pPr>
            <w:r w:rsidRPr="00DA65DE">
              <w:rPr>
                <w:rFonts w:ascii="Times New Roman" w:eastAsia="標楷體" w:hAnsi="Times New Roman" w:cs="Times New Roman"/>
                <w:sz w:val="20"/>
                <w:szCs w:val="20"/>
              </w:rPr>
              <w:t>AUC of each algorithm (mean</w:t>
            </w:r>
            <w:r w:rsidRPr="00DA65DE">
              <w:rPr>
                <w:rFonts w:ascii="Times New Roman" w:eastAsia="新細明體" w:hAnsi="Times New Roman" w:cs="Times New Roman"/>
                <w:color w:val="000000"/>
                <w:kern w:val="0"/>
                <w:sz w:val="20"/>
                <w:szCs w:val="20"/>
              </w:rPr>
              <w:t>±SD</w:t>
            </w:r>
            <w:r w:rsidRPr="00DA65DE">
              <w:rPr>
                <w:rFonts w:ascii="Times New Roman" w:eastAsia="標楷體" w:hAnsi="Times New Roman" w:cs="Times New Roman"/>
                <w:sz w:val="20"/>
                <w:szCs w:val="20"/>
              </w:rPr>
              <w:t>)</w:t>
            </w:r>
          </w:p>
        </w:tc>
      </w:tr>
      <w:tr w:rsidR="00D46863" w:rsidRPr="00DA65DE" w14:paraId="750D79A6" w14:textId="77777777" w:rsidTr="00D46863">
        <w:trPr>
          <w:trHeight w:val="300"/>
        </w:trPr>
        <w:tc>
          <w:tcPr>
            <w:tcW w:w="1401" w:type="dxa"/>
            <w:vMerge/>
            <w:tcBorders>
              <w:bottom w:val="single" w:sz="12" w:space="0" w:color="auto"/>
            </w:tcBorders>
            <w:shd w:val="clear" w:color="auto" w:fill="auto"/>
            <w:noWrap/>
            <w:vAlign w:val="center"/>
            <w:hideMark/>
          </w:tcPr>
          <w:p w14:paraId="11EED48A" w14:textId="77777777" w:rsidR="00D46863" w:rsidRPr="00E715DC" w:rsidRDefault="00D46863" w:rsidP="006C6F01">
            <w:pPr>
              <w:widowControl/>
              <w:rPr>
                <w:rFonts w:ascii="Times New Roman" w:eastAsia="新細明體" w:hAnsi="Times New Roman" w:cs="Times New Roman"/>
                <w:color w:val="000000"/>
                <w:kern w:val="0"/>
                <w:sz w:val="20"/>
                <w:szCs w:val="20"/>
              </w:rPr>
            </w:pPr>
          </w:p>
        </w:tc>
        <w:tc>
          <w:tcPr>
            <w:tcW w:w="794" w:type="dxa"/>
            <w:vMerge/>
            <w:tcBorders>
              <w:bottom w:val="single" w:sz="12" w:space="0" w:color="auto"/>
            </w:tcBorders>
            <w:shd w:val="clear" w:color="auto" w:fill="auto"/>
            <w:noWrap/>
            <w:vAlign w:val="center"/>
            <w:hideMark/>
          </w:tcPr>
          <w:p w14:paraId="125C629D" w14:textId="77777777" w:rsidR="00D46863" w:rsidRPr="00E715DC" w:rsidRDefault="00D46863" w:rsidP="006C6F01">
            <w:pPr>
              <w:widowControl/>
              <w:rPr>
                <w:rFonts w:ascii="Times New Roman" w:eastAsia="新細明體" w:hAnsi="Times New Roman" w:cs="Times New Roman"/>
                <w:color w:val="000000"/>
                <w:kern w:val="0"/>
                <w:sz w:val="20"/>
                <w:szCs w:val="20"/>
              </w:rPr>
            </w:pPr>
          </w:p>
        </w:tc>
        <w:tc>
          <w:tcPr>
            <w:tcW w:w="1167" w:type="dxa"/>
            <w:tcBorders>
              <w:top w:val="single" w:sz="8" w:space="0" w:color="auto"/>
              <w:bottom w:val="single" w:sz="12" w:space="0" w:color="auto"/>
            </w:tcBorders>
            <w:shd w:val="clear" w:color="auto" w:fill="auto"/>
            <w:noWrap/>
            <w:vAlign w:val="center"/>
            <w:hideMark/>
          </w:tcPr>
          <w:p w14:paraId="7D3FE883" w14:textId="77777777" w:rsidR="00D46863" w:rsidRPr="00E715DC" w:rsidRDefault="00D46863" w:rsidP="006C6F01">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LR</w:t>
            </w:r>
          </w:p>
        </w:tc>
        <w:tc>
          <w:tcPr>
            <w:tcW w:w="1167" w:type="dxa"/>
            <w:tcBorders>
              <w:top w:val="single" w:sz="8" w:space="0" w:color="auto"/>
              <w:bottom w:val="single" w:sz="12" w:space="0" w:color="auto"/>
            </w:tcBorders>
            <w:shd w:val="clear" w:color="auto" w:fill="auto"/>
            <w:noWrap/>
            <w:vAlign w:val="center"/>
            <w:hideMark/>
          </w:tcPr>
          <w:p w14:paraId="17C7F4BC" w14:textId="77777777" w:rsidR="00D46863" w:rsidRPr="00E715DC" w:rsidRDefault="00D46863" w:rsidP="006C6F01">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RF</w:t>
            </w:r>
          </w:p>
        </w:tc>
        <w:tc>
          <w:tcPr>
            <w:tcW w:w="1167" w:type="dxa"/>
            <w:tcBorders>
              <w:top w:val="single" w:sz="8" w:space="0" w:color="auto"/>
              <w:bottom w:val="single" w:sz="12" w:space="0" w:color="auto"/>
            </w:tcBorders>
            <w:shd w:val="clear" w:color="auto" w:fill="auto"/>
            <w:noWrap/>
            <w:vAlign w:val="center"/>
            <w:hideMark/>
          </w:tcPr>
          <w:p w14:paraId="6D048F9C" w14:textId="77777777" w:rsidR="00D46863" w:rsidRPr="00E715DC" w:rsidRDefault="00D46863" w:rsidP="006C6F01">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SVM</w:t>
            </w:r>
          </w:p>
        </w:tc>
        <w:tc>
          <w:tcPr>
            <w:tcW w:w="1167" w:type="dxa"/>
            <w:tcBorders>
              <w:top w:val="single" w:sz="8" w:space="0" w:color="auto"/>
              <w:bottom w:val="single" w:sz="12" w:space="0" w:color="auto"/>
            </w:tcBorders>
            <w:shd w:val="clear" w:color="auto" w:fill="auto"/>
            <w:noWrap/>
            <w:vAlign w:val="center"/>
            <w:hideMark/>
          </w:tcPr>
          <w:p w14:paraId="6306402B" w14:textId="77777777" w:rsidR="00D46863" w:rsidRPr="00E715DC" w:rsidRDefault="00D46863" w:rsidP="006C6F01">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XGBoost</w:t>
            </w:r>
          </w:p>
        </w:tc>
        <w:tc>
          <w:tcPr>
            <w:tcW w:w="1261" w:type="dxa"/>
            <w:tcBorders>
              <w:top w:val="single" w:sz="8" w:space="0" w:color="auto"/>
              <w:bottom w:val="single" w:sz="12" w:space="0" w:color="auto"/>
            </w:tcBorders>
            <w:shd w:val="clear" w:color="auto" w:fill="auto"/>
            <w:noWrap/>
            <w:vAlign w:val="center"/>
            <w:hideMark/>
          </w:tcPr>
          <w:p w14:paraId="01D88C10" w14:textId="77777777" w:rsidR="00D46863" w:rsidRPr="00D46863" w:rsidRDefault="00D46863" w:rsidP="006C6F01">
            <w:pPr>
              <w:widowControl/>
              <w:rPr>
                <w:rFonts w:ascii="Times New Roman" w:eastAsia="新細明體" w:hAnsi="Times New Roman" w:cs="Times New Roman"/>
                <w:bCs/>
                <w:color w:val="000000"/>
                <w:kern w:val="0"/>
                <w:sz w:val="20"/>
                <w:szCs w:val="20"/>
              </w:rPr>
            </w:pPr>
            <w:r w:rsidRPr="00D46863">
              <w:rPr>
                <w:rFonts w:ascii="Times New Roman" w:eastAsia="新細明體" w:hAnsi="Times New Roman" w:cs="Times New Roman"/>
                <w:bCs/>
                <w:color w:val="000000"/>
                <w:kern w:val="0"/>
                <w:sz w:val="20"/>
                <w:szCs w:val="20"/>
              </w:rPr>
              <w:t>Stacking</w:t>
            </w:r>
          </w:p>
        </w:tc>
      </w:tr>
      <w:tr w:rsidR="00D46863" w:rsidRPr="00DA65DE" w14:paraId="714A253B" w14:textId="77777777" w:rsidTr="00D46863">
        <w:trPr>
          <w:trHeight w:val="300"/>
        </w:trPr>
        <w:tc>
          <w:tcPr>
            <w:tcW w:w="1401" w:type="dxa"/>
            <w:vMerge w:val="restart"/>
            <w:tcBorders>
              <w:top w:val="single" w:sz="12" w:space="0" w:color="auto"/>
              <w:bottom w:val="nil"/>
            </w:tcBorders>
            <w:shd w:val="clear" w:color="auto" w:fill="auto"/>
            <w:noWrap/>
            <w:vAlign w:val="center"/>
            <w:hideMark/>
          </w:tcPr>
          <w:p w14:paraId="2100BD88"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794" w:type="dxa"/>
            <w:tcBorders>
              <w:top w:val="single" w:sz="12" w:space="0" w:color="auto"/>
              <w:bottom w:val="nil"/>
            </w:tcBorders>
            <w:shd w:val="clear" w:color="auto" w:fill="auto"/>
            <w:noWrap/>
            <w:vAlign w:val="center"/>
            <w:hideMark/>
          </w:tcPr>
          <w:p w14:paraId="3473D75C"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1167" w:type="dxa"/>
            <w:tcBorders>
              <w:top w:val="single" w:sz="12" w:space="0" w:color="auto"/>
              <w:bottom w:val="nil"/>
            </w:tcBorders>
            <w:shd w:val="clear" w:color="auto" w:fill="auto"/>
            <w:noWrap/>
            <w:hideMark/>
          </w:tcPr>
          <w:p w14:paraId="5B19ACCD" w14:textId="407DA79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single" w:sz="12" w:space="0" w:color="auto"/>
              <w:bottom w:val="nil"/>
            </w:tcBorders>
            <w:shd w:val="clear" w:color="auto" w:fill="auto"/>
            <w:noWrap/>
            <w:hideMark/>
          </w:tcPr>
          <w:p w14:paraId="03072026" w14:textId="73C1E712"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single" w:sz="12" w:space="0" w:color="auto"/>
              <w:bottom w:val="nil"/>
            </w:tcBorders>
            <w:shd w:val="clear" w:color="auto" w:fill="auto"/>
            <w:noWrap/>
            <w:hideMark/>
          </w:tcPr>
          <w:p w14:paraId="436905F4" w14:textId="63D4C0B7"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w:t>
            </w:r>
          </w:p>
        </w:tc>
        <w:tc>
          <w:tcPr>
            <w:tcW w:w="1167" w:type="dxa"/>
            <w:tcBorders>
              <w:top w:val="single" w:sz="12" w:space="0" w:color="auto"/>
              <w:bottom w:val="nil"/>
            </w:tcBorders>
            <w:shd w:val="clear" w:color="auto" w:fill="auto"/>
            <w:noWrap/>
            <w:hideMark/>
          </w:tcPr>
          <w:p w14:paraId="2F164BAB" w14:textId="2947CE2D"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0.027</w:t>
            </w:r>
          </w:p>
        </w:tc>
        <w:tc>
          <w:tcPr>
            <w:tcW w:w="1261" w:type="dxa"/>
            <w:tcBorders>
              <w:top w:val="single" w:sz="12" w:space="0" w:color="auto"/>
              <w:bottom w:val="nil"/>
            </w:tcBorders>
            <w:shd w:val="clear" w:color="auto" w:fill="auto"/>
            <w:noWrap/>
            <w:hideMark/>
          </w:tcPr>
          <w:p w14:paraId="0561AA6E" w14:textId="745665DA"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0.899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0.024</w:t>
            </w:r>
          </w:p>
        </w:tc>
      </w:tr>
      <w:tr w:rsidR="00D46863" w:rsidRPr="00DA65DE" w14:paraId="3502DC2A" w14:textId="77777777" w:rsidTr="00D46863">
        <w:trPr>
          <w:trHeight w:val="300"/>
        </w:trPr>
        <w:tc>
          <w:tcPr>
            <w:tcW w:w="1401" w:type="dxa"/>
            <w:vMerge/>
            <w:tcBorders>
              <w:top w:val="nil"/>
              <w:bottom w:val="nil"/>
            </w:tcBorders>
            <w:shd w:val="clear" w:color="auto" w:fill="auto"/>
            <w:noWrap/>
            <w:vAlign w:val="center"/>
          </w:tcPr>
          <w:p w14:paraId="44834111"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7A641418"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hideMark/>
          </w:tcPr>
          <w:p w14:paraId="6C63E4A3" w14:textId="3E617C75"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nil"/>
            </w:tcBorders>
            <w:shd w:val="clear" w:color="auto" w:fill="auto"/>
            <w:noWrap/>
            <w:hideMark/>
          </w:tcPr>
          <w:p w14:paraId="4F472E3C" w14:textId="2524159A"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nil"/>
              <w:bottom w:val="nil"/>
            </w:tcBorders>
            <w:shd w:val="clear" w:color="auto" w:fill="auto"/>
            <w:noWrap/>
            <w:hideMark/>
          </w:tcPr>
          <w:p w14:paraId="78C598B9" w14:textId="23EC2752"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0.844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0.024</w:t>
            </w:r>
          </w:p>
        </w:tc>
        <w:tc>
          <w:tcPr>
            <w:tcW w:w="1167" w:type="dxa"/>
            <w:tcBorders>
              <w:top w:val="nil"/>
              <w:bottom w:val="nil"/>
            </w:tcBorders>
            <w:shd w:val="clear" w:color="auto" w:fill="auto"/>
            <w:noWrap/>
            <w:hideMark/>
          </w:tcPr>
          <w:p w14:paraId="4F80E4BF" w14:textId="521C05C6"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261" w:type="dxa"/>
            <w:tcBorders>
              <w:top w:val="nil"/>
              <w:bottom w:val="nil"/>
            </w:tcBorders>
            <w:shd w:val="clear" w:color="auto" w:fill="auto"/>
            <w:noWrap/>
            <w:hideMark/>
          </w:tcPr>
          <w:p w14:paraId="1ED450D3" w14:textId="2F6CCE5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0.021</w:t>
            </w:r>
          </w:p>
        </w:tc>
      </w:tr>
      <w:tr w:rsidR="00D46863" w:rsidRPr="00DA65DE" w14:paraId="28F0E9F7" w14:textId="77777777" w:rsidTr="00D46863">
        <w:trPr>
          <w:trHeight w:val="300"/>
        </w:trPr>
        <w:tc>
          <w:tcPr>
            <w:tcW w:w="1401" w:type="dxa"/>
            <w:vMerge/>
            <w:tcBorders>
              <w:top w:val="nil"/>
              <w:bottom w:val="single" w:sz="8" w:space="0" w:color="auto"/>
            </w:tcBorders>
            <w:shd w:val="clear" w:color="auto" w:fill="auto"/>
            <w:noWrap/>
            <w:vAlign w:val="center"/>
          </w:tcPr>
          <w:p w14:paraId="49C51777"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single" w:sz="8" w:space="0" w:color="auto"/>
            </w:tcBorders>
            <w:shd w:val="clear" w:color="auto" w:fill="auto"/>
            <w:noWrap/>
            <w:vAlign w:val="center"/>
            <w:hideMark/>
          </w:tcPr>
          <w:p w14:paraId="292212C3"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8" w:space="0" w:color="auto"/>
            </w:tcBorders>
            <w:shd w:val="clear" w:color="auto" w:fill="auto"/>
            <w:noWrap/>
            <w:hideMark/>
          </w:tcPr>
          <w:p w14:paraId="1B369736" w14:textId="6380227B"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single" w:sz="8" w:space="0" w:color="auto"/>
            </w:tcBorders>
            <w:shd w:val="clear" w:color="auto" w:fill="auto"/>
            <w:noWrap/>
            <w:hideMark/>
          </w:tcPr>
          <w:p w14:paraId="1853BA54" w14:textId="40BAAF0B"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nil"/>
              <w:bottom w:val="single" w:sz="8" w:space="0" w:color="auto"/>
            </w:tcBorders>
            <w:shd w:val="clear" w:color="auto" w:fill="auto"/>
            <w:noWrap/>
            <w:hideMark/>
          </w:tcPr>
          <w:p w14:paraId="5F1FD579" w14:textId="6CC6B89F"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0.842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167" w:type="dxa"/>
            <w:tcBorders>
              <w:top w:val="nil"/>
              <w:bottom w:val="single" w:sz="8" w:space="0" w:color="auto"/>
            </w:tcBorders>
            <w:shd w:val="clear" w:color="auto" w:fill="auto"/>
            <w:noWrap/>
            <w:hideMark/>
          </w:tcPr>
          <w:p w14:paraId="634D5C32" w14:textId="519858F2"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0.911</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261" w:type="dxa"/>
            <w:tcBorders>
              <w:top w:val="nil"/>
              <w:bottom w:val="single" w:sz="8" w:space="0" w:color="auto"/>
            </w:tcBorders>
            <w:shd w:val="clear" w:color="auto" w:fill="auto"/>
            <w:noWrap/>
            <w:hideMark/>
          </w:tcPr>
          <w:p w14:paraId="29D6D0D1" w14:textId="7A8DA022"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0.885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0.022</w:t>
            </w:r>
          </w:p>
        </w:tc>
      </w:tr>
      <w:tr w:rsidR="00D46863" w:rsidRPr="00DA65DE" w14:paraId="46861B9E" w14:textId="77777777" w:rsidTr="00D46863">
        <w:trPr>
          <w:trHeight w:val="300"/>
        </w:trPr>
        <w:tc>
          <w:tcPr>
            <w:tcW w:w="1401" w:type="dxa"/>
            <w:vMerge w:val="restart"/>
            <w:tcBorders>
              <w:top w:val="single" w:sz="8" w:space="0" w:color="auto"/>
              <w:bottom w:val="nil"/>
            </w:tcBorders>
            <w:shd w:val="clear" w:color="auto" w:fill="auto"/>
            <w:noWrap/>
            <w:vAlign w:val="center"/>
            <w:hideMark/>
          </w:tcPr>
          <w:p w14:paraId="3D4C6A4B"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794" w:type="dxa"/>
            <w:tcBorders>
              <w:top w:val="single" w:sz="8" w:space="0" w:color="auto"/>
              <w:bottom w:val="nil"/>
            </w:tcBorders>
            <w:shd w:val="clear" w:color="auto" w:fill="auto"/>
            <w:noWrap/>
            <w:vAlign w:val="center"/>
            <w:hideMark/>
          </w:tcPr>
          <w:p w14:paraId="3796969D"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1167" w:type="dxa"/>
            <w:tcBorders>
              <w:top w:val="single" w:sz="8" w:space="0" w:color="auto"/>
              <w:bottom w:val="nil"/>
            </w:tcBorders>
            <w:shd w:val="clear" w:color="auto" w:fill="auto"/>
            <w:noWrap/>
            <w:hideMark/>
          </w:tcPr>
          <w:p w14:paraId="271CD6EF" w14:textId="45E2B093"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0.797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0.013</w:t>
            </w:r>
          </w:p>
        </w:tc>
        <w:tc>
          <w:tcPr>
            <w:tcW w:w="1167" w:type="dxa"/>
            <w:tcBorders>
              <w:top w:val="single" w:sz="8" w:space="0" w:color="auto"/>
              <w:bottom w:val="nil"/>
            </w:tcBorders>
            <w:shd w:val="clear" w:color="auto" w:fill="auto"/>
            <w:noWrap/>
            <w:hideMark/>
          </w:tcPr>
          <w:p w14:paraId="186E56C2" w14:textId="3075994A"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0.859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w:t>
            </w:r>
          </w:p>
        </w:tc>
        <w:tc>
          <w:tcPr>
            <w:tcW w:w="1167" w:type="dxa"/>
            <w:tcBorders>
              <w:top w:val="single" w:sz="8" w:space="0" w:color="auto"/>
              <w:bottom w:val="nil"/>
            </w:tcBorders>
            <w:shd w:val="clear" w:color="auto" w:fill="auto"/>
            <w:noWrap/>
            <w:hideMark/>
          </w:tcPr>
          <w:p w14:paraId="5C031256" w14:textId="047A4AC1"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0.813</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0.023</w:t>
            </w:r>
          </w:p>
        </w:tc>
        <w:tc>
          <w:tcPr>
            <w:tcW w:w="1167" w:type="dxa"/>
            <w:tcBorders>
              <w:top w:val="single" w:sz="8" w:space="0" w:color="auto"/>
              <w:bottom w:val="nil"/>
            </w:tcBorders>
            <w:shd w:val="clear" w:color="auto" w:fill="auto"/>
            <w:noWrap/>
            <w:hideMark/>
          </w:tcPr>
          <w:p w14:paraId="7CE3607A" w14:textId="2B7958E6"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0.822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261" w:type="dxa"/>
            <w:tcBorders>
              <w:top w:val="single" w:sz="8" w:space="0" w:color="auto"/>
              <w:bottom w:val="nil"/>
            </w:tcBorders>
            <w:shd w:val="clear" w:color="auto" w:fill="auto"/>
            <w:noWrap/>
            <w:hideMark/>
          </w:tcPr>
          <w:p w14:paraId="39F93676" w14:textId="5CE78F08"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0.018</w:t>
            </w:r>
          </w:p>
        </w:tc>
      </w:tr>
      <w:tr w:rsidR="00D46863" w:rsidRPr="00DA65DE" w14:paraId="45B871A4" w14:textId="77777777" w:rsidTr="00D46863">
        <w:trPr>
          <w:trHeight w:val="300"/>
        </w:trPr>
        <w:tc>
          <w:tcPr>
            <w:tcW w:w="1401" w:type="dxa"/>
            <w:vMerge/>
            <w:tcBorders>
              <w:top w:val="nil"/>
              <w:bottom w:val="nil"/>
            </w:tcBorders>
            <w:shd w:val="clear" w:color="auto" w:fill="auto"/>
            <w:noWrap/>
            <w:vAlign w:val="center"/>
          </w:tcPr>
          <w:p w14:paraId="21DE65D3"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6BF518EE"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hideMark/>
          </w:tcPr>
          <w:p w14:paraId="34CA5507" w14:textId="1FB28E6D"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0.795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nil"/>
            </w:tcBorders>
            <w:shd w:val="clear" w:color="auto" w:fill="auto"/>
            <w:noWrap/>
            <w:hideMark/>
          </w:tcPr>
          <w:p w14:paraId="512CBD0B" w14:textId="70299D55"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w:t>
            </w:r>
          </w:p>
        </w:tc>
        <w:tc>
          <w:tcPr>
            <w:tcW w:w="1167" w:type="dxa"/>
            <w:tcBorders>
              <w:top w:val="nil"/>
              <w:bottom w:val="nil"/>
            </w:tcBorders>
            <w:shd w:val="clear" w:color="auto" w:fill="auto"/>
            <w:noWrap/>
            <w:hideMark/>
          </w:tcPr>
          <w:p w14:paraId="3C5D1E1F" w14:textId="31970AC1"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0.791</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0.015</w:t>
            </w:r>
          </w:p>
        </w:tc>
        <w:tc>
          <w:tcPr>
            <w:tcW w:w="1167" w:type="dxa"/>
            <w:tcBorders>
              <w:top w:val="nil"/>
              <w:bottom w:val="nil"/>
            </w:tcBorders>
            <w:shd w:val="clear" w:color="auto" w:fill="auto"/>
            <w:noWrap/>
            <w:hideMark/>
          </w:tcPr>
          <w:p w14:paraId="5B595DE8" w14:textId="132D7D7B"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0.803</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261" w:type="dxa"/>
            <w:tcBorders>
              <w:top w:val="nil"/>
              <w:bottom w:val="nil"/>
            </w:tcBorders>
            <w:shd w:val="clear" w:color="auto" w:fill="auto"/>
            <w:noWrap/>
            <w:hideMark/>
          </w:tcPr>
          <w:p w14:paraId="0E747489" w14:textId="7DD2BA04"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0.794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0.015</w:t>
            </w:r>
          </w:p>
        </w:tc>
      </w:tr>
      <w:tr w:rsidR="00D46863" w:rsidRPr="00DA65DE" w14:paraId="61906DB7" w14:textId="77777777" w:rsidTr="00D46863">
        <w:trPr>
          <w:trHeight w:val="300"/>
        </w:trPr>
        <w:tc>
          <w:tcPr>
            <w:tcW w:w="1401" w:type="dxa"/>
            <w:vMerge/>
            <w:tcBorders>
              <w:top w:val="nil"/>
              <w:bottom w:val="single" w:sz="8" w:space="0" w:color="auto"/>
            </w:tcBorders>
            <w:shd w:val="clear" w:color="auto" w:fill="auto"/>
            <w:noWrap/>
            <w:vAlign w:val="center"/>
          </w:tcPr>
          <w:p w14:paraId="4FEC8B80"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single" w:sz="8" w:space="0" w:color="auto"/>
            </w:tcBorders>
            <w:shd w:val="clear" w:color="auto" w:fill="auto"/>
            <w:noWrap/>
            <w:vAlign w:val="center"/>
            <w:hideMark/>
          </w:tcPr>
          <w:p w14:paraId="40B08F0F"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8" w:space="0" w:color="auto"/>
            </w:tcBorders>
            <w:shd w:val="clear" w:color="auto" w:fill="auto"/>
            <w:noWrap/>
            <w:hideMark/>
          </w:tcPr>
          <w:p w14:paraId="506CF8F5" w14:textId="1830B6BE"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0.795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single" w:sz="8" w:space="0" w:color="auto"/>
            </w:tcBorders>
            <w:shd w:val="clear" w:color="auto" w:fill="auto"/>
            <w:noWrap/>
            <w:hideMark/>
          </w:tcPr>
          <w:p w14:paraId="7F97A5EB" w14:textId="56C664D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0.011</w:t>
            </w:r>
          </w:p>
        </w:tc>
        <w:tc>
          <w:tcPr>
            <w:tcW w:w="1167" w:type="dxa"/>
            <w:tcBorders>
              <w:top w:val="nil"/>
              <w:bottom w:val="single" w:sz="8" w:space="0" w:color="auto"/>
            </w:tcBorders>
            <w:shd w:val="clear" w:color="auto" w:fill="auto"/>
            <w:noWrap/>
            <w:hideMark/>
          </w:tcPr>
          <w:p w14:paraId="77C51D2E" w14:textId="3BE8CE21"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0.804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single" w:sz="8" w:space="0" w:color="auto"/>
            </w:tcBorders>
            <w:shd w:val="clear" w:color="auto" w:fill="auto"/>
            <w:noWrap/>
            <w:hideMark/>
          </w:tcPr>
          <w:p w14:paraId="5FFD74CE" w14:textId="2F774145"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0.813</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0.022</w:t>
            </w:r>
          </w:p>
        </w:tc>
        <w:tc>
          <w:tcPr>
            <w:tcW w:w="1261" w:type="dxa"/>
            <w:tcBorders>
              <w:top w:val="nil"/>
              <w:bottom w:val="single" w:sz="8" w:space="0" w:color="auto"/>
            </w:tcBorders>
            <w:shd w:val="clear" w:color="auto" w:fill="auto"/>
            <w:noWrap/>
            <w:hideMark/>
          </w:tcPr>
          <w:p w14:paraId="1976EFDC" w14:textId="2E27FF53"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0.798</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0.015</w:t>
            </w:r>
          </w:p>
        </w:tc>
      </w:tr>
      <w:tr w:rsidR="00D46863" w:rsidRPr="00DA65DE" w14:paraId="3AF2368F" w14:textId="77777777" w:rsidTr="00D46863">
        <w:trPr>
          <w:trHeight w:val="300"/>
        </w:trPr>
        <w:tc>
          <w:tcPr>
            <w:tcW w:w="1401" w:type="dxa"/>
            <w:vMerge w:val="restart"/>
            <w:tcBorders>
              <w:top w:val="single" w:sz="8" w:space="0" w:color="auto"/>
              <w:bottom w:val="nil"/>
            </w:tcBorders>
            <w:shd w:val="clear" w:color="auto" w:fill="auto"/>
            <w:noWrap/>
            <w:vAlign w:val="center"/>
            <w:hideMark/>
          </w:tcPr>
          <w:p w14:paraId="7CCDE6E3" w14:textId="77777777" w:rsidR="00D46863" w:rsidRPr="00D46863" w:rsidRDefault="00D46863" w:rsidP="00D46863">
            <w:pPr>
              <w:widowControl/>
              <w:rPr>
                <w:rFonts w:ascii="Times New Roman" w:eastAsia="新細明體" w:hAnsi="Times New Roman" w:cs="Times New Roman"/>
                <w:bCs/>
                <w:color w:val="000000"/>
                <w:kern w:val="0"/>
                <w:sz w:val="20"/>
                <w:szCs w:val="20"/>
              </w:rPr>
            </w:pPr>
            <w:r w:rsidRPr="00D46863">
              <w:rPr>
                <w:rFonts w:ascii="Times New Roman" w:eastAsia="新細明體" w:hAnsi="Times New Roman" w:cs="Times New Roman"/>
                <w:bCs/>
                <w:color w:val="000000"/>
                <w:kern w:val="0"/>
                <w:sz w:val="20"/>
                <w:szCs w:val="20"/>
              </w:rPr>
              <w:t>Logarithmic</w:t>
            </w:r>
          </w:p>
        </w:tc>
        <w:tc>
          <w:tcPr>
            <w:tcW w:w="794" w:type="dxa"/>
            <w:tcBorders>
              <w:top w:val="single" w:sz="8" w:space="0" w:color="auto"/>
              <w:bottom w:val="nil"/>
            </w:tcBorders>
            <w:shd w:val="clear" w:color="auto" w:fill="auto"/>
            <w:noWrap/>
            <w:vAlign w:val="center"/>
            <w:hideMark/>
          </w:tcPr>
          <w:p w14:paraId="021F8868" w14:textId="77777777" w:rsidR="00D46863" w:rsidRPr="00D46863" w:rsidRDefault="00D46863" w:rsidP="00D46863">
            <w:pPr>
              <w:widowControl/>
              <w:rPr>
                <w:rFonts w:ascii="Times New Roman" w:eastAsia="新細明體" w:hAnsi="Times New Roman" w:cs="Times New Roman"/>
                <w:bCs/>
                <w:color w:val="000000"/>
                <w:kern w:val="0"/>
                <w:sz w:val="20"/>
                <w:szCs w:val="20"/>
              </w:rPr>
            </w:pPr>
            <w:r w:rsidRPr="00D46863">
              <w:rPr>
                <w:rFonts w:ascii="Times New Roman" w:eastAsia="新細明體" w:hAnsi="Times New Roman" w:cs="Times New Roman"/>
                <w:bCs/>
                <w:color w:val="000000"/>
                <w:kern w:val="0"/>
                <w:sz w:val="20"/>
                <w:szCs w:val="20"/>
              </w:rPr>
              <w:t>Original</w:t>
            </w:r>
          </w:p>
        </w:tc>
        <w:tc>
          <w:tcPr>
            <w:tcW w:w="1167" w:type="dxa"/>
            <w:tcBorders>
              <w:top w:val="single" w:sz="8" w:space="0" w:color="auto"/>
              <w:bottom w:val="nil"/>
            </w:tcBorders>
            <w:shd w:val="clear" w:color="auto" w:fill="auto"/>
            <w:noWrap/>
            <w:hideMark/>
          </w:tcPr>
          <w:p w14:paraId="0EC0ADAA" w14:textId="3514554C"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single" w:sz="8" w:space="0" w:color="auto"/>
              <w:bottom w:val="nil"/>
            </w:tcBorders>
            <w:shd w:val="clear" w:color="auto" w:fill="auto"/>
            <w:noWrap/>
            <w:hideMark/>
          </w:tcPr>
          <w:p w14:paraId="10D308DD" w14:textId="4A3D0E01"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single" w:sz="8" w:space="0" w:color="auto"/>
              <w:bottom w:val="nil"/>
            </w:tcBorders>
            <w:shd w:val="clear" w:color="auto" w:fill="auto"/>
            <w:noWrap/>
            <w:hideMark/>
          </w:tcPr>
          <w:p w14:paraId="0B07AFF3" w14:textId="3FE00832"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0.874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0.018</w:t>
            </w:r>
          </w:p>
        </w:tc>
        <w:tc>
          <w:tcPr>
            <w:tcW w:w="1167" w:type="dxa"/>
            <w:tcBorders>
              <w:top w:val="single" w:sz="8" w:space="0" w:color="auto"/>
              <w:bottom w:val="nil"/>
            </w:tcBorders>
            <w:shd w:val="clear" w:color="auto" w:fill="auto"/>
            <w:noWrap/>
            <w:hideMark/>
          </w:tcPr>
          <w:p w14:paraId="40F5B074" w14:textId="7CF2E526"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0.025</w:t>
            </w:r>
          </w:p>
        </w:tc>
        <w:tc>
          <w:tcPr>
            <w:tcW w:w="1261" w:type="dxa"/>
            <w:tcBorders>
              <w:top w:val="single" w:sz="8" w:space="0" w:color="auto"/>
              <w:bottom w:val="nil"/>
            </w:tcBorders>
            <w:shd w:val="clear" w:color="auto" w:fill="auto"/>
            <w:noWrap/>
            <w:hideMark/>
          </w:tcPr>
          <w:p w14:paraId="2C7F2E4E" w14:textId="01CB014D" w:rsidR="00D46863" w:rsidRPr="00D46863"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0.905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0.022</w:t>
            </w:r>
          </w:p>
        </w:tc>
      </w:tr>
      <w:tr w:rsidR="00D46863" w:rsidRPr="00DA65DE" w14:paraId="7F4A7BAD" w14:textId="77777777" w:rsidTr="00D46863">
        <w:trPr>
          <w:trHeight w:val="300"/>
        </w:trPr>
        <w:tc>
          <w:tcPr>
            <w:tcW w:w="1401" w:type="dxa"/>
            <w:vMerge/>
            <w:tcBorders>
              <w:top w:val="nil"/>
              <w:bottom w:val="nil"/>
            </w:tcBorders>
            <w:shd w:val="clear" w:color="auto" w:fill="auto"/>
            <w:noWrap/>
            <w:vAlign w:val="center"/>
          </w:tcPr>
          <w:p w14:paraId="7923E5C9" w14:textId="77777777" w:rsidR="00D46863" w:rsidRPr="00D46863" w:rsidRDefault="00D46863" w:rsidP="00D46863">
            <w:pPr>
              <w:widowControl/>
              <w:rPr>
                <w:rFonts w:ascii="Times New Roman" w:eastAsia="新細明體" w:hAnsi="Times New Roman" w:cs="Times New Roman"/>
                <w:bCs/>
                <w:color w:val="000000"/>
                <w:kern w:val="0"/>
                <w:sz w:val="20"/>
                <w:szCs w:val="20"/>
              </w:rPr>
            </w:pPr>
          </w:p>
        </w:tc>
        <w:tc>
          <w:tcPr>
            <w:tcW w:w="794" w:type="dxa"/>
            <w:tcBorders>
              <w:top w:val="nil"/>
              <w:bottom w:val="nil"/>
            </w:tcBorders>
            <w:shd w:val="clear" w:color="auto" w:fill="auto"/>
            <w:noWrap/>
            <w:vAlign w:val="center"/>
            <w:hideMark/>
          </w:tcPr>
          <w:p w14:paraId="7133480D" w14:textId="77777777" w:rsidR="00D46863" w:rsidRPr="00D46863" w:rsidRDefault="00D46863" w:rsidP="00D46863">
            <w:pPr>
              <w:widowControl/>
              <w:rPr>
                <w:rFonts w:ascii="Times New Roman" w:eastAsia="新細明體" w:hAnsi="Times New Roman" w:cs="Times New Roman"/>
                <w:bCs/>
                <w:color w:val="000000"/>
                <w:kern w:val="0"/>
                <w:sz w:val="20"/>
                <w:szCs w:val="20"/>
              </w:rPr>
            </w:pPr>
            <w:r w:rsidRPr="00D46863">
              <w:rPr>
                <w:rFonts w:ascii="Times New Roman" w:eastAsia="新細明體" w:hAnsi="Times New Roman" w:cs="Times New Roman"/>
                <w:bCs/>
                <w:color w:val="000000"/>
                <w:kern w:val="0"/>
                <w:sz w:val="20"/>
                <w:szCs w:val="20"/>
              </w:rPr>
              <w:t>Binary</w:t>
            </w:r>
          </w:p>
        </w:tc>
        <w:tc>
          <w:tcPr>
            <w:tcW w:w="1167" w:type="dxa"/>
            <w:tcBorders>
              <w:top w:val="nil"/>
              <w:bottom w:val="nil"/>
            </w:tcBorders>
            <w:shd w:val="clear" w:color="auto" w:fill="auto"/>
            <w:noWrap/>
            <w:hideMark/>
          </w:tcPr>
          <w:p w14:paraId="57601AA0" w14:textId="1579842B"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0.013</w:t>
            </w:r>
          </w:p>
        </w:tc>
        <w:tc>
          <w:tcPr>
            <w:tcW w:w="1167" w:type="dxa"/>
            <w:tcBorders>
              <w:top w:val="nil"/>
              <w:bottom w:val="nil"/>
            </w:tcBorders>
            <w:shd w:val="clear" w:color="auto" w:fill="auto"/>
            <w:noWrap/>
            <w:hideMark/>
          </w:tcPr>
          <w:p w14:paraId="1CEA485D" w14:textId="2C69D6AF"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nil"/>
              <w:bottom w:val="nil"/>
            </w:tcBorders>
            <w:shd w:val="clear" w:color="auto" w:fill="auto"/>
            <w:noWrap/>
            <w:hideMark/>
          </w:tcPr>
          <w:p w14:paraId="62E6E243" w14:textId="7A8D78B7"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0.863</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0.016</w:t>
            </w:r>
          </w:p>
        </w:tc>
        <w:tc>
          <w:tcPr>
            <w:tcW w:w="1167" w:type="dxa"/>
            <w:tcBorders>
              <w:top w:val="nil"/>
              <w:bottom w:val="nil"/>
            </w:tcBorders>
            <w:shd w:val="clear" w:color="auto" w:fill="auto"/>
            <w:noWrap/>
            <w:hideMark/>
          </w:tcPr>
          <w:p w14:paraId="4E83134F" w14:textId="2C0DB96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0.911</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0.018</w:t>
            </w:r>
          </w:p>
        </w:tc>
        <w:tc>
          <w:tcPr>
            <w:tcW w:w="1261" w:type="dxa"/>
            <w:tcBorders>
              <w:top w:val="nil"/>
              <w:bottom w:val="nil"/>
            </w:tcBorders>
            <w:shd w:val="clear" w:color="auto" w:fill="auto"/>
            <w:noWrap/>
            <w:hideMark/>
          </w:tcPr>
          <w:p w14:paraId="158897EA" w14:textId="39E0DE3D"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0.895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r>
      <w:tr w:rsidR="00D46863" w:rsidRPr="00DA65DE" w14:paraId="2B56DBCF" w14:textId="77777777" w:rsidTr="00D46863">
        <w:trPr>
          <w:trHeight w:val="300"/>
        </w:trPr>
        <w:tc>
          <w:tcPr>
            <w:tcW w:w="1401" w:type="dxa"/>
            <w:vMerge/>
            <w:tcBorders>
              <w:top w:val="nil"/>
              <w:bottom w:val="single" w:sz="8" w:space="0" w:color="auto"/>
            </w:tcBorders>
            <w:shd w:val="clear" w:color="auto" w:fill="auto"/>
            <w:noWrap/>
            <w:vAlign w:val="center"/>
          </w:tcPr>
          <w:p w14:paraId="6777924F"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single" w:sz="8" w:space="0" w:color="auto"/>
            </w:tcBorders>
            <w:shd w:val="clear" w:color="auto" w:fill="auto"/>
            <w:noWrap/>
            <w:vAlign w:val="center"/>
            <w:hideMark/>
          </w:tcPr>
          <w:p w14:paraId="7134C147"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8" w:space="0" w:color="auto"/>
            </w:tcBorders>
            <w:shd w:val="clear" w:color="auto" w:fill="auto"/>
            <w:noWrap/>
            <w:hideMark/>
          </w:tcPr>
          <w:p w14:paraId="0FE7C62B" w14:textId="49DCAC15"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single" w:sz="8" w:space="0" w:color="auto"/>
            </w:tcBorders>
            <w:shd w:val="clear" w:color="auto" w:fill="auto"/>
            <w:noWrap/>
            <w:hideMark/>
          </w:tcPr>
          <w:p w14:paraId="49AA1F63" w14:textId="6FDEB0B2"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nil"/>
              <w:bottom w:val="single" w:sz="8" w:space="0" w:color="auto"/>
            </w:tcBorders>
            <w:shd w:val="clear" w:color="auto" w:fill="auto"/>
            <w:noWrap/>
            <w:hideMark/>
          </w:tcPr>
          <w:p w14:paraId="1E82E28C" w14:textId="2C63263A"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w:t>
            </w:r>
          </w:p>
        </w:tc>
        <w:tc>
          <w:tcPr>
            <w:tcW w:w="1167" w:type="dxa"/>
            <w:tcBorders>
              <w:top w:val="nil"/>
              <w:bottom w:val="single" w:sz="8" w:space="0" w:color="auto"/>
            </w:tcBorders>
            <w:shd w:val="clear" w:color="auto" w:fill="auto"/>
            <w:noWrap/>
            <w:hideMark/>
          </w:tcPr>
          <w:p w14:paraId="1E39D693" w14:textId="098E4988"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0.911</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261" w:type="dxa"/>
            <w:tcBorders>
              <w:top w:val="nil"/>
              <w:bottom w:val="single" w:sz="8" w:space="0" w:color="auto"/>
            </w:tcBorders>
            <w:shd w:val="clear" w:color="auto" w:fill="auto"/>
            <w:noWrap/>
            <w:hideMark/>
          </w:tcPr>
          <w:p w14:paraId="2BE98458" w14:textId="60885EA3"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0.892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r>
      <w:tr w:rsidR="00D46863" w:rsidRPr="00DA65DE" w14:paraId="4781C86A" w14:textId="77777777" w:rsidTr="00D46863">
        <w:trPr>
          <w:trHeight w:val="300"/>
        </w:trPr>
        <w:tc>
          <w:tcPr>
            <w:tcW w:w="1401" w:type="dxa"/>
            <w:vMerge w:val="restart"/>
            <w:tcBorders>
              <w:top w:val="single" w:sz="8" w:space="0" w:color="auto"/>
              <w:bottom w:val="nil"/>
            </w:tcBorders>
            <w:shd w:val="clear" w:color="auto" w:fill="auto"/>
            <w:noWrap/>
            <w:vAlign w:val="center"/>
            <w:hideMark/>
          </w:tcPr>
          <w:p w14:paraId="3E3B4F05"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Standardized</w:t>
            </w:r>
          </w:p>
        </w:tc>
        <w:tc>
          <w:tcPr>
            <w:tcW w:w="794" w:type="dxa"/>
            <w:tcBorders>
              <w:top w:val="single" w:sz="8" w:space="0" w:color="auto"/>
              <w:bottom w:val="nil"/>
            </w:tcBorders>
            <w:shd w:val="clear" w:color="auto" w:fill="auto"/>
            <w:noWrap/>
            <w:vAlign w:val="center"/>
            <w:hideMark/>
          </w:tcPr>
          <w:p w14:paraId="04533CD9"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Original</w:t>
            </w:r>
          </w:p>
        </w:tc>
        <w:tc>
          <w:tcPr>
            <w:tcW w:w="1167" w:type="dxa"/>
            <w:tcBorders>
              <w:top w:val="single" w:sz="8" w:space="0" w:color="auto"/>
              <w:bottom w:val="nil"/>
            </w:tcBorders>
            <w:shd w:val="clear" w:color="auto" w:fill="auto"/>
            <w:noWrap/>
            <w:hideMark/>
          </w:tcPr>
          <w:p w14:paraId="085215FF" w14:textId="1D532477"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single" w:sz="8" w:space="0" w:color="auto"/>
              <w:bottom w:val="nil"/>
            </w:tcBorders>
            <w:shd w:val="clear" w:color="auto" w:fill="auto"/>
            <w:noWrap/>
            <w:hideMark/>
          </w:tcPr>
          <w:p w14:paraId="50227DD9" w14:textId="693B4A27"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single" w:sz="8" w:space="0" w:color="auto"/>
              <w:bottom w:val="nil"/>
            </w:tcBorders>
            <w:shd w:val="clear" w:color="auto" w:fill="auto"/>
            <w:noWrap/>
            <w:hideMark/>
          </w:tcPr>
          <w:p w14:paraId="5642E019" w14:textId="38ED7253"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w:t>
            </w:r>
          </w:p>
        </w:tc>
        <w:tc>
          <w:tcPr>
            <w:tcW w:w="1167" w:type="dxa"/>
            <w:tcBorders>
              <w:top w:val="single" w:sz="8" w:space="0" w:color="auto"/>
              <w:bottom w:val="nil"/>
            </w:tcBorders>
            <w:shd w:val="clear" w:color="auto" w:fill="auto"/>
            <w:noWrap/>
            <w:hideMark/>
          </w:tcPr>
          <w:p w14:paraId="5E9BF8FF" w14:textId="41D0E8F2"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0.027</w:t>
            </w:r>
          </w:p>
        </w:tc>
        <w:tc>
          <w:tcPr>
            <w:tcW w:w="1261" w:type="dxa"/>
            <w:tcBorders>
              <w:top w:val="single" w:sz="8" w:space="0" w:color="auto"/>
              <w:bottom w:val="nil"/>
            </w:tcBorders>
            <w:shd w:val="clear" w:color="auto" w:fill="auto"/>
            <w:noWrap/>
            <w:hideMark/>
          </w:tcPr>
          <w:p w14:paraId="20AC2747" w14:textId="468C2F9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0.899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0.025</w:t>
            </w:r>
          </w:p>
        </w:tc>
      </w:tr>
      <w:tr w:rsidR="00D46863" w:rsidRPr="00DA65DE" w14:paraId="286CF4EF" w14:textId="77777777" w:rsidTr="00D46863">
        <w:trPr>
          <w:trHeight w:val="300"/>
        </w:trPr>
        <w:tc>
          <w:tcPr>
            <w:tcW w:w="1401" w:type="dxa"/>
            <w:vMerge/>
            <w:tcBorders>
              <w:top w:val="nil"/>
              <w:bottom w:val="nil"/>
            </w:tcBorders>
            <w:shd w:val="clear" w:color="auto" w:fill="auto"/>
            <w:noWrap/>
            <w:vAlign w:val="center"/>
          </w:tcPr>
          <w:p w14:paraId="58F252BD"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nil"/>
            </w:tcBorders>
            <w:shd w:val="clear" w:color="auto" w:fill="auto"/>
            <w:noWrap/>
            <w:vAlign w:val="center"/>
            <w:hideMark/>
          </w:tcPr>
          <w:p w14:paraId="635CFA65"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Binary</w:t>
            </w:r>
          </w:p>
        </w:tc>
        <w:tc>
          <w:tcPr>
            <w:tcW w:w="1167" w:type="dxa"/>
            <w:tcBorders>
              <w:top w:val="nil"/>
              <w:bottom w:val="nil"/>
            </w:tcBorders>
            <w:shd w:val="clear" w:color="auto" w:fill="auto"/>
            <w:noWrap/>
            <w:hideMark/>
          </w:tcPr>
          <w:p w14:paraId="00FED773" w14:textId="04901F28"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nil"/>
            </w:tcBorders>
            <w:shd w:val="clear" w:color="auto" w:fill="auto"/>
            <w:noWrap/>
            <w:hideMark/>
          </w:tcPr>
          <w:p w14:paraId="4B9C19B0" w14:textId="55FC59A9"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nil"/>
              <w:bottom w:val="nil"/>
            </w:tcBorders>
            <w:shd w:val="clear" w:color="auto" w:fill="auto"/>
            <w:noWrap/>
            <w:hideMark/>
          </w:tcPr>
          <w:p w14:paraId="3E9256A5" w14:textId="146A07B4"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0.844</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0.024</w:t>
            </w:r>
          </w:p>
        </w:tc>
        <w:tc>
          <w:tcPr>
            <w:tcW w:w="1167" w:type="dxa"/>
            <w:tcBorders>
              <w:top w:val="nil"/>
              <w:bottom w:val="nil"/>
            </w:tcBorders>
            <w:shd w:val="clear" w:color="auto" w:fill="auto"/>
            <w:noWrap/>
            <w:hideMark/>
          </w:tcPr>
          <w:p w14:paraId="0F12D7DA" w14:textId="639590CD"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261" w:type="dxa"/>
            <w:tcBorders>
              <w:top w:val="nil"/>
              <w:bottom w:val="nil"/>
            </w:tcBorders>
            <w:shd w:val="clear" w:color="auto" w:fill="auto"/>
            <w:noWrap/>
            <w:hideMark/>
          </w:tcPr>
          <w:p w14:paraId="60EF8CDA" w14:textId="008D03C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0.889</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w:t>
            </w:r>
          </w:p>
        </w:tc>
      </w:tr>
      <w:tr w:rsidR="00D46863" w:rsidRPr="00DA65DE" w14:paraId="4AC55E75" w14:textId="77777777" w:rsidTr="00D46863">
        <w:trPr>
          <w:trHeight w:val="300"/>
        </w:trPr>
        <w:tc>
          <w:tcPr>
            <w:tcW w:w="1401" w:type="dxa"/>
            <w:vMerge/>
            <w:tcBorders>
              <w:top w:val="nil"/>
              <w:bottom w:val="single" w:sz="12" w:space="0" w:color="auto"/>
            </w:tcBorders>
            <w:shd w:val="clear" w:color="auto" w:fill="auto"/>
            <w:noWrap/>
            <w:vAlign w:val="center"/>
          </w:tcPr>
          <w:p w14:paraId="76FD2FDD" w14:textId="77777777" w:rsidR="00D46863" w:rsidRPr="00E715DC" w:rsidRDefault="00D46863" w:rsidP="00D46863">
            <w:pPr>
              <w:widowControl/>
              <w:rPr>
                <w:rFonts w:ascii="Times New Roman" w:eastAsia="新細明體" w:hAnsi="Times New Roman" w:cs="Times New Roman"/>
                <w:color w:val="000000"/>
                <w:kern w:val="0"/>
                <w:sz w:val="20"/>
                <w:szCs w:val="20"/>
              </w:rPr>
            </w:pPr>
          </w:p>
        </w:tc>
        <w:tc>
          <w:tcPr>
            <w:tcW w:w="794" w:type="dxa"/>
            <w:tcBorders>
              <w:top w:val="nil"/>
              <w:bottom w:val="single" w:sz="12" w:space="0" w:color="auto"/>
            </w:tcBorders>
            <w:shd w:val="clear" w:color="auto" w:fill="auto"/>
            <w:noWrap/>
            <w:vAlign w:val="center"/>
            <w:hideMark/>
          </w:tcPr>
          <w:p w14:paraId="6A223695" w14:textId="77777777" w:rsidR="00D46863" w:rsidRPr="00E715DC" w:rsidRDefault="00D46863" w:rsidP="00D46863">
            <w:pPr>
              <w:widowControl/>
              <w:rPr>
                <w:rFonts w:ascii="Times New Roman" w:eastAsia="新細明體" w:hAnsi="Times New Roman" w:cs="Times New Roman"/>
                <w:color w:val="000000"/>
                <w:kern w:val="0"/>
                <w:sz w:val="20"/>
                <w:szCs w:val="20"/>
              </w:rPr>
            </w:pPr>
            <w:r w:rsidRPr="00E715DC">
              <w:rPr>
                <w:rFonts w:ascii="Times New Roman" w:eastAsia="新細明體" w:hAnsi="Times New Roman" w:cs="Times New Roman"/>
                <w:color w:val="000000"/>
                <w:kern w:val="0"/>
                <w:sz w:val="20"/>
                <w:szCs w:val="20"/>
              </w:rPr>
              <w:t>Ternary</w:t>
            </w:r>
          </w:p>
        </w:tc>
        <w:tc>
          <w:tcPr>
            <w:tcW w:w="1167" w:type="dxa"/>
            <w:tcBorders>
              <w:top w:val="nil"/>
              <w:bottom w:val="single" w:sz="12" w:space="0" w:color="auto"/>
            </w:tcBorders>
            <w:shd w:val="clear" w:color="auto" w:fill="auto"/>
            <w:noWrap/>
            <w:hideMark/>
          </w:tcPr>
          <w:p w14:paraId="3D94D15D" w14:textId="6991C127"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0.817</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0.014</w:t>
            </w:r>
          </w:p>
        </w:tc>
        <w:tc>
          <w:tcPr>
            <w:tcW w:w="1167" w:type="dxa"/>
            <w:tcBorders>
              <w:top w:val="nil"/>
              <w:bottom w:val="single" w:sz="12" w:space="0" w:color="auto"/>
            </w:tcBorders>
            <w:shd w:val="clear" w:color="auto" w:fill="auto"/>
            <w:noWrap/>
            <w:hideMark/>
          </w:tcPr>
          <w:p w14:paraId="1130B175" w14:textId="5B565F82" w:rsidR="00D46863" w:rsidRPr="00E715DC" w:rsidRDefault="00D46863" w:rsidP="00D46863">
            <w:pPr>
              <w:widowControl/>
              <w:rPr>
                <w:rFonts w:ascii="Times New Roman" w:eastAsia="新細明體" w:hAnsi="Times New Roman" w:cs="Times New Roman"/>
                <w:color w:val="000000"/>
                <w:kern w:val="0"/>
                <w:sz w:val="20"/>
                <w:szCs w:val="20"/>
              </w:rPr>
            </w:pPr>
            <w:r>
              <w:rPr>
                <w:rFonts w:ascii="Times New Roman" w:eastAsia="新細明體" w:hAnsi="Times New Roman" w:cs="Times New Roman"/>
                <w:color w:val="000000"/>
                <w:kern w:val="0"/>
                <w:sz w:val="20"/>
                <w:szCs w:val="20"/>
              </w:rPr>
              <w:t>0.999±</w:t>
            </w:r>
            <w:r w:rsidRPr="00D46863">
              <w:rPr>
                <w:rFonts w:ascii="Times New Roman" w:eastAsia="新細明體" w:hAnsi="Times New Roman" w:cs="Times New Roman"/>
                <w:color w:val="000000"/>
                <w:kern w:val="0"/>
                <w:sz w:val="20"/>
                <w:szCs w:val="20"/>
              </w:rPr>
              <w:t>0</w:t>
            </w:r>
          </w:p>
        </w:tc>
        <w:tc>
          <w:tcPr>
            <w:tcW w:w="1167" w:type="dxa"/>
            <w:tcBorders>
              <w:top w:val="nil"/>
              <w:bottom w:val="single" w:sz="12" w:space="0" w:color="auto"/>
            </w:tcBorders>
            <w:shd w:val="clear" w:color="auto" w:fill="auto"/>
            <w:noWrap/>
            <w:hideMark/>
          </w:tcPr>
          <w:p w14:paraId="141492B9" w14:textId="35588D00"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0.842</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167" w:type="dxa"/>
            <w:tcBorders>
              <w:top w:val="nil"/>
              <w:bottom w:val="single" w:sz="12" w:space="0" w:color="auto"/>
            </w:tcBorders>
            <w:shd w:val="clear" w:color="auto" w:fill="auto"/>
            <w:noWrap/>
            <w:hideMark/>
          </w:tcPr>
          <w:p w14:paraId="744D860A" w14:textId="4B68C264"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0.911</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0.019</w:t>
            </w:r>
          </w:p>
        </w:tc>
        <w:tc>
          <w:tcPr>
            <w:tcW w:w="1261" w:type="dxa"/>
            <w:tcBorders>
              <w:top w:val="nil"/>
              <w:bottom w:val="single" w:sz="12" w:space="0" w:color="auto"/>
            </w:tcBorders>
            <w:shd w:val="clear" w:color="auto" w:fill="auto"/>
            <w:noWrap/>
            <w:hideMark/>
          </w:tcPr>
          <w:p w14:paraId="5D1C2EBC" w14:textId="61292AE3" w:rsidR="00D46863" w:rsidRPr="00E715DC" w:rsidRDefault="00D46863" w:rsidP="00D46863">
            <w:pPr>
              <w:widowControl/>
              <w:rPr>
                <w:rFonts w:ascii="Times New Roman" w:eastAsia="新細明體" w:hAnsi="Times New Roman" w:cs="Times New Roman"/>
                <w:color w:val="000000"/>
                <w:kern w:val="0"/>
                <w:sz w:val="20"/>
                <w:szCs w:val="20"/>
              </w:rPr>
            </w:pPr>
            <w:r w:rsidRPr="00D46863">
              <w:rPr>
                <w:rFonts w:ascii="Times New Roman" w:eastAsia="新細明體" w:hAnsi="Times New Roman" w:cs="Times New Roman"/>
                <w:color w:val="000000"/>
                <w:kern w:val="0"/>
                <w:sz w:val="20"/>
                <w:szCs w:val="20"/>
              </w:rPr>
              <w:t>0.885</w:t>
            </w:r>
            <w:r>
              <w:rPr>
                <w:rFonts w:ascii="Times New Roman" w:eastAsia="新細明體" w:hAnsi="Times New Roman" w:cs="Times New Roman"/>
                <w:color w:val="000000"/>
                <w:kern w:val="0"/>
                <w:sz w:val="20"/>
                <w:szCs w:val="20"/>
              </w:rPr>
              <w:t>±</w:t>
            </w:r>
            <w:r w:rsidRPr="00D46863">
              <w:rPr>
                <w:rFonts w:ascii="Times New Roman" w:eastAsia="新細明體" w:hAnsi="Times New Roman" w:cs="Times New Roman"/>
                <w:color w:val="000000"/>
                <w:kern w:val="0"/>
                <w:sz w:val="20"/>
                <w:szCs w:val="20"/>
              </w:rPr>
              <w:t>0.022</w:t>
            </w:r>
          </w:p>
        </w:tc>
      </w:tr>
    </w:tbl>
    <w:p w14:paraId="6D791E17" w14:textId="77777777" w:rsidR="00D46863" w:rsidRDefault="00D46863" w:rsidP="00D46863">
      <w:pPr>
        <w:jc w:val="both"/>
        <w:rPr>
          <w:rFonts w:ascii="Times New Roman" w:eastAsia="標楷體" w:hAnsi="Times New Roman" w:cs="Times New Roman"/>
        </w:rPr>
      </w:pPr>
      <w:r w:rsidRPr="00D06CB3">
        <w:rPr>
          <w:rFonts w:ascii="Times New Roman" w:eastAsia="標楷體" w:hAnsi="Times New Roman" w:cs="Times New Roman"/>
          <w:szCs w:val="24"/>
        </w:rPr>
        <w:t>LR, logistic regression; RF, random forest; SVM, support vector machine with a radial basis function kernel; XGBoost, eXtreme Gradient Boosting; Stacking, a stacking model which contained all model</w:t>
      </w:r>
      <w:r>
        <w:rPr>
          <w:rFonts w:ascii="Times New Roman" w:eastAsia="標楷體" w:hAnsi="Times New Roman" w:cs="Times New Roman"/>
        </w:rPr>
        <w:t>s</w:t>
      </w:r>
      <w:r w:rsidRPr="00D06CB3">
        <w:rPr>
          <w:rFonts w:ascii="Times New Roman" w:eastAsia="標楷體" w:hAnsi="Times New Roman" w:cs="Times New Roman"/>
          <w:szCs w:val="24"/>
        </w:rPr>
        <w:t>; SD, standard deviation.</w:t>
      </w:r>
    </w:p>
    <w:p w14:paraId="7E7BC638" w14:textId="77777777" w:rsidR="00D46863" w:rsidRPr="00D46863" w:rsidRDefault="00D46863" w:rsidP="00F946E3">
      <w:pPr>
        <w:rPr>
          <w:rFonts w:ascii="Times New Roman" w:hAnsi="Times New Roman" w:cs="Times New Roman"/>
          <w:szCs w:val="24"/>
          <w:vertAlign w:val="superscript"/>
        </w:rPr>
      </w:pPr>
    </w:p>
    <w:p w14:paraId="3C217690" w14:textId="77777777" w:rsidR="0028067D" w:rsidRPr="00CD538A" w:rsidRDefault="0028067D">
      <w:pPr>
        <w:widowControl/>
        <w:rPr>
          <w:rFonts w:ascii="Times New Roman" w:hAnsi="Times New Roman" w:cs="Times New Roman"/>
          <w:b/>
          <w:szCs w:val="24"/>
        </w:rPr>
      </w:pPr>
      <w:bookmarkStart w:id="7" w:name="_Toc77435548"/>
      <w:r w:rsidRPr="00CD538A">
        <w:rPr>
          <w:rFonts w:ascii="Times New Roman" w:hAnsi="Times New Roman" w:cs="Times New Roman"/>
          <w:b/>
          <w:szCs w:val="24"/>
        </w:rPr>
        <w:br w:type="page"/>
      </w:r>
    </w:p>
    <w:p w14:paraId="4333FEEC" w14:textId="76AED02F" w:rsidR="0002406E" w:rsidRPr="00D06CB3" w:rsidRDefault="0002406E" w:rsidP="0002406E">
      <w:pPr>
        <w:pStyle w:val="af5"/>
        <w:jc w:val="both"/>
        <w:rPr>
          <w:rFonts w:ascii="Times New Roman" w:eastAsia="標楷體" w:hAnsi="Times New Roman" w:cs="Times New Roman"/>
          <w:b/>
          <w:bCs/>
          <w:sz w:val="24"/>
          <w:szCs w:val="24"/>
        </w:rPr>
      </w:pPr>
      <w:r w:rsidRPr="00CD538A">
        <w:rPr>
          <w:rFonts w:ascii="Times New Roman" w:hAnsi="Times New Roman" w:cs="Times New Roman"/>
          <w:b/>
          <w:sz w:val="24"/>
          <w:szCs w:val="24"/>
        </w:rPr>
        <w:lastRenderedPageBreak/>
        <w:t>Supplementary Table S</w:t>
      </w:r>
      <w:r w:rsidR="00D46863">
        <w:rPr>
          <w:rFonts w:ascii="Times New Roman" w:hAnsi="Times New Roman" w:cs="Times New Roman"/>
          <w:b/>
          <w:sz w:val="24"/>
          <w:szCs w:val="24"/>
        </w:rPr>
        <w:t>5</w:t>
      </w:r>
      <w:r w:rsidRPr="00CD538A">
        <w:rPr>
          <w:rFonts w:ascii="Times New Roman" w:hAnsi="Times New Roman" w:cs="Times New Roman"/>
          <w:b/>
          <w:sz w:val="24"/>
          <w:szCs w:val="24"/>
        </w:rPr>
        <w:t>.</w:t>
      </w:r>
      <w:r>
        <w:rPr>
          <w:rFonts w:ascii="Times New Roman" w:hAnsi="Times New Roman" w:cs="Times New Roman"/>
          <w:b/>
          <w:sz w:val="24"/>
          <w:szCs w:val="24"/>
        </w:rPr>
        <w:t xml:space="preserve"> </w:t>
      </w:r>
      <w:r w:rsidRPr="00D06CB3">
        <w:rPr>
          <w:rFonts w:ascii="Times New Roman" w:eastAsia="標楷體" w:hAnsi="Times New Roman" w:cs="Times New Roman"/>
          <w:sz w:val="24"/>
          <w:szCs w:val="24"/>
        </w:rPr>
        <w:t xml:space="preserve">Holm-Bonferroni method post hoc test </w:t>
      </w:r>
      <w:r w:rsidR="00D76727">
        <w:rPr>
          <w:rFonts w:ascii="Times New Roman" w:eastAsia="標楷體" w:hAnsi="Times New Roman" w:cs="Times New Roman"/>
          <w:sz w:val="24"/>
          <w:szCs w:val="24"/>
        </w:rPr>
        <w:t>across different data processing methods</w:t>
      </w:r>
      <w:r>
        <w:rPr>
          <w:rFonts w:ascii="Times New Roman" w:eastAsia="標楷體" w:hAnsi="Times New Roman" w:cs="Times New Roman"/>
          <w:sz w:val="24"/>
          <w:szCs w:val="24"/>
        </w:rPr>
        <w:t xml:space="preserve"> </w:t>
      </w:r>
      <w:r w:rsidRPr="00D06CB3">
        <w:rPr>
          <w:rFonts w:ascii="Times New Roman" w:eastAsia="標楷體" w:hAnsi="Times New Roman" w:cs="Times New Roman"/>
          <w:sz w:val="24"/>
          <w:szCs w:val="24"/>
        </w:rPr>
        <w:t xml:space="preserve">in </w:t>
      </w:r>
      <w:r>
        <w:rPr>
          <w:rFonts w:ascii="Times New Roman" w:eastAsia="標楷體" w:hAnsi="Times New Roman" w:cs="Times New Roman"/>
          <w:sz w:val="24"/>
          <w:szCs w:val="24"/>
        </w:rPr>
        <w:t xml:space="preserve">building models with stacking </w:t>
      </w:r>
      <w:r w:rsidR="006C5111">
        <w:rPr>
          <w:rFonts w:ascii="Times New Roman" w:eastAsia="標楷體" w:hAnsi="Times New Roman" w:cs="Times New Roman"/>
          <w:sz w:val="24"/>
          <w:szCs w:val="24"/>
        </w:rPr>
        <w:t>m</w:t>
      </w:r>
      <w:r>
        <w:rPr>
          <w:rFonts w:ascii="Times New Roman" w:eastAsia="標楷體" w:hAnsi="Times New Roman" w:cs="Times New Roman"/>
          <w:sz w:val="24"/>
          <w:szCs w:val="24"/>
        </w:rPr>
        <w:t>ethod</w:t>
      </w:r>
      <w:r w:rsidRPr="00D06CB3">
        <w:rPr>
          <w:rFonts w:ascii="Times New Roman" w:eastAsia="標楷體" w:hAnsi="Times New Roman" w:cs="Times New Roman"/>
          <w:sz w:val="24"/>
          <w:szCs w:val="24"/>
        </w:rPr>
        <w:t>.</w:t>
      </w:r>
      <w:bookmarkEnd w:id="7"/>
    </w:p>
    <w:tbl>
      <w:tblPr>
        <w:tblStyle w:val="a6"/>
        <w:tblW w:w="0" w:type="auto"/>
        <w:jc w:val="center"/>
        <w:tblBorders>
          <w:top w:val="single" w:sz="12" w:space="0" w:color="auto"/>
          <w:left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1528"/>
        <w:gridCol w:w="883"/>
        <w:gridCol w:w="516"/>
        <w:gridCol w:w="494"/>
        <w:gridCol w:w="483"/>
        <w:gridCol w:w="516"/>
        <w:gridCol w:w="516"/>
        <w:gridCol w:w="516"/>
        <w:gridCol w:w="483"/>
        <w:gridCol w:w="472"/>
        <w:gridCol w:w="461"/>
        <w:gridCol w:w="472"/>
        <w:gridCol w:w="461"/>
        <w:gridCol w:w="450"/>
      </w:tblGrid>
      <w:tr w:rsidR="0028067D" w:rsidRPr="0028067D" w14:paraId="28B33F0B" w14:textId="61DC3D35" w:rsidTr="00A8263B">
        <w:trPr>
          <w:jc w:val="center"/>
        </w:trPr>
        <w:tc>
          <w:tcPr>
            <w:tcW w:w="1528" w:type="dxa"/>
            <w:tcBorders>
              <w:top w:val="single" w:sz="12" w:space="0" w:color="auto"/>
              <w:bottom w:val="single" w:sz="12" w:space="0" w:color="auto"/>
            </w:tcBorders>
          </w:tcPr>
          <w:p w14:paraId="7DEB6E70" w14:textId="6B87B6AF"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rFonts w:eastAsia="標楷體"/>
                <w:sz w:val="20"/>
                <w:szCs w:val="20"/>
              </w:rPr>
              <w:t>Autoantibodies</w:t>
            </w:r>
          </w:p>
        </w:tc>
        <w:tc>
          <w:tcPr>
            <w:tcW w:w="883" w:type="dxa"/>
            <w:tcBorders>
              <w:top w:val="single" w:sz="12" w:space="0" w:color="auto"/>
              <w:bottom w:val="single" w:sz="12" w:space="0" w:color="auto"/>
            </w:tcBorders>
            <w:vAlign w:val="center"/>
          </w:tcPr>
          <w:p w14:paraId="4C8DDD8C" w14:textId="0F2E182C"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Age</w:t>
            </w:r>
          </w:p>
        </w:tc>
        <w:tc>
          <w:tcPr>
            <w:tcW w:w="0" w:type="auto"/>
            <w:tcBorders>
              <w:top w:val="single" w:sz="12" w:space="0" w:color="auto"/>
              <w:bottom w:val="single" w:sz="12" w:space="0" w:color="auto"/>
            </w:tcBorders>
            <w:vAlign w:val="center"/>
          </w:tcPr>
          <w:p w14:paraId="37C57E92" w14:textId="1CF8AF83" w:rsidR="0028067D" w:rsidRPr="0028067D" w:rsidRDefault="0028067D" w:rsidP="0028067D">
            <w:pPr>
              <w:pStyle w:val="Web"/>
              <w:spacing w:before="0" w:beforeAutospacing="0" w:after="0" w:afterAutospacing="0"/>
              <w:jc w:val="center"/>
              <w:rPr>
                <w:color w:val="000000" w:themeColor="text1"/>
                <w:kern w:val="24"/>
                <w:sz w:val="20"/>
                <w:szCs w:val="20"/>
                <w:lang w:eastAsia="zh-TW"/>
              </w:rPr>
            </w:pPr>
            <w:r w:rsidRPr="0028067D">
              <w:rPr>
                <w:rFonts w:eastAsia="新細明體"/>
                <w:color w:val="000000" w:themeColor="text1"/>
                <w:kern w:val="24"/>
                <w:sz w:val="20"/>
                <w:szCs w:val="20"/>
                <w:lang w:eastAsia="zh-TW"/>
              </w:rPr>
              <w:t>OO</w:t>
            </w:r>
          </w:p>
        </w:tc>
        <w:tc>
          <w:tcPr>
            <w:tcW w:w="0" w:type="auto"/>
            <w:tcBorders>
              <w:top w:val="single" w:sz="12" w:space="0" w:color="auto"/>
              <w:bottom w:val="single" w:sz="12" w:space="0" w:color="auto"/>
            </w:tcBorders>
            <w:vAlign w:val="center"/>
          </w:tcPr>
          <w:p w14:paraId="352B2FB1" w14:textId="2EBAC500"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OB</w:t>
            </w:r>
          </w:p>
        </w:tc>
        <w:tc>
          <w:tcPr>
            <w:tcW w:w="0" w:type="auto"/>
            <w:tcBorders>
              <w:top w:val="single" w:sz="12" w:space="0" w:color="auto"/>
              <w:bottom w:val="single" w:sz="12" w:space="0" w:color="auto"/>
            </w:tcBorders>
            <w:vAlign w:val="center"/>
          </w:tcPr>
          <w:p w14:paraId="00FECBFB" w14:textId="646E9F6F"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OT</w:t>
            </w:r>
          </w:p>
        </w:tc>
        <w:tc>
          <w:tcPr>
            <w:tcW w:w="0" w:type="auto"/>
            <w:tcBorders>
              <w:top w:val="single" w:sz="12" w:space="0" w:color="auto"/>
              <w:bottom w:val="single" w:sz="12" w:space="0" w:color="auto"/>
            </w:tcBorders>
            <w:vAlign w:val="center"/>
          </w:tcPr>
          <w:p w14:paraId="4C1A2500" w14:textId="7E40AAFA"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BO</w:t>
            </w:r>
          </w:p>
        </w:tc>
        <w:tc>
          <w:tcPr>
            <w:tcW w:w="0" w:type="auto"/>
            <w:tcBorders>
              <w:top w:val="single" w:sz="12" w:space="0" w:color="auto"/>
              <w:bottom w:val="single" w:sz="12" w:space="0" w:color="auto"/>
            </w:tcBorders>
            <w:vAlign w:val="center"/>
          </w:tcPr>
          <w:p w14:paraId="757C5602" w14:textId="2BF31F46"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BB</w:t>
            </w:r>
          </w:p>
        </w:tc>
        <w:tc>
          <w:tcPr>
            <w:tcW w:w="0" w:type="auto"/>
            <w:tcBorders>
              <w:top w:val="single" w:sz="12" w:space="0" w:color="auto"/>
              <w:bottom w:val="single" w:sz="12" w:space="0" w:color="auto"/>
            </w:tcBorders>
            <w:vAlign w:val="center"/>
          </w:tcPr>
          <w:p w14:paraId="001109D7" w14:textId="353405AD"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BT</w:t>
            </w:r>
          </w:p>
        </w:tc>
        <w:tc>
          <w:tcPr>
            <w:tcW w:w="0" w:type="auto"/>
            <w:tcBorders>
              <w:top w:val="single" w:sz="12" w:space="0" w:color="auto"/>
              <w:bottom w:val="single" w:sz="12" w:space="0" w:color="auto"/>
            </w:tcBorders>
            <w:vAlign w:val="center"/>
          </w:tcPr>
          <w:p w14:paraId="48F3CBC0" w14:textId="7A60DE3D"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LO</w:t>
            </w:r>
          </w:p>
        </w:tc>
        <w:tc>
          <w:tcPr>
            <w:tcW w:w="0" w:type="auto"/>
            <w:tcBorders>
              <w:top w:val="single" w:sz="12" w:space="0" w:color="auto"/>
              <w:bottom w:val="single" w:sz="12" w:space="0" w:color="auto"/>
            </w:tcBorders>
            <w:vAlign w:val="center"/>
          </w:tcPr>
          <w:p w14:paraId="621CB4B9" w14:textId="721DE3F3"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LB</w:t>
            </w:r>
          </w:p>
        </w:tc>
        <w:tc>
          <w:tcPr>
            <w:tcW w:w="0" w:type="auto"/>
            <w:tcBorders>
              <w:top w:val="single" w:sz="12" w:space="0" w:color="auto"/>
              <w:bottom w:val="single" w:sz="12" w:space="0" w:color="auto"/>
            </w:tcBorders>
            <w:vAlign w:val="center"/>
          </w:tcPr>
          <w:p w14:paraId="2DE29B0A" w14:textId="57812D27"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LT</w:t>
            </w:r>
          </w:p>
        </w:tc>
        <w:tc>
          <w:tcPr>
            <w:tcW w:w="0" w:type="auto"/>
            <w:tcBorders>
              <w:top w:val="single" w:sz="12" w:space="0" w:color="auto"/>
              <w:bottom w:val="single" w:sz="12" w:space="0" w:color="auto"/>
            </w:tcBorders>
            <w:vAlign w:val="center"/>
          </w:tcPr>
          <w:p w14:paraId="61724287" w14:textId="1A215D24"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SO</w:t>
            </w:r>
          </w:p>
        </w:tc>
        <w:tc>
          <w:tcPr>
            <w:tcW w:w="0" w:type="auto"/>
            <w:tcBorders>
              <w:top w:val="single" w:sz="12" w:space="0" w:color="auto"/>
              <w:bottom w:val="single" w:sz="12" w:space="0" w:color="auto"/>
            </w:tcBorders>
            <w:vAlign w:val="center"/>
          </w:tcPr>
          <w:p w14:paraId="70D4A903" w14:textId="29B54F89"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SB</w:t>
            </w:r>
          </w:p>
        </w:tc>
        <w:tc>
          <w:tcPr>
            <w:tcW w:w="236" w:type="dxa"/>
            <w:tcBorders>
              <w:top w:val="single" w:sz="12" w:space="0" w:color="auto"/>
              <w:bottom w:val="single" w:sz="12" w:space="0" w:color="auto"/>
            </w:tcBorders>
            <w:vAlign w:val="center"/>
          </w:tcPr>
          <w:p w14:paraId="5924F5D1" w14:textId="72E8DDEA" w:rsidR="0028067D" w:rsidRPr="0028067D" w:rsidRDefault="0028067D" w:rsidP="0028067D">
            <w:pPr>
              <w:pStyle w:val="Web"/>
              <w:spacing w:before="0" w:beforeAutospacing="0" w:after="0" w:afterAutospacing="0"/>
              <w:jc w:val="center"/>
              <w:rPr>
                <w:color w:val="000000" w:themeColor="text1"/>
                <w:kern w:val="24"/>
                <w:sz w:val="20"/>
                <w:szCs w:val="20"/>
              </w:rPr>
            </w:pPr>
            <w:r w:rsidRPr="0028067D">
              <w:rPr>
                <w:color w:val="000000" w:themeColor="text1"/>
                <w:kern w:val="24"/>
                <w:sz w:val="20"/>
                <w:szCs w:val="20"/>
              </w:rPr>
              <w:t>ST</w:t>
            </w:r>
          </w:p>
        </w:tc>
      </w:tr>
      <w:tr w:rsidR="00A8263B" w:rsidRPr="0028067D" w14:paraId="0550E53A" w14:textId="79F72B6A" w:rsidTr="00A8263B">
        <w:trPr>
          <w:jc w:val="center"/>
        </w:trPr>
        <w:tc>
          <w:tcPr>
            <w:tcW w:w="1528" w:type="dxa"/>
            <w:vMerge w:val="restart"/>
            <w:tcBorders>
              <w:top w:val="single" w:sz="12" w:space="0" w:color="auto"/>
            </w:tcBorders>
          </w:tcPr>
          <w:p w14:paraId="223E514D" w14:textId="4FE2BC51"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Original</w:t>
            </w:r>
          </w:p>
        </w:tc>
        <w:tc>
          <w:tcPr>
            <w:tcW w:w="883" w:type="dxa"/>
            <w:tcBorders>
              <w:top w:val="single" w:sz="12" w:space="0" w:color="auto"/>
            </w:tcBorders>
            <w:vAlign w:val="center"/>
          </w:tcPr>
          <w:p w14:paraId="60A49565" w14:textId="7661F658"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Original (OO)</w:t>
            </w:r>
          </w:p>
        </w:tc>
        <w:tc>
          <w:tcPr>
            <w:tcW w:w="0" w:type="auto"/>
            <w:tcBorders>
              <w:top w:val="single" w:sz="12" w:space="0" w:color="auto"/>
            </w:tcBorders>
            <w:shd w:val="clear" w:color="auto" w:fill="D9D9D9" w:themeFill="background1" w:themeFillShade="D9"/>
            <w:vAlign w:val="center"/>
          </w:tcPr>
          <w:p w14:paraId="2504361C" w14:textId="782B4994" w:rsidR="00A4638E" w:rsidRPr="00670E3F" w:rsidRDefault="00A4638E" w:rsidP="0028067D">
            <w:pPr>
              <w:jc w:val="center"/>
              <w:rPr>
                <w:rFonts w:ascii="Times New Roman" w:eastAsia="標楷體" w:hAnsi="Times New Roman" w:cs="Times New Roman"/>
                <w:color w:val="FFFFFF" w:themeColor="background1"/>
                <w:sz w:val="20"/>
                <w:szCs w:val="20"/>
              </w:rPr>
            </w:pPr>
          </w:p>
        </w:tc>
        <w:tc>
          <w:tcPr>
            <w:tcW w:w="0" w:type="auto"/>
            <w:tcBorders>
              <w:top w:val="single" w:sz="12" w:space="0" w:color="auto"/>
            </w:tcBorders>
            <w:shd w:val="clear" w:color="auto" w:fill="D9D9D9" w:themeFill="background1" w:themeFillShade="D9"/>
            <w:vAlign w:val="center"/>
          </w:tcPr>
          <w:p w14:paraId="2D9C91A9" w14:textId="39016F8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6A8CD0CA" w14:textId="68EF223D"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3732D1C4" w14:textId="3002727E"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1A42B70A"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33A613C3" w14:textId="3DFC7C8B"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5E87AB26"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03F17A33"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096D158E"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7EED73FB"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tcBorders>
            <w:shd w:val="clear" w:color="auto" w:fill="D9D9D9" w:themeFill="background1" w:themeFillShade="D9"/>
            <w:vAlign w:val="center"/>
          </w:tcPr>
          <w:p w14:paraId="1CA248CE"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top w:val="single" w:sz="12" w:space="0" w:color="auto"/>
            </w:tcBorders>
            <w:shd w:val="clear" w:color="auto" w:fill="D9D9D9" w:themeFill="background1" w:themeFillShade="D9"/>
            <w:vAlign w:val="center"/>
          </w:tcPr>
          <w:p w14:paraId="1A496F35"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5D985072" w14:textId="0E3BF4BC" w:rsidTr="00A8263B">
        <w:trPr>
          <w:jc w:val="center"/>
        </w:trPr>
        <w:tc>
          <w:tcPr>
            <w:tcW w:w="1528" w:type="dxa"/>
            <w:vMerge/>
          </w:tcPr>
          <w:p w14:paraId="63BCC105" w14:textId="77777777" w:rsidR="00A4638E" w:rsidRPr="0028067D" w:rsidRDefault="00A4638E" w:rsidP="0028067D">
            <w:pPr>
              <w:jc w:val="center"/>
              <w:rPr>
                <w:rFonts w:ascii="Times New Roman" w:eastAsia="標楷體" w:hAnsi="Times New Roman" w:cs="Times New Roman"/>
                <w:sz w:val="20"/>
                <w:szCs w:val="20"/>
              </w:rPr>
            </w:pPr>
          </w:p>
        </w:tc>
        <w:tc>
          <w:tcPr>
            <w:tcW w:w="883" w:type="dxa"/>
            <w:vAlign w:val="center"/>
          </w:tcPr>
          <w:p w14:paraId="41D81997" w14:textId="27348E2C"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Binary (OB)</w:t>
            </w:r>
          </w:p>
        </w:tc>
        <w:tc>
          <w:tcPr>
            <w:tcW w:w="0" w:type="auto"/>
            <w:vAlign w:val="center"/>
          </w:tcPr>
          <w:p w14:paraId="1A5A9F22" w14:textId="36490294"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219796B2" w14:textId="2FB2B0CC"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4F7CFF1C"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0953A3DA"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68C18B07"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63FF8B85"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2AE8EF5A"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5BE9B400"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1B76C77F"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41069406" w14:textId="77777777" w:rsidR="00A4638E" w:rsidRPr="0028067D" w:rsidRDefault="00A4638E" w:rsidP="0028067D">
            <w:pPr>
              <w:jc w:val="center"/>
              <w:rPr>
                <w:rFonts w:ascii="Times New Roman" w:eastAsia="標楷體" w:hAnsi="Times New Roman" w:cs="Times New Roman"/>
                <w:sz w:val="20"/>
                <w:szCs w:val="20"/>
              </w:rPr>
            </w:pPr>
          </w:p>
        </w:tc>
        <w:tc>
          <w:tcPr>
            <w:tcW w:w="0" w:type="auto"/>
            <w:shd w:val="clear" w:color="auto" w:fill="D9D9D9" w:themeFill="background1" w:themeFillShade="D9"/>
            <w:vAlign w:val="center"/>
          </w:tcPr>
          <w:p w14:paraId="780B141D" w14:textId="77777777" w:rsidR="00A4638E" w:rsidRPr="0028067D" w:rsidRDefault="00A4638E" w:rsidP="0028067D">
            <w:pPr>
              <w:jc w:val="center"/>
              <w:rPr>
                <w:rFonts w:ascii="Times New Roman" w:eastAsia="標楷體" w:hAnsi="Times New Roman" w:cs="Times New Roman"/>
                <w:sz w:val="20"/>
                <w:szCs w:val="20"/>
              </w:rPr>
            </w:pPr>
          </w:p>
        </w:tc>
        <w:tc>
          <w:tcPr>
            <w:tcW w:w="236" w:type="dxa"/>
            <w:shd w:val="clear" w:color="auto" w:fill="D9D9D9" w:themeFill="background1" w:themeFillShade="D9"/>
            <w:vAlign w:val="center"/>
          </w:tcPr>
          <w:p w14:paraId="2D2897C8"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7E136297" w14:textId="09539213" w:rsidTr="00A8263B">
        <w:trPr>
          <w:jc w:val="center"/>
        </w:trPr>
        <w:tc>
          <w:tcPr>
            <w:tcW w:w="1528" w:type="dxa"/>
            <w:vMerge/>
            <w:tcBorders>
              <w:bottom w:val="single" w:sz="12" w:space="0" w:color="auto"/>
            </w:tcBorders>
          </w:tcPr>
          <w:p w14:paraId="1EECE0A4"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bottom w:val="single" w:sz="12" w:space="0" w:color="auto"/>
            </w:tcBorders>
            <w:vAlign w:val="center"/>
          </w:tcPr>
          <w:p w14:paraId="3233449C" w14:textId="263EFFBC"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Ternary (OT)</w:t>
            </w:r>
          </w:p>
        </w:tc>
        <w:tc>
          <w:tcPr>
            <w:tcW w:w="0" w:type="auto"/>
            <w:tcBorders>
              <w:bottom w:val="single" w:sz="12" w:space="0" w:color="auto"/>
            </w:tcBorders>
            <w:vAlign w:val="center"/>
          </w:tcPr>
          <w:p w14:paraId="73DBF27B"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vAlign w:val="center"/>
          </w:tcPr>
          <w:p w14:paraId="57F2426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03EA7503" w14:textId="753549AA"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5497B6C6"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5B4BBD1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03A2228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55F2C845"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5C2D3C33"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676F11A0"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5116ED2D"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5D927544"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bottom w:val="single" w:sz="12" w:space="0" w:color="auto"/>
            </w:tcBorders>
            <w:shd w:val="clear" w:color="auto" w:fill="D9D9D9" w:themeFill="background1" w:themeFillShade="D9"/>
            <w:vAlign w:val="center"/>
          </w:tcPr>
          <w:p w14:paraId="6617A224"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7D0F8C0B" w14:textId="33B4249B" w:rsidTr="00A8263B">
        <w:trPr>
          <w:jc w:val="center"/>
        </w:trPr>
        <w:tc>
          <w:tcPr>
            <w:tcW w:w="1528" w:type="dxa"/>
            <w:vMerge w:val="restart"/>
            <w:tcBorders>
              <w:top w:val="single" w:sz="12" w:space="0" w:color="auto"/>
              <w:bottom w:val="single" w:sz="8" w:space="0" w:color="auto"/>
            </w:tcBorders>
          </w:tcPr>
          <w:p w14:paraId="4D6508E2" w14:textId="15F4BB1C"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Binary</w:t>
            </w:r>
          </w:p>
        </w:tc>
        <w:tc>
          <w:tcPr>
            <w:tcW w:w="883" w:type="dxa"/>
            <w:tcBorders>
              <w:top w:val="single" w:sz="12" w:space="0" w:color="auto"/>
              <w:bottom w:val="single" w:sz="8" w:space="0" w:color="auto"/>
            </w:tcBorders>
            <w:vAlign w:val="center"/>
          </w:tcPr>
          <w:p w14:paraId="60792057" w14:textId="68BAED72"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Original (BO)</w:t>
            </w:r>
          </w:p>
        </w:tc>
        <w:tc>
          <w:tcPr>
            <w:tcW w:w="0" w:type="auto"/>
            <w:tcBorders>
              <w:top w:val="single" w:sz="12" w:space="0" w:color="auto"/>
              <w:bottom w:val="single" w:sz="8" w:space="0" w:color="auto"/>
            </w:tcBorders>
            <w:vAlign w:val="center"/>
          </w:tcPr>
          <w:p w14:paraId="21DA84A5" w14:textId="5F4B227F"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top w:val="single" w:sz="12" w:space="0" w:color="auto"/>
              <w:bottom w:val="single" w:sz="8" w:space="0" w:color="auto"/>
            </w:tcBorders>
            <w:vAlign w:val="center"/>
          </w:tcPr>
          <w:p w14:paraId="571F7C04" w14:textId="2B3D073B"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sz w:val="20"/>
                <w:szCs w:val="20"/>
              </w:rPr>
              <w:t>*</w:t>
            </w:r>
          </w:p>
        </w:tc>
        <w:tc>
          <w:tcPr>
            <w:tcW w:w="0" w:type="auto"/>
            <w:tcBorders>
              <w:top w:val="single" w:sz="12" w:space="0" w:color="auto"/>
              <w:bottom w:val="single" w:sz="8" w:space="0" w:color="auto"/>
            </w:tcBorders>
            <w:vAlign w:val="center"/>
          </w:tcPr>
          <w:p w14:paraId="6DE589A1" w14:textId="3F88BB42"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19DDE013" w14:textId="1857EA82"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77DA2534"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6FE9F2AB" w14:textId="0C74CC9C"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55E343DD"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08D69E5F"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566615B7"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438A9DD1"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433B2F92"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top w:val="single" w:sz="12" w:space="0" w:color="auto"/>
              <w:bottom w:val="single" w:sz="8" w:space="0" w:color="auto"/>
            </w:tcBorders>
            <w:shd w:val="clear" w:color="auto" w:fill="D9D9D9" w:themeFill="background1" w:themeFillShade="D9"/>
            <w:vAlign w:val="center"/>
          </w:tcPr>
          <w:p w14:paraId="20ED2CDF"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1A3ADA2E" w14:textId="45DF2354" w:rsidTr="00A8263B">
        <w:trPr>
          <w:jc w:val="center"/>
        </w:trPr>
        <w:tc>
          <w:tcPr>
            <w:tcW w:w="1528" w:type="dxa"/>
            <w:vMerge/>
            <w:tcBorders>
              <w:top w:val="single" w:sz="8" w:space="0" w:color="auto"/>
            </w:tcBorders>
          </w:tcPr>
          <w:p w14:paraId="3BE830B3"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top w:val="single" w:sz="8" w:space="0" w:color="auto"/>
            </w:tcBorders>
            <w:vAlign w:val="center"/>
          </w:tcPr>
          <w:p w14:paraId="3B6DB258" w14:textId="7A68FB04"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Binary (BB)</w:t>
            </w:r>
          </w:p>
        </w:tc>
        <w:tc>
          <w:tcPr>
            <w:tcW w:w="0" w:type="auto"/>
            <w:tcBorders>
              <w:top w:val="single" w:sz="8" w:space="0" w:color="auto"/>
            </w:tcBorders>
            <w:vAlign w:val="center"/>
          </w:tcPr>
          <w:p w14:paraId="7A5FAF89" w14:textId="5EB1E8F5"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top w:val="single" w:sz="8" w:space="0" w:color="auto"/>
            </w:tcBorders>
            <w:vAlign w:val="center"/>
          </w:tcPr>
          <w:p w14:paraId="43DE053E" w14:textId="60774797" w:rsidR="00A4638E" w:rsidRPr="0028067D" w:rsidRDefault="00A4638E" w:rsidP="00D76727">
            <w:pPr>
              <w:jc w:val="center"/>
              <w:rPr>
                <w:rFonts w:ascii="Times New Roman" w:eastAsia="標楷體" w:hAnsi="Times New Roman" w:cs="Times New Roman"/>
                <w:sz w:val="20"/>
                <w:szCs w:val="20"/>
              </w:rPr>
            </w:pPr>
            <w:r>
              <w:rPr>
                <w:rFonts w:ascii="Times New Roman" w:eastAsia="標楷體" w:hAnsi="Times New Roman" w:cs="Times New Roman"/>
                <w:sz w:val="20"/>
                <w:szCs w:val="20"/>
              </w:rPr>
              <w:t>**</w:t>
            </w:r>
          </w:p>
        </w:tc>
        <w:tc>
          <w:tcPr>
            <w:tcW w:w="0" w:type="auto"/>
            <w:tcBorders>
              <w:top w:val="single" w:sz="8" w:space="0" w:color="auto"/>
            </w:tcBorders>
            <w:vAlign w:val="center"/>
          </w:tcPr>
          <w:p w14:paraId="377BF9B6" w14:textId="30DD1397"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sz w:val="20"/>
                <w:szCs w:val="20"/>
              </w:rPr>
              <w:t>*</w:t>
            </w:r>
          </w:p>
        </w:tc>
        <w:tc>
          <w:tcPr>
            <w:tcW w:w="0" w:type="auto"/>
            <w:tcBorders>
              <w:top w:val="single" w:sz="8" w:space="0" w:color="auto"/>
            </w:tcBorders>
            <w:vAlign w:val="center"/>
          </w:tcPr>
          <w:p w14:paraId="2A277AF5" w14:textId="580FA64B"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4BE204AC" w14:textId="7FCC387E"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47A4D98D" w14:textId="06D2465D"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05FC27F3"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38026391"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559FFA1A"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0B7DFC0C"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2ADADF2E"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top w:val="single" w:sz="8" w:space="0" w:color="auto"/>
            </w:tcBorders>
            <w:shd w:val="clear" w:color="auto" w:fill="D9D9D9" w:themeFill="background1" w:themeFillShade="D9"/>
            <w:vAlign w:val="center"/>
          </w:tcPr>
          <w:p w14:paraId="1C5B2FD3"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1ADFD34B" w14:textId="7146711D" w:rsidTr="00A8263B">
        <w:trPr>
          <w:jc w:val="center"/>
        </w:trPr>
        <w:tc>
          <w:tcPr>
            <w:tcW w:w="1528" w:type="dxa"/>
            <w:vMerge/>
            <w:tcBorders>
              <w:bottom w:val="single" w:sz="12" w:space="0" w:color="auto"/>
            </w:tcBorders>
          </w:tcPr>
          <w:p w14:paraId="1E64DEC6"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bottom w:val="single" w:sz="12" w:space="0" w:color="auto"/>
            </w:tcBorders>
            <w:vAlign w:val="center"/>
          </w:tcPr>
          <w:p w14:paraId="58D4A738" w14:textId="2872C5F6"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Ternary (BT)</w:t>
            </w:r>
          </w:p>
        </w:tc>
        <w:tc>
          <w:tcPr>
            <w:tcW w:w="0" w:type="auto"/>
            <w:tcBorders>
              <w:bottom w:val="single" w:sz="12" w:space="0" w:color="auto"/>
            </w:tcBorders>
            <w:vAlign w:val="center"/>
          </w:tcPr>
          <w:p w14:paraId="711FEBBA" w14:textId="2C454945"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bottom w:val="single" w:sz="12" w:space="0" w:color="auto"/>
            </w:tcBorders>
            <w:vAlign w:val="center"/>
          </w:tcPr>
          <w:p w14:paraId="70A33D59" w14:textId="7918A57E"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bottom w:val="single" w:sz="12" w:space="0" w:color="auto"/>
            </w:tcBorders>
            <w:vAlign w:val="center"/>
          </w:tcPr>
          <w:p w14:paraId="4175660F" w14:textId="4191D347"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bottom w:val="single" w:sz="12" w:space="0" w:color="auto"/>
            </w:tcBorders>
            <w:vAlign w:val="center"/>
          </w:tcPr>
          <w:p w14:paraId="4FD9287D"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vAlign w:val="center"/>
          </w:tcPr>
          <w:p w14:paraId="58F3117C"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7FF2A639" w14:textId="58A02D9D"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3DCC867D"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3168A69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498645C0"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25588A5D"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bottom w:val="single" w:sz="12" w:space="0" w:color="auto"/>
            </w:tcBorders>
            <w:shd w:val="clear" w:color="auto" w:fill="D9D9D9" w:themeFill="background1" w:themeFillShade="D9"/>
            <w:vAlign w:val="center"/>
          </w:tcPr>
          <w:p w14:paraId="78FBDE10"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bottom w:val="single" w:sz="12" w:space="0" w:color="auto"/>
            </w:tcBorders>
            <w:shd w:val="clear" w:color="auto" w:fill="D9D9D9" w:themeFill="background1" w:themeFillShade="D9"/>
            <w:vAlign w:val="center"/>
          </w:tcPr>
          <w:p w14:paraId="366E5FF8"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538462C5" w14:textId="43647F71" w:rsidTr="00A8263B">
        <w:trPr>
          <w:jc w:val="center"/>
        </w:trPr>
        <w:tc>
          <w:tcPr>
            <w:tcW w:w="1528" w:type="dxa"/>
            <w:vMerge w:val="restart"/>
            <w:tcBorders>
              <w:top w:val="single" w:sz="12" w:space="0" w:color="auto"/>
              <w:bottom w:val="single" w:sz="8" w:space="0" w:color="auto"/>
            </w:tcBorders>
          </w:tcPr>
          <w:p w14:paraId="3E454F54" w14:textId="1273BEC7"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Logarithmic</w:t>
            </w:r>
          </w:p>
        </w:tc>
        <w:tc>
          <w:tcPr>
            <w:tcW w:w="883" w:type="dxa"/>
            <w:tcBorders>
              <w:top w:val="single" w:sz="12" w:space="0" w:color="auto"/>
              <w:bottom w:val="single" w:sz="8" w:space="0" w:color="auto"/>
            </w:tcBorders>
            <w:vAlign w:val="center"/>
          </w:tcPr>
          <w:p w14:paraId="40174419" w14:textId="7D6A8745"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Original (LO)</w:t>
            </w:r>
          </w:p>
        </w:tc>
        <w:tc>
          <w:tcPr>
            <w:tcW w:w="0" w:type="auto"/>
            <w:tcBorders>
              <w:top w:val="single" w:sz="12" w:space="0" w:color="auto"/>
              <w:bottom w:val="single" w:sz="8" w:space="0" w:color="auto"/>
            </w:tcBorders>
            <w:vAlign w:val="center"/>
          </w:tcPr>
          <w:p w14:paraId="579C584F"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vAlign w:val="center"/>
          </w:tcPr>
          <w:p w14:paraId="23F4B7C0"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vAlign w:val="center"/>
          </w:tcPr>
          <w:p w14:paraId="7E3A0D8C" w14:textId="1263120E"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sz w:val="20"/>
                <w:szCs w:val="20"/>
              </w:rPr>
              <w:t>*</w:t>
            </w:r>
          </w:p>
        </w:tc>
        <w:tc>
          <w:tcPr>
            <w:tcW w:w="0" w:type="auto"/>
            <w:tcBorders>
              <w:top w:val="single" w:sz="12" w:space="0" w:color="auto"/>
              <w:bottom w:val="single" w:sz="8" w:space="0" w:color="auto"/>
            </w:tcBorders>
            <w:vAlign w:val="center"/>
          </w:tcPr>
          <w:p w14:paraId="1426BB08" w14:textId="306FD297"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top w:val="single" w:sz="12" w:space="0" w:color="auto"/>
              <w:bottom w:val="single" w:sz="8" w:space="0" w:color="auto"/>
            </w:tcBorders>
            <w:vAlign w:val="center"/>
          </w:tcPr>
          <w:p w14:paraId="2CE1EF75" w14:textId="5E4789B2"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top w:val="single" w:sz="12" w:space="0" w:color="auto"/>
              <w:bottom w:val="single" w:sz="8" w:space="0" w:color="auto"/>
            </w:tcBorders>
            <w:vAlign w:val="center"/>
          </w:tcPr>
          <w:p w14:paraId="72AC3544" w14:textId="385EC8AF"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top w:val="single" w:sz="12" w:space="0" w:color="auto"/>
              <w:bottom w:val="single" w:sz="8" w:space="0" w:color="auto"/>
            </w:tcBorders>
            <w:shd w:val="clear" w:color="auto" w:fill="D9D9D9" w:themeFill="background1" w:themeFillShade="D9"/>
            <w:vAlign w:val="center"/>
          </w:tcPr>
          <w:p w14:paraId="24254071" w14:textId="1402B2FC"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26433F4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7E13D8B2"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0E67EC7F"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12" w:space="0" w:color="auto"/>
              <w:bottom w:val="single" w:sz="8" w:space="0" w:color="auto"/>
            </w:tcBorders>
            <w:shd w:val="clear" w:color="auto" w:fill="D9D9D9" w:themeFill="background1" w:themeFillShade="D9"/>
            <w:vAlign w:val="center"/>
          </w:tcPr>
          <w:p w14:paraId="47A252F7"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top w:val="single" w:sz="12" w:space="0" w:color="auto"/>
              <w:bottom w:val="single" w:sz="8" w:space="0" w:color="auto"/>
            </w:tcBorders>
            <w:shd w:val="clear" w:color="auto" w:fill="D9D9D9" w:themeFill="background1" w:themeFillShade="D9"/>
            <w:vAlign w:val="center"/>
          </w:tcPr>
          <w:p w14:paraId="0179DD6F" w14:textId="76609695" w:rsidR="00A4638E" w:rsidRPr="0028067D" w:rsidRDefault="00A4638E" w:rsidP="0028067D">
            <w:pPr>
              <w:jc w:val="center"/>
              <w:rPr>
                <w:rFonts w:ascii="Times New Roman" w:eastAsia="標楷體" w:hAnsi="Times New Roman" w:cs="Times New Roman"/>
                <w:sz w:val="20"/>
                <w:szCs w:val="20"/>
              </w:rPr>
            </w:pPr>
          </w:p>
        </w:tc>
      </w:tr>
      <w:tr w:rsidR="00A4638E" w:rsidRPr="0028067D" w14:paraId="532C5D46" w14:textId="3B309476" w:rsidTr="00A8263B">
        <w:trPr>
          <w:jc w:val="center"/>
        </w:trPr>
        <w:tc>
          <w:tcPr>
            <w:tcW w:w="1528" w:type="dxa"/>
            <w:vMerge/>
            <w:tcBorders>
              <w:top w:val="single" w:sz="8" w:space="0" w:color="auto"/>
            </w:tcBorders>
          </w:tcPr>
          <w:p w14:paraId="39B9371D"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top w:val="single" w:sz="8" w:space="0" w:color="auto"/>
            </w:tcBorders>
            <w:vAlign w:val="center"/>
          </w:tcPr>
          <w:p w14:paraId="2E16FFB8" w14:textId="4026EA43"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Binary (LB)</w:t>
            </w:r>
          </w:p>
        </w:tc>
        <w:tc>
          <w:tcPr>
            <w:tcW w:w="0" w:type="auto"/>
            <w:tcBorders>
              <w:top w:val="single" w:sz="8" w:space="0" w:color="auto"/>
            </w:tcBorders>
            <w:vAlign w:val="center"/>
          </w:tcPr>
          <w:p w14:paraId="435CFEAD"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vAlign w:val="center"/>
          </w:tcPr>
          <w:p w14:paraId="61A2FB9A"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vAlign w:val="center"/>
          </w:tcPr>
          <w:p w14:paraId="449B2B1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vAlign w:val="center"/>
          </w:tcPr>
          <w:p w14:paraId="0FD123FE" w14:textId="7DB84C98"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p>
        </w:tc>
        <w:tc>
          <w:tcPr>
            <w:tcW w:w="0" w:type="auto"/>
            <w:tcBorders>
              <w:top w:val="single" w:sz="8" w:space="0" w:color="auto"/>
            </w:tcBorders>
            <w:vAlign w:val="center"/>
          </w:tcPr>
          <w:p w14:paraId="655E8CCE" w14:textId="225F5530"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sz w:val="20"/>
                <w:szCs w:val="20"/>
              </w:rPr>
              <w:t>**</w:t>
            </w:r>
          </w:p>
        </w:tc>
        <w:tc>
          <w:tcPr>
            <w:tcW w:w="0" w:type="auto"/>
            <w:tcBorders>
              <w:top w:val="single" w:sz="8" w:space="0" w:color="auto"/>
            </w:tcBorders>
            <w:vAlign w:val="center"/>
          </w:tcPr>
          <w:p w14:paraId="774CAA40" w14:textId="3E53D08E" w:rsidR="00A4638E" w:rsidRPr="0028067D" w:rsidRDefault="00A4638E" w:rsidP="0028067D">
            <w:pPr>
              <w:jc w:val="center"/>
              <w:rPr>
                <w:rFonts w:ascii="Times New Roman" w:eastAsia="標楷體" w:hAnsi="Times New Roman" w:cs="Times New Roman"/>
                <w:sz w:val="20"/>
                <w:szCs w:val="20"/>
              </w:rPr>
            </w:pPr>
            <w:r>
              <w:rPr>
                <w:rFonts w:ascii="Times New Roman" w:eastAsia="標楷體" w:hAnsi="Times New Roman" w:cs="Times New Roman"/>
                <w:sz w:val="20"/>
                <w:szCs w:val="20"/>
              </w:rPr>
              <w:t>**</w:t>
            </w:r>
          </w:p>
        </w:tc>
        <w:tc>
          <w:tcPr>
            <w:tcW w:w="0" w:type="auto"/>
            <w:tcBorders>
              <w:top w:val="single" w:sz="8" w:space="0" w:color="auto"/>
            </w:tcBorders>
            <w:vAlign w:val="center"/>
          </w:tcPr>
          <w:p w14:paraId="7ED74B09"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23AFD450" w14:textId="469923F2"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27297609"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4B77AEB8" w14:textId="77777777" w:rsidR="00A4638E" w:rsidRPr="0028067D" w:rsidRDefault="00A4638E" w:rsidP="0028067D">
            <w:pPr>
              <w:jc w:val="center"/>
              <w:rPr>
                <w:rFonts w:ascii="Times New Roman" w:eastAsia="標楷體" w:hAnsi="Times New Roman" w:cs="Times New Roman"/>
                <w:sz w:val="20"/>
                <w:szCs w:val="20"/>
              </w:rPr>
            </w:pPr>
          </w:p>
        </w:tc>
        <w:tc>
          <w:tcPr>
            <w:tcW w:w="0" w:type="auto"/>
            <w:tcBorders>
              <w:top w:val="single" w:sz="8" w:space="0" w:color="auto"/>
            </w:tcBorders>
            <w:shd w:val="clear" w:color="auto" w:fill="D9D9D9" w:themeFill="background1" w:themeFillShade="D9"/>
            <w:vAlign w:val="center"/>
          </w:tcPr>
          <w:p w14:paraId="286042D0" w14:textId="77777777" w:rsidR="00A4638E" w:rsidRPr="0028067D" w:rsidRDefault="00A4638E" w:rsidP="0028067D">
            <w:pPr>
              <w:jc w:val="center"/>
              <w:rPr>
                <w:rFonts w:ascii="Times New Roman" w:eastAsia="標楷體" w:hAnsi="Times New Roman" w:cs="Times New Roman"/>
                <w:sz w:val="20"/>
                <w:szCs w:val="20"/>
              </w:rPr>
            </w:pPr>
          </w:p>
        </w:tc>
        <w:tc>
          <w:tcPr>
            <w:tcW w:w="236" w:type="dxa"/>
            <w:tcBorders>
              <w:top w:val="single" w:sz="8" w:space="0" w:color="auto"/>
            </w:tcBorders>
            <w:shd w:val="clear" w:color="auto" w:fill="D9D9D9" w:themeFill="background1" w:themeFillShade="D9"/>
            <w:vAlign w:val="center"/>
          </w:tcPr>
          <w:p w14:paraId="51BC41FE" w14:textId="77777777" w:rsidR="00A4638E" w:rsidRPr="0028067D" w:rsidRDefault="00A4638E" w:rsidP="0028067D">
            <w:pPr>
              <w:jc w:val="center"/>
              <w:rPr>
                <w:rFonts w:ascii="Times New Roman" w:eastAsia="標楷體" w:hAnsi="Times New Roman" w:cs="Times New Roman"/>
                <w:sz w:val="20"/>
                <w:szCs w:val="20"/>
              </w:rPr>
            </w:pPr>
          </w:p>
        </w:tc>
      </w:tr>
      <w:tr w:rsidR="00A4638E" w:rsidRPr="0028067D" w14:paraId="2B224D32" w14:textId="3E3C8B62" w:rsidTr="00A8263B">
        <w:trPr>
          <w:jc w:val="center"/>
        </w:trPr>
        <w:tc>
          <w:tcPr>
            <w:tcW w:w="1528" w:type="dxa"/>
            <w:vMerge/>
            <w:tcBorders>
              <w:bottom w:val="single" w:sz="12" w:space="0" w:color="auto"/>
            </w:tcBorders>
          </w:tcPr>
          <w:p w14:paraId="13977289"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bottom w:val="single" w:sz="12" w:space="0" w:color="auto"/>
            </w:tcBorders>
            <w:vAlign w:val="center"/>
          </w:tcPr>
          <w:p w14:paraId="0CAF90AE" w14:textId="2FF5D219" w:rsidR="00A4638E" w:rsidRPr="0028067D" w:rsidRDefault="00A4638E" w:rsidP="0028067D">
            <w:pPr>
              <w:pStyle w:val="Web"/>
              <w:spacing w:before="0" w:beforeAutospacing="0" w:after="0" w:afterAutospacing="0"/>
              <w:jc w:val="center"/>
              <w:rPr>
                <w:b/>
                <w:bCs/>
                <w:color w:val="000000" w:themeColor="text1"/>
                <w:kern w:val="24"/>
                <w:sz w:val="20"/>
                <w:szCs w:val="20"/>
              </w:rPr>
            </w:pPr>
            <w:r w:rsidRPr="0028067D">
              <w:rPr>
                <w:rFonts w:eastAsia="標楷體"/>
                <w:sz w:val="20"/>
                <w:szCs w:val="20"/>
              </w:rPr>
              <w:t>Ternary (LT)</w:t>
            </w:r>
          </w:p>
        </w:tc>
        <w:tc>
          <w:tcPr>
            <w:tcW w:w="0" w:type="auto"/>
            <w:tcBorders>
              <w:bottom w:val="single" w:sz="12" w:space="0" w:color="auto"/>
            </w:tcBorders>
            <w:vAlign w:val="center"/>
          </w:tcPr>
          <w:p w14:paraId="464E1749" w14:textId="5220F99A"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vAlign w:val="center"/>
          </w:tcPr>
          <w:p w14:paraId="3CE02E93" w14:textId="51EB7CD6"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vAlign w:val="center"/>
          </w:tcPr>
          <w:p w14:paraId="7F679C2F" w14:textId="532F2000"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vAlign w:val="center"/>
          </w:tcPr>
          <w:p w14:paraId="44DFAEA9" w14:textId="3074A151"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vAlign w:val="center"/>
          </w:tcPr>
          <w:p w14:paraId="22DA13DA" w14:textId="055D7014"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b/>
                <w:bCs/>
                <w:sz w:val="20"/>
                <w:szCs w:val="20"/>
              </w:rPr>
              <w:t>*</w:t>
            </w:r>
          </w:p>
        </w:tc>
        <w:tc>
          <w:tcPr>
            <w:tcW w:w="0" w:type="auto"/>
            <w:tcBorders>
              <w:bottom w:val="single" w:sz="12" w:space="0" w:color="auto"/>
            </w:tcBorders>
            <w:vAlign w:val="center"/>
          </w:tcPr>
          <w:p w14:paraId="543C5F56" w14:textId="6CA165F6"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b/>
                <w:bCs/>
                <w:sz w:val="20"/>
                <w:szCs w:val="20"/>
              </w:rPr>
              <w:t>*</w:t>
            </w:r>
          </w:p>
        </w:tc>
        <w:tc>
          <w:tcPr>
            <w:tcW w:w="0" w:type="auto"/>
            <w:tcBorders>
              <w:bottom w:val="single" w:sz="12" w:space="0" w:color="auto"/>
            </w:tcBorders>
            <w:vAlign w:val="center"/>
          </w:tcPr>
          <w:p w14:paraId="0EF42BB5" w14:textId="34960E2D"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b/>
                <w:bCs/>
                <w:sz w:val="20"/>
                <w:szCs w:val="20"/>
              </w:rPr>
              <w:t>*</w:t>
            </w:r>
            <w:r>
              <w:rPr>
                <w:rFonts w:ascii="Times New Roman" w:eastAsia="標楷體" w:hAnsi="Times New Roman" w:cs="Times New Roman"/>
                <w:b/>
                <w:bCs/>
                <w:sz w:val="20"/>
                <w:szCs w:val="20"/>
              </w:rPr>
              <w:t>*</w:t>
            </w:r>
          </w:p>
        </w:tc>
        <w:tc>
          <w:tcPr>
            <w:tcW w:w="0" w:type="auto"/>
            <w:tcBorders>
              <w:bottom w:val="single" w:sz="12" w:space="0" w:color="auto"/>
            </w:tcBorders>
            <w:vAlign w:val="center"/>
          </w:tcPr>
          <w:p w14:paraId="230C2748"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shd w:val="clear" w:color="auto" w:fill="D9D9D9" w:themeFill="background1" w:themeFillShade="D9"/>
            <w:vAlign w:val="center"/>
          </w:tcPr>
          <w:p w14:paraId="6F889B93" w14:textId="7C04CFCE"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shd w:val="clear" w:color="auto" w:fill="D9D9D9" w:themeFill="background1" w:themeFillShade="D9"/>
            <w:vAlign w:val="center"/>
          </w:tcPr>
          <w:p w14:paraId="68D2D3A8"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12" w:space="0" w:color="auto"/>
            </w:tcBorders>
            <w:shd w:val="clear" w:color="auto" w:fill="D9D9D9" w:themeFill="background1" w:themeFillShade="D9"/>
            <w:vAlign w:val="center"/>
          </w:tcPr>
          <w:p w14:paraId="031ABBA2" w14:textId="77777777" w:rsidR="00A4638E" w:rsidRPr="0028067D" w:rsidRDefault="00A4638E" w:rsidP="0028067D">
            <w:pPr>
              <w:jc w:val="center"/>
              <w:rPr>
                <w:rFonts w:ascii="Times New Roman" w:eastAsia="標楷體" w:hAnsi="Times New Roman" w:cs="Times New Roman"/>
                <w:b/>
                <w:bCs/>
                <w:sz w:val="20"/>
                <w:szCs w:val="20"/>
              </w:rPr>
            </w:pPr>
          </w:p>
        </w:tc>
        <w:tc>
          <w:tcPr>
            <w:tcW w:w="236" w:type="dxa"/>
            <w:tcBorders>
              <w:bottom w:val="single" w:sz="12" w:space="0" w:color="auto"/>
            </w:tcBorders>
            <w:shd w:val="clear" w:color="auto" w:fill="D9D9D9" w:themeFill="background1" w:themeFillShade="D9"/>
            <w:vAlign w:val="center"/>
          </w:tcPr>
          <w:p w14:paraId="33BC0DD6" w14:textId="77777777" w:rsidR="00A4638E" w:rsidRPr="0028067D" w:rsidRDefault="00A4638E" w:rsidP="0028067D">
            <w:pPr>
              <w:jc w:val="center"/>
              <w:rPr>
                <w:rFonts w:ascii="Times New Roman" w:eastAsia="標楷體" w:hAnsi="Times New Roman" w:cs="Times New Roman"/>
                <w:b/>
                <w:bCs/>
                <w:sz w:val="20"/>
                <w:szCs w:val="20"/>
              </w:rPr>
            </w:pPr>
          </w:p>
        </w:tc>
      </w:tr>
      <w:tr w:rsidR="00A4638E" w:rsidRPr="0028067D" w14:paraId="43FB0D04" w14:textId="506B9F69" w:rsidTr="00A8263B">
        <w:trPr>
          <w:jc w:val="center"/>
        </w:trPr>
        <w:tc>
          <w:tcPr>
            <w:tcW w:w="1528" w:type="dxa"/>
            <w:vMerge w:val="restart"/>
            <w:tcBorders>
              <w:top w:val="single" w:sz="12" w:space="0" w:color="auto"/>
              <w:bottom w:val="single" w:sz="12" w:space="0" w:color="auto"/>
            </w:tcBorders>
          </w:tcPr>
          <w:p w14:paraId="2813847C" w14:textId="7410455C"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Standardized</w:t>
            </w:r>
          </w:p>
        </w:tc>
        <w:tc>
          <w:tcPr>
            <w:tcW w:w="883" w:type="dxa"/>
            <w:tcBorders>
              <w:top w:val="single" w:sz="12" w:space="0" w:color="auto"/>
            </w:tcBorders>
            <w:vAlign w:val="center"/>
          </w:tcPr>
          <w:p w14:paraId="3C652B26" w14:textId="2F41CAAA"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Original (SO)</w:t>
            </w:r>
          </w:p>
        </w:tc>
        <w:tc>
          <w:tcPr>
            <w:tcW w:w="0" w:type="auto"/>
            <w:tcBorders>
              <w:top w:val="single" w:sz="12" w:space="0" w:color="auto"/>
            </w:tcBorders>
            <w:vAlign w:val="center"/>
          </w:tcPr>
          <w:p w14:paraId="10352FD1"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vAlign w:val="center"/>
          </w:tcPr>
          <w:p w14:paraId="637824B0"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vAlign w:val="center"/>
          </w:tcPr>
          <w:p w14:paraId="132463E2"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vAlign w:val="center"/>
          </w:tcPr>
          <w:p w14:paraId="761896D0" w14:textId="06D17F23"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b/>
                <w:bCs/>
                <w:sz w:val="20"/>
                <w:szCs w:val="20"/>
              </w:rPr>
              <w:t>**</w:t>
            </w:r>
          </w:p>
        </w:tc>
        <w:tc>
          <w:tcPr>
            <w:tcW w:w="0" w:type="auto"/>
            <w:tcBorders>
              <w:top w:val="single" w:sz="12" w:space="0" w:color="auto"/>
            </w:tcBorders>
            <w:vAlign w:val="center"/>
          </w:tcPr>
          <w:p w14:paraId="285E8EDE" w14:textId="4B930B61"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b/>
                <w:bCs/>
                <w:sz w:val="20"/>
                <w:szCs w:val="20"/>
              </w:rPr>
              <w:t>*</w:t>
            </w:r>
            <w:r>
              <w:rPr>
                <w:rFonts w:ascii="Times New Roman" w:eastAsia="標楷體" w:hAnsi="Times New Roman" w:cs="Times New Roman"/>
                <w:b/>
                <w:bCs/>
                <w:sz w:val="20"/>
                <w:szCs w:val="20"/>
              </w:rPr>
              <w:t>**</w:t>
            </w:r>
          </w:p>
        </w:tc>
        <w:tc>
          <w:tcPr>
            <w:tcW w:w="0" w:type="auto"/>
            <w:tcBorders>
              <w:top w:val="single" w:sz="12" w:space="0" w:color="auto"/>
            </w:tcBorders>
            <w:vAlign w:val="center"/>
          </w:tcPr>
          <w:p w14:paraId="4E9BA44D" w14:textId="63795569"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b/>
                <w:bCs/>
                <w:sz w:val="20"/>
                <w:szCs w:val="20"/>
              </w:rPr>
              <w:t>*</w:t>
            </w:r>
            <w:r>
              <w:rPr>
                <w:rFonts w:ascii="Times New Roman" w:eastAsia="標楷體" w:hAnsi="Times New Roman" w:cs="Times New Roman"/>
                <w:b/>
                <w:bCs/>
                <w:sz w:val="20"/>
                <w:szCs w:val="20"/>
              </w:rPr>
              <w:t>**</w:t>
            </w:r>
          </w:p>
        </w:tc>
        <w:tc>
          <w:tcPr>
            <w:tcW w:w="0" w:type="auto"/>
            <w:tcBorders>
              <w:top w:val="single" w:sz="12" w:space="0" w:color="auto"/>
            </w:tcBorders>
            <w:vAlign w:val="center"/>
          </w:tcPr>
          <w:p w14:paraId="794E27DA"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vAlign w:val="center"/>
          </w:tcPr>
          <w:p w14:paraId="09AD3132"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vAlign w:val="center"/>
          </w:tcPr>
          <w:p w14:paraId="3B0E5043"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shd w:val="clear" w:color="auto" w:fill="D9D9D9" w:themeFill="background1" w:themeFillShade="D9"/>
            <w:vAlign w:val="center"/>
          </w:tcPr>
          <w:p w14:paraId="7F5EBC97" w14:textId="5FA50A52"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12" w:space="0" w:color="auto"/>
            </w:tcBorders>
            <w:shd w:val="clear" w:color="auto" w:fill="D9D9D9" w:themeFill="background1" w:themeFillShade="D9"/>
            <w:vAlign w:val="center"/>
          </w:tcPr>
          <w:p w14:paraId="2309ABB6" w14:textId="77777777" w:rsidR="00A4638E" w:rsidRPr="0028067D" w:rsidRDefault="00A4638E" w:rsidP="0028067D">
            <w:pPr>
              <w:jc w:val="center"/>
              <w:rPr>
                <w:rFonts w:ascii="Times New Roman" w:eastAsia="標楷體" w:hAnsi="Times New Roman" w:cs="Times New Roman"/>
                <w:b/>
                <w:bCs/>
                <w:sz w:val="20"/>
                <w:szCs w:val="20"/>
              </w:rPr>
            </w:pPr>
          </w:p>
        </w:tc>
        <w:tc>
          <w:tcPr>
            <w:tcW w:w="236" w:type="dxa"/>
            <w:tcBorders>
              <w:top w:val="single" w:sz="12" w:space="0" w:color="auto"/>
            </w:tcBorders>
            <w:shd w:val="clear" w:color="auto" w:fill="D9D9D9" w:themeFill="background1" w:themeFillShade="D9"/>
            <w:vAlign w:val="center"/>
          </w:tcPr>
          <w:p w14:paraId="4BCF62B9" w14:textId="77777777" w:rsidR="00A4638E" w:rsidRPr="0028067D" w:rsidRDefault="00A4638E" w:rsidP="0028067D">
            <w:pPr>
              <w:jc w:val="center"/>
              <w:rPr>
                <w:rFonts w:ascii="Times New Roman" w:eastAsia="標楷體" w:hAnsi="Times New Roman" w:cs="Times New Roman"/>
                <w:b/>
                <w:bCs/>
                <w:sz w:val="20"/>
                <w:szCs w:val="20"/>
              </w:rPr>
            </w:pPr>
          </w:p>
        </w:tc>
      </w:tr>
      <w:tr w:rsidR="00A4638E" w:rsidRPr="0028067D" w14:paraId="72256B29" w14:textId="6E0B3C67" w:rsidTr="00A8263B">
        <w:trPr>
          <w:jc w:val="center"/>
        </w:trPr>
        <w:tc>
          <w:tcPr>
            <w:tcW w:w="1528" w:type="dxa"/>
            <w:vMerge/>
            <w:tcBorders>
              <w:top w:val="single" w:sz="12" w:space="0" w:color="auto"/>
              <w:bottom w:val="single" w:sz="12" w:space="0" w:color="auto"/>
            </w:tcBorders>
          </w:tcPr>
          <w:p w14:paraId="7B0DB7A2"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bottom w:val="single" w:sz="8" w:space="0" w:color="auto"/>
            </w:tcBorders>
            <w:vAlign w:val="center"/>
          </w:tcPr>
          <w:p w14:paraId="043BC93D" w14:textId="0A08B97F"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Binary (SB)</w:t>
            </w:r>
          </w:p>
        </w:tc>
        <w:tc>
          <w:tcPr>
            <w:tcW w:w="0" w:type="auto"/>
            <w:tcBorders>
              <w:bottom w:val="single" w:sz="8" w:space="0" w:color="auto"/>
            </w:tcBorders>
            <w:vAlign w:val="center"/>
          </w:tcPr>
          <w:p w14:paraId="04A3D43F"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vAlign w:val="center"/>
          </w:tcPr>
          <w:p w14:paraId="1C123960"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vAlign w:val="center"/>
          </w:tcPr>
          <w:p w14:paraId="022FCC1B"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vAlign w:val="center"/>
          </w:tcPr>
          <w:p w14:paraId="7EB5CC12" w14:textId="2E07236E"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b/>
                <w:bCs/>
                <w:sz w:val="20"/>
                <w:szCs w:val="20"/>
              </w:rPr>
              <w:t>**</w:t>
            </w:r>
          </w:p>
        </w:tc>
        <w:tc>
          <w:tcPr>
            <w:tcW w:w="0" w:type="auto"/>
            <w:tcBorders>
              <w:bottom w:val="single" w:sz="8" w:space="0" w:color="auto"/>
            </w:tcBorders>
            <w:vAlign w:val="center"/>
          </w:tcPr>
          <w:p w14:paraId="1F62CB73" w14:textId="66B3B3E2"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b/>
                <w:bCs/>
                <w:sz w:val="20"/>
                <w:szCs w:val="20"/>
              </w:rPr>
              <w:t>*</w:t>
            </w:r>
            <w:r>
              <w:rPr>
                <w:rFonts w:ascii="Times New Roman" w:eastAsia="標楷體" w:hAnsi="Times New Roman" w:cs="Times New Roman"/>
                <w:b/>
                <w:bCs/>
                <w:sz w:val="20"/>
                <w:szCs w:val="20"/>
              </w:rPr>
              <w:t>**</w:t>
            </w:r>
          </w:p>
        </w:tc>
        <w:tc>
          <w:tcPr>
            <w:tcW w:w="0" w:type="auto"/>
            <w:tcBorders>
              <w:bottom w:val="single" w:sz="8" w:space="0" w:color="auto"/>
            </w:tcBorders>
            <w:vAlign w:val="center"/>
          </w:tcPr>
          <w:p w14:paraId="2C23BD64" w14:textId="62E6F1E6"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b/>
                <w:bCs/>
                <w:sz w:val="20"/>
                <w:szCs w:val="20"/>
              </w:rPr>
              <w:t>*</w:t>
            </w:r>
            <w:r>
              <w:rPr>
                <w:rFonts w:ascii="Times New Roman" w:eastAsia="標楷體" w:hAnsi="Times New Roman" w:cs="Times New Roman"/>
                <w:b/>
                <w:bCs/>
                <w:sz w:val="20"/>
                <w:szCs w:val="20"/>
              </w:rPr>
              <w:t>*</w:t>
            </w:r>
          </w:p>
        </w:tc>
        <w:tc>
          <w:tcPr>
            <w:tcW w:w="0" w:type="auto"/>
            <w:tcBorders>
              <w:bottom w:val="single" w:sz="8" w:space="0" w:color="auto"/>
            </w:tcBorders>
            <w:vAlign w:val="center"/>
          </w:tcPr>
          <w:p w14:paraId="4A2ED065"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vAlign w:val="center"/>
          </w:tcPr>
          <w:p w14:paraId="7406C0F9"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vAlign w:val="center"/>
          </w:tcPr>
          <w:p w14:paraId="796964C8"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vAlign w:val="center"/>
          </w:tcPr>
          <w:p w14:paraId="77EEA05D"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bottom w:val="single" w:sz="8" w:space="0" w:color="auto"/>
            </w:tcBorders>
            <w:shd w:val="clear" w:color="auto" w:fill="D9D9D9" w:themeFill="background1" w:themeFillShade="D9"/>
            <w:vAlign w:val="center"/>
          </w:tcPr>
          <w:p w14:paraId="27DBF2B0" w14:textId="5989C8A0" w:rsidR="00A4638E" w:rsidRPr="0028067D" w:rsidRDefault="00A4638E" w:rsidP="0028067D">
            <w:pPr>
              <w:jc w:val="center"/>
              <w:rPr>
                <w:rFonts w:ascii="Times New Roman" w:eastAsia="標楷體" w:hAnsi="Times New Roman" w:cs="Times New Roman"/>
                <w:b/>
                <w:bCs/>
                <w:sz w:val="20"/>
                <w:szCs w:val="20"/>
              </w:rPr>
            </w:pPr>
          </w:p>
        </w:tc>
        <w:tc>
          <w:tcPr>
            <w:tcW w:w="236" w:type="dxa"/>
            <w:tcBorders>
              <w:bottom w:val="single" w:sz="8" w:space="0" w:color="auto"/>
            </w:tcBorders>
            <w:shd w:val="clear" w:color="auto" w:fill="D9D9D9" w:themeFill="background1" w:themeFillShade="D9"/>
            <w:vAlign w:val="center"/>
          </w:tcPr>
          <w:p w14:paraId="40193C85" w14:textId="77777777" w:rsidR="00A4638E" w:rsidRPr="0028067D" w:rsidRDefault="00A4638E" w:rsidP="0028067D">
            <w:pPr>
              <w:jc w:val="center"/>
              <w:rPr>
                <w:rFonts w:ascii="Times New Roman" w:eastAsia="標楷體" w:hAnsi="Times New Roman" w:cs="Times New Roman"/>
                <w:b/>
                <w:bCs/>
                <w:sz w:val="20"/>
                <w:szCs w:val="20"/>
              </w:rPr>
            </w:pPr>
          </w:p>
        </w:tc>
      </w:tr>
      <w:tr w:rsidR="00A4638E" w:rsidRPr="0028067D" w14:paraId="35FA2706" w14:textId="233392F5" w:rsidTr="00A8263B">
        <w:trPr>
          <w:jc w:val="center"/>
        </w:trPr>
        <w:tc>
          <w:tcPr>
            <w:tcW w:w="1528" w:type="dxa"/>
            <w:vMerge/>
            <w:tcBorders>
              <w:top w:val="single" w:sz="12" w:space="0" w:color="auto"/>
              <w:bottom w:val="single" w:sz="12" w:space="0" w:color="auto"/>
            </w:tcBorders>
          </w:tcPr>
          <w:p w14:paraId="48455659" w14:textId="77777777" w:rsidR="00A4638E" w:rsidRPr="0028067D" w:rsidRDefault="00A4638E" w:rsidP="0028067D">
            <w:pPr>
              <w:jc w:val="center"/>
              <w:rPr>
                <w:rFonts w:ascii="Times New Roman" w:eastAsia="標楷體" w:hAnsi="Times New Roman" w:cs="Times New Roman"/>
                <w:sz w:val="20"/>
                <w:szCs w:val="20"/>
              </w:rPr>
            </w:pPr>
          </w:p>
        </w:tc>
        <w:tc>
          <w:tcPr>
            <w:tcW w:w="883" w:type="dxa"/>
            <w:tcBorders>
              <w:top w:val="single" w:sz="8" w:space="0" w:color="auto"/>
              <w:bottom w:val="single" w:sz="12" w:space="0" w:color="auto"/>
            </w:tcBorders>
            <w:vAlign w:val="center"/>
          </w:tcPr>
          <w:p w14:paraId="112F33A3" w14:textId="05319952" w:rsidR="00A4638E" w:rsidRPr="0028067D" w:rsidRDefault="00A4638E" w:rsidP="0028067D">
            <w:pPr>
              <w:jc w:val="center"/>
              <w:rPr>
                <w:rFonts w:ascii="Times New Roman" w:eastAsia="標楷體" w:hAnsi="Times New Roman" w:cs="Times New Roman"/>
                <w:sz w:val="20"/>
                <w:szCs w:val="20"/>
              </w:rPr>
            </w:pPr>
            <w:r w:rsidRPr="0028067D">
              <w:rPr>
                <w:rFonts w:ascii="Times New Roman" w:eastAsia="標楷體" w:hAnsi="Times New Roman" w:cs="Times New Roman"/>
                <w:sz w:val="20"/>
                <w:szCs w:val="20"/>
              </w:rPr>
              <w:t>Ternary (ST)</w:t>
            </w:r>
          </w:p>
        </w:tc>
        <w:tc>
          <w:tcPr>
            <w:tcW w:w="0" w:type="auto"/>
            <w:tcBorders>
              <w:top w:val="single" w:sz="8" w:space="0" w:color="auto"/>
              <w:bottom w:val="single" w:sz="12" w:space="0" w:color="auto"/>
            </w:tcBorders>
            <w:vAlign w:val="center"/>
          </w:tcPr>
          <w:p w14:paraId="5ADCBE3E"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8" w:space="0" w:color="auto"/>
              <w:bottom w:val="single" w:sz="12" w:space="0" w:color="auto"/>
            </w:tcBorders>
            <w:vAlign w:val="center"/>
          </w:tcPr>
          <w:p w14:paraId="617B3C0B"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8" w:space="0" w:color="auto"/>
              <w:bottom w:val="single" w:sz="12" w:space="0" w:color="auto"/>
            </w:tcBorders>
            <w:vAlign w:val="center"/>
          </w:tcPr>
          <w:p w14:paraId="4FBB64EF"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8" w:space="0" w:color="auto"/>
              <w:bottom w:val="single" w:sz="12" w:space="0" w:color="auto"/>
            </w:tcBorders>
            <w:vAlign w:val="center"/>
          </w:tcPr>
          <w:p w14:paraId="631C1717" w14:textId="7AE57414"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b/>
                <w:bCs/>
                <w:sz w:val="20"/>
                <w:szCs w:val="20"/>
              </w:rPr>
              <w:t>*</w:t>
            </w:r>
          </w:p>
        </w:tc>
        <w:tc>
          <w:tcPr>
            <w:tcW w:w="0" w:type="auto"/>
            <w:tcBorders>
              <w:top w:val="single" w:sz="8" w:space="0" w:color="auto"/>
              <w:bottom w:val="single" w:sz="12" w:space="0" w:color="auto"/>
            </w:tcBorders>
            <w:vAlign w:val="center"/>
          </w:tcPr>
          <w:p w14:paraId="47AEA745" w14:textId="211915FD"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b/>
                <w:bCs/>
                <w:sz w:val="20"/>
                <w:szCs w:val="20"/>
              </w:rPr>
              <w:t>*</w:t>
            </w:r>
            <w:r>
              <w:rPr>
                <w:rFonts w:ascii="Times New Roman" w:eastAsia="標楷體" w:hAnsi="Times New Roman" w:cs="Times New Roman"/>
                <w:b/>
                <w:bCs/>
                <w:sz w:val="20"/>
                <w:szCs w:val="20"/>
              </w:rPr>
              <w:t>*</w:t>
            </w:r>
          </w:p>
        </w:tc>
        <w:tc>
          <w:tcPr>
            <w:tcW w:w="0" w:type="auto"/>
            <w:tcBorders>
              <w:top w:val="single" w:sz="8" w:space="0" w:color="auto"/>
              <w:bottom w:val="single" w:sz="12" w:space="0" w:color="auto"/>
            </w:tcBorders>
            <w:vAlign w:val="center"/>
          </w:tcPr>
          <w:p w14:paraId="1253DAB6" w14:textId="1881F288"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b/>
                <w:bCs/>
                <w:sz w:val="20"/>
                <w:szCs w:val="20"/>
              </w:rPr>
              <w:t>**</w:t>
            </w:r>
          </w:p>
        </w:tc>
        <w:tc>
          <w:tcPr>
            <w:tcW w:w="0" w:type="auto"/>
            <w:tcBorders>
              <w:top w:val="single" w:sz="8" w:space="0" w:color="auto"/>
              <w:bottom w:val="single" w:sz="12" w:space="0" w:color="auto"/>
            </w:tcBorders>
            <w:vAlign w:val="center"/>
          </w:tcPr>
          <w:p w14:paraId="17FCC67D" w14:textId="727DCB49" w:rsidR="00A4638E" w:rsidRPr="0028067D" w:rsidRDefault="00A4638E" w:rsidP="0028067D">
            <w:pPr>
              <w:jc w:val="center"/>
              <w:rPr>
                <w:rFonts w:ascii="Times New Roman" w:eastAsia="標楷體" w:hAnsi="Times New Roman" w:cs="Times New Roman"/>
                <w:b/>
                <w:bCs/>
                <w:sz w:val="20"/>
                <w:szCs w:val="20"/>
              </w:rPr>
            </w:pPr>
            <w:r>
              <w:rPr>
                <w:rFonts w:ascii="Times New Roman" w:eastAsia="標楷體" w:hAnsi="Times New Roman" w:cs="Times New Roman" w:hint="eastAsia"/>
                <w:sz w:val="20"/>
                <w:szCs w:val="20"/>
              </w:rPr>
              <w:t>*</w:t>
            </w:r>
          </w:p>
        </w:tc>
        <w:tc>
          <w:tcPr>
            <w:tcW w:w="0" w:type="auto"/>
            <w:tcBorders>
              <w:top w:val="single" w:sz="8" w:space="0" w:color="auto"/>
              <w:bottom w:val="single" w:sz="12" w:space="0" w:color="auto"/>
            </w:tcBorders>
            <w:vAlign w:val="center"/>
          </w:tcPr>
          <w:p w14:paraId="498DB2D0"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8" w:space="0" w:color="auto"/>
              <w:bottom w:val="single" w:sz="12" w:space="0" w:color="auto"/>
            </w:tcBorders>
            <w:vAlign w:val="center"/>
          </w:tcPr>
          <w:p w14:paraId="1975425D"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8" w:space="0" w:color="auto"/>
              <w:bottom w:val="single" w:sz="12" w:space="0" w:color="auto"/>
            </w:tcBorders>
            <w:vAlign w:val="center"/>
          </w:tcPr>
          <w:p w14:paraId="29FCAE24" w14:textId="77777777" w:rsidR="00A4638E" w:rsidRPr="0028067D" w:rsidRDefault="00A4638E" w:rsidP="0028067D">
            <w:pPr>
              <w:jc w:val="center"/>
              <w:rPr>
                <w:rFonts w:ascii="Times New Roman" w:eastAsia="標楷體" w:hAnsi="Times New Roman" w:cs="Times New Roman"/>
                <w:b/>
                <w:bCs/>
                <w:sz w:val="20"/>
                <w:szCs w:val="20"/>
              </w:rPr>
            </w:pPr>
          </w:p>
        </w:tc>
        <w:tc>
          <w:tcPr>
            <w:tcW w:w="0" w:type="auto"/>
            <w:tcBorders>
              <w:top w:val="single" w:sz="8" w:space="0" w:color="auto"/>
              <w:bottom w:val="single" w:sz="12" w:space="0" w:color="auto"/>
            </w:tcBorders>
            <w:vAlign w:val="center"/>
          </w:tcPr>
          <w:p w14:paraId="0250281B" w14:textId="77777777" w:rsidR="00A4638E" w:rsidRPr="0028067D" w:rsidRDefault="00A4638E" w:rsidP="0028067D">
            <w:pPr>
              <w:jc w:val="center"/>
              <w:rPr>
                <w:rFonts w:ascii="Times New Roman" w:eastAsia="標楷體" w:hAnsi="Times New Roman" w:cs="Times New Roman"/>
                <w:b/>
                <w:bCs/>
                <w:sz w:val="20"/>
                <w:szCs w:val="20"/>
              </w:rPr>
            </w:pPr>
          </w:p>
        </w:tc>
        <w:tc>
          <w:tcPr>
            <w:tcW w:w="236" w:type="dxa"/>
            <w:tcBorders>
              <w:top w:val="single" w:sz="8" w:space="0" w:color="auto"/>
              <w:bottom w:val="single" w:sz="12" w:space="0" w:color="auto"/>
            </w:tcBorders>
            <w:shd w:val="clear" w:color="auto" w:fill="D9D9D9" w:themeFill="background1" w:themeFillShade="D9"/>
            <w:vAlign w:val="center"/>
          </w:tcPr>
          <w:p w14:paraId="0C999647" w14:textId="15E27DFD" w:rsidR="00A4638E" w:rsidRPr="0028067D" w:rsidRDefault="00A4638E" w:rsidP="0028067D">
            <w:pPr>
              <w:jc w:val="center"/>
              <w:rPr>
                <w:rFonts w:ascii="Times New Roman" w:eastAsia="標楷體" w:hAnsi="Times New Roman" w:cs="Times New Roman"/>
                <w:b/>
                <w:bCs/>
                <w:sz w:val="20"/>
                <w:szCs w:val="20"/>
              </w:rPr>
            </w:pPr>
          </w:p>
        </w:tc>
      </w:tr>
    </w:tbl>
    <w:p w14:paraId="1414A3C5" w14:textId="48398E9D" w:rsidR="00FD01D4" w:rsidRPr="007A51D8" w:rsidRDefault="00D76727" w:rsidP="00F946E3">
      <w:pPr>
        <w:widowControl/>
        <w:rPr>
          <w:rFonts w:ascii="Times New Roman" w:hAnsi="Times New Roman" w:cs="Times New Roman"/>
          <w:sz w:val="20"/>
          <w:szCs w:val="20"/>
        </w:rPr>
      </w:pPr>
      <w:r w:rsidRPr="007A51D8">
        <w:rPr>
          <w:rFonts w:ascii="Times New Roman" w:hAnsi="Times New Roman" w:cs="Times New Roman" w:hint="eastAsia"/>
          <w:sz w:val="20"/>
          <w:szCs w:val="20"/>
        </w:rPr>
        <w:t>*</w:t>
      </w:r>
      <w:r w:rsidRPr="007A51D8">
        <w:rPr>
          <w:rFonts w:ascii="Times New Roman" w:hAnsi="Times New Roman" w:cs="Times New Roman"/>
          <w:sz w:val="20"/>
          <w:szCs w:val="20"/>
        </w:rPr>
        <w:t>** P&lt;0.001, ** P&lt;0.01, * P&lt;0.05</w:t>
      </w:r>
      <w:r w:rsidR="00FD01D4" w:rsidRPr="007A51D8">
        <w:rPr>
          <w:rFonts w:ascii="Times New Roman" w:hAnsi="Times New Roman" w:cs="Times New Roman"/>
          <w:sz w:val="20"/>
          <w:szCs w:val="20"/>
        </w:rPr>
        <w:br w:type="page"/>
      </w:r>
    </w:p>
    <w:p w14:paraId="1760082A" w14:textId="60058E20" w:rsidR="0004235B" w:rsidRPr="00DE79AC" w:rsidRDefault="00CD538A" w:rsidP="00F946E3">
      <w:pPr>
        <w:jc w:val="center"/>
        <w:rPr>
          <w:rFonts w:ascii="Times New Roman" w:hAnsi="Times New Roman" w:cs="Times New Roman"/>
          <w:b/>
          <w:szCs w:val="24"/>
        </w:rPr>
      </w:pPr>
      <w:r>
        <w:rPr>
          <w:noProof/>
        </w:rPr>
        <w:lastRenderedPageBreak/>
        <w:drawing>
          <wp:inline distT="0" distB="0" distL="0" distR="0" wp14:anchorId="502A5790" wp14:editId="4391C544">
            <wp:extent cx="4631266" cy="3307569"/>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31785" cy="3307939"/>
                    </a:xfrm>
                    <a:prstGeom prst="rect">
                      <a:avLst/>
                    </a:prstGeom>
                  </pic:spPr>
                </pic:pic>
              </a:graphicData>
            </a:graphic>
          </wp:inline>
        </w:drawing>
      </w:r>
    </w:p>
    <w:p w14:paraId="39D81CDC" w14:textId="558C15C9" w:rsidR="00966878" w:rsidRPr="00DE79AC" w:rsidRDefault="003A295E" w:rsidP="00966878">
      <w:pPr>
        <w:autoSpaceDE w:val="0"/>
        <w:autoSpaceDN w:val="0"/>
        <w:adjustRightInd w:val="0"/>
        <w:rPr>
          <w:rFonts w:ascii="Georgia" w:hAnsi="Georgia"/>
          <w:sz w:val="21"/>
          <w:szCs w:val="21"/>
        </w:rPr>
      </w:pPr>
      <w:r w:rsidRPr="00CD538A">
        <w:rPr>
          <w:rFonts w:ascii="Times New Roman" w:hAnsi="Times New Roman" w:cs="Times New Roman"/>
          <w:b/>
          <w:szCs w:val="24"/>
        </w:rPr>
        <w:t>Supplemental Figure S1.</w:t>
      </w:r>
      <w:r w:rsidRPr="00DE79AC">
        <w:rPr>
          <w:rFonts w:ascii="Times New Roman" w:hAnsi="Times New Roman" w:cs="Times New Roman"/>
          <w:b/>
          <w:szCs w:val="24"/>
        </w:rPr>
        <w:t xml:space="preserve"> </w:t>
      </w:r>
      <w:r w:rsidRPr="00490E60">
        <w:rPr>
          <w:rFonts w:ascii="Times New Roman" w:hAnsi="Times New Roman" w:cs="Times New Roman"/>
          <w:bCs/>
          <w:szCs w:val="24"/>
        </w:rPr>
        <w:t>The calibration curves of models f</w:t>
      </w:r>
      <w:r w:rsidR="00966878" w:rsidRPr="00490E60">
        <w:rPr>
          <w:rFonts w:ascii="Times New Roman" w:hAnsi="Times New Roman" w:cs="Times New Roman"/>
          <w:bCs/>
          <w:szCs w:val="24"/>
        </w:rPr>
        <w:t>or distinguishing patients with high-risk of developing OSCC</w:t>
      </w:r>
    </w:p>
    <w:p w14:paraId="27D8EAA3" w14:textId="32D7F5AB" w:rsidR="003A295E" w:rsidRPr="00966878" w:rsidRDefault="003A295E" w:rsidP="00966878">
      <w:pPr>
        <w:rPr>
          <w:rFonts w:ascii="Times New Roman" w:hAnsi="Times New Roman" w:cs="Times New Roman"/>
          <w:szCs w:val="24"/>
        </w:rPr>
      </w:pPr>
    </w:p>
    <w:p w14:paraId="59201F69" w14:textId="4C5D6B04" w:rsidR="0004235B" w:rsidRPr="00DE79AC" w:rsidRDefault="00CD538A" w:rsidP="00F946E3">
      <w:pPr>
        <w:autoSpaceDE w:val="0"/>
        <w:autoSpaceDN w:val="0"/>
        <w:adjustRightInd w:val="0"/>
        <w:ind w:left="640" w:hanging="640"/>
        <w:jc w:val="center"/>
        <w:rPr>
          <w:rFonts w:ascii="Times New Roman" w:hAnsi="Times New Roman" w:cs="Times New Roman"/>
          <w:szCs w:val="24"/>
        </w:rPr>
      </w:pPr>
      <w:r>
        <w:rPr>
          <w:rFonts w:ascii="Times New Roman" w:hAnsi="Times New Roman" w:cs="Times New Roman"/>
          <w:noProof/>
        </w:rPr>
        <w:drawing>
          <wp:inline distT="0" distB="0" distL="0" distR="0" wp14:anchorId="6C2564CD" wp14:editId="1B96D527">
            <wp:extent cx="5274310" cy="4102241"/>
            <wp:effectExtent l="0" t="0" r="2540" b="0"/>
            <wp:docPr id="4" name="圖片 4" descr="C:\Users\yjtseng\AppData\Local\Microsoft\Windows\INetCache\Content.MSO\48873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jtseng\AppData\Local\Microsoft\Windows\INetCache\Content.MSO\48873EC.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102241"/>
                    </a:xfrm>
                    <a:prstGeom prst="rect">
                      <a:avLst/>
                    </a:prstGeom>
                    <a:noFill/>
                    <a:ln>
                      <a:noFill/>
                    </a:ln>
                  </pic:spPr>
                </pic:pic>
              </a:graphicData>
            </a:graphic>
          </wp:inline>
        </w:drawing>
      </w:r>
    </w:p>
    <w:p w14:paraId="0E309ACB" w14:textId="1D087D1E" w:rsidR="00BC5E1A" w:rsidRDefault="0004235B" w:rsidP="004C4723">
      <w:pPr>
        <w:autoSpaceDE w:val="0"/>
        <w:autoSpaceDN w:val="0"/>
        <w:adjustRightInd w:val="0"/>
        <w:rPr>
          <w:rFonts w:ascii="Times New Roman" w:hAnsi="Times New Roman" w:cs="Times New Roman"/>
          <w:b/>
          <w:szCs w:val="24"/>
        </w:rPr>
      </w:pPr>
      <w:r w:rsidRPr="00CD538A">
        <w:rPr>
          <w:rFonts w:ascii="Times New Roman" w:hAnsi="Times New Roman" w:cs="Times New Roman"/>
          <w:b/>
          <w:szCs w:val="24"/>
        </w:rPr>
        <w:t>Supplemental Figure S2.</w:t>
      </w:r>
      <w:r w:rsidRPr="00DE79AC">
        <w:rPr>
          <w:rFonts w:ascii="Times New Roman" w:hAnsi="Times New Roman" w:cs="Times New Roman"/>
          <w:b/>
          <w:szCs w:val="24"/>
        </w:rPr>
        <w:t xml:space="preserve"> </w:t>
      </w:r>
      <w:r w:rsidRPr="00490E60">
        <w:rPr>
          <w:rFonts w:ascii="Times New Roman" w:hAnsi="Times New Roman" w:cs="Times New Roman"/>
          <w:bCs/>
          <w:szCs w:val="24"/>
        </w:rPr>
        <w:t xml:space="preserve">The lift </w:t>
      </w:r>
      <w:r w:rsidR="00517690" w:rsidRPr="00490E60">
        <w:rPr>
          <w:rFonts w:ascii="Times New Roman" w:hAnsi="Times New Roman" w:cs="Times New Roman"/>
          <w:bCs/>
          <w:szCs w:val="24"/>
        </w:rPr>
        <w:t>chart</w:t>
      </w:r>
      <w:r w:rsidRPr="00490E60">
        <w:rPr>
          <w:rFonts w:ascii="Times New Roman" w:hAnsi="Times New Roman" w:cs="Times New Roman"/>
          <w:bCs/>
          <w:szCs w:val="24"/>
        </w:rPr>
        <w:t xml:space="preserve"> of models for distinguishing patients </w:t>
      </w:r>
      <w:r w:rsidR="004C4723" w:rsidRPr="00490E60">
        <w:rPr>
          <w:rFonts w:ascii="Times New Roman" w:hAnsi="Times New Roman" w:cs="Times New Roman"/>
          <w:bCs/>
          <w:szCs w:val="24"/>
        </w:rPr>
        <w:t>with high-risk of developing OSCC</w:t>
      </w:r>
    </w:p>
    <w:p w14:paraId="3B29E35E" w14:textId="373C2641" w:rsidR="00413622" w:rsidRPr="001C2C8A" w:rsidRDefault="003A75FB" w:rsidP="004C4723">
      <w:pPr>
        <w:autoSpaceDE w:val="0"/>
        <w:autoSpaceDN w:val="0"/>
        <w:adjustRightInd w:val="0"/>
        <w:rPr>
          <w:rFonts w:ascii="Georgia" w:hAnsi="Georgia"/>
          <w:sz w:val="21"/>
          <w:szCs w:val="21"/>
        </w:rPr>
      </w:pPr>
      <w:r>
        <w:rPr>
          <w:rFonts w:ascii="Georgia" w:hAnsi="Georgia"/>
          <w:noProof/>
          <w:sz w:val="21"/>
          <w:szCs w:val="21"/>
        </w:rPr>
        <w:lastRenderedPageBreak/>
        <w:drawing>
          <wp:inline distT="0" distB="0" distL="0" distR="0" wp14:anchorId="5326E3E2" wp14:editId="19945426">
            <wp:extent cx="5274310" cy="323913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239135"/>
                    </a:xfrm>
                    <a:prstGeom prst="rect">
                      <a:avLst/>
                    </a:prstGeom>
                  </pic:spPr>
                </pic:pic>
              </a:graphicData>
            </a:graphic>
          </wp:inline>
        </w:drawing>
      </w:r>
    </w:p>
    <w:p w14:paraId="13A7C7FA" w14:textId="77777777" w:rsidR="001C2C8A" w:rsidRDefault="001C2C8A" w:rsidP="001C2C8A">
      <w:pPr>
        <w:autoSpaceDE w:val="0"/>
        <w:autoSpaceDN w:val="0"/>
        <w:adjustRightInd w:val="0"/>
        <w:rPr>
          <w:rFonts w:ascii="Times New Roman" w:hAnsi="Times New Roman" w:cs="Times New Roman"/>
          <w:b/>
          <w:szCs w:val="24"/>
        </w:rPr>
      </w:pPr>
      <w:r w:rsidRPr="00AB2C87">
        <w:rPr>
          <w:rFonts w:ascii="Times New Roman" w:hAnsi="Times New Roman" w:cs="Times New Roman"/>
          <w:b/>
          <w:szCs w:val="24"/>
        </w:rPr>
        <w:t>Supplemental Figure S3</w:t>
      </w:r>
      <w:r w:rsidRPr="00AB2C87">
        <w:rPr>
          <w:rFonts w:ascii="Times New Roman" w:hAnsi="Times New Roman" w:cs="Times New Roman" w:hint="eastAsia"/>
          <w:b/>
          <w:szCs w:val="24"/>
        </w:rPr>
        <w:t>.</w:t>
      </w:r>
      <w:r w:rsidRPr="00AB2C87">
        <w:rPr>
          <w:rFonts w:ascii="Times New Roman" w:hAnsi="Times New Roman" w:cs="Times New Roman"/>
          <w:b/>
          <w:szCs w:val="24"/>
        </w:rPr>
        <w:t xml:space="preserve"> </w:t>
      </w:r>
      <w:r w:rsidRPr="00490E60">
        <w:rPr>
          <w:rFonts w:ascii="Times New Roman" w:hAnsi="Times New Roman" w:cs="Times New Roman"/>
          <w:bCs/>
          <w:szCs w:val="24"/>
        </w:rPr>
        <w:t>Online calculator for distinguishing patients with high-risk of developing OSCC</w:t>
      </w:r>
    </w:p>
    <w:p w14:paraId="054AAE2C" w14:textId="41E9DF42" w:rsidR="001C2C8A" w:rsidRPr="001C2C8A" w:rsidRDefault="001C2C8A" w:rsidP="001C2C8A">
      <w:pPr>
        <w:autoSpaceDE w:val="0"/>
        <w:autoSpaceDN w:val="0"/>
        <w:adjustRightInd w:val="0"/>
        <w:rPr>
          <w:rFonts w:ascii="Georgia" w:hAnsi="Georgia"/>
          <w:bCs/>
          <w:sz w:val="21"/>
          <w:szCs w:val="21"/>
        </w:rPr>
      </w:pPr>
      <w:r w:rsidRPr="001C2C8A">
        <w:rPr>
          <w:rFonts w:ascii="Times New Roman" w:hAnsi="Times New Roman" w:cs="Times New Roman"/>
          <w:bCs/>
          <w:szCs w:val="24"/>
        </w:rPr>
        <w:t xml:space="preserve">Available at </w:t>
      </w:r>
      <w:r w:rsidR="00413622" w:rsidRPr="00413622">
        <w:rPr>
          <w:rFonts w:ascii="Times New Roman" w:hAnsi="Times New Roman" w:cs="Times New Roman"/>
          <w:bCs/>
          <w:szCs w:val="24"/>
        </w:rPr>
        <w:t>https://yijutseng.shinyapps.io/RiskofOSCC/</w:t>
      </w:r>
    </w:p>
    <w:p w14:paraId="70CD26FA" w14:textId="419635DD" w:rsidR="00BC5E1A" w:rsidRPr="00413622" w:rsidRDefault="00BC5E1A" w:rsidP="00F946E3">
      <w:pPr>
        <w:autoSpaceDE w:val="0"/>
        <w:autoSpaceDN w:val="0"/>
        <w:adjustRightInd w:val="0"/>
        <w:ind w:left="640" w:hanging="640"/>
        <w:rPr>
          <w:rFonts w:ascii="Times New Roman" w:hAnsi="Times New Roman" w:cs="Times New Roman"/>
          <w:szCs w:val="24"/>
        </w:rPr>
      </w:pPr>
    </w:p>
    <w:sectPr w:rsidR="00BC5E1A" w:rsidRPr="00413622" w:rsidSect="00C47919">
      <w:headerReference w:type="even" r:id="rId11"/>
      <w:footerReference w:type="even" r:id="rId12"/>
      <w:footerReference w:type="default" r:id="rId13"/>
      <w:pgSz w:w="11906" w:h="16838"/>
      <w:pgMar w:top="1440" w:right="1800" w:bottom="1440" w:left="180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EA6C" w14:textId="77777777" w:rsidR="00D1183E" w:rsidRDefault="00D1183E" w:rsidP="003253F5">
      <w:r>
        <w:separator/>
      </w:r>
    </w:p>
  </w:endnote>
  <w:endnote w:type="continuationSeparator" w:id="0">
    <w:p w14:paraId="1E1141F2" w14:textId="77777777" w:rsidR="00D1183E" w:rsidRDefault="00D1183E" w:rsidP="0032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2010601000101010101"/>
    <w:charset w:val="88"/>
    <w:family w:val="auto"/>
    <w:pitch w:val="variable"/>
    <w:sig w:usb0="00000003" w:usb1="08080000" w:usb2="00000010" w:usb3="00000000" w:csb0="00100001" w:csb1="00000000"/>
  </w:font>
  <w:font w:name="Wingdings 2">
    <w:panose1 w:val="05020102010507070707"/>
    <w:charset w:val="00"/>
    <w:family w:val="decorative"/>
    <w:pitch w:val="variable"/>
    <w:sig w:usb0="00000003" w:usb1="00000000" w:usb2="00000000" w:usb3="00000000" w:csb0="80000001" w:csb1="00000000"/>
  </w:font>
  <w:font w:name="Wingdings 3">
    <w:panose1 w:val="05040102010807070707"/>
    <w:charset w:val="00"/>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468561481"/>
      <w:docPartObj>
        <w:docPartGallery w:val="Page Numbers (Bottom of Page)"/>
        <w:docPartUnique/>
      </w:docPartObj>
    </w:sdtPr>
    <w:sdtContent>
      <w:p w14:paraId="76366628" w14:textId="2E38938C" w:rsidR="00C16632" w:rsidRDefault="00C16632" w:rsidP="008B0231">
        <w:pPr>
          <w:pStyle w:val="af2"/>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sidR="00E31AA8">
          <w:rPr>
            <w:rStyle w:val="af4"/>
            <w:noProof/>
          </w:rPr>
          <w:t>2</w:t>
        </w:r>
        <w:r>
          <w:rPr>
            <w:rStyle w:val="af4"/>
          </w:rPr>
          <w:fldChar w:fldCharType="end"/>
        </w:r>
      </w:p>
    </w:sdtContent>
  </w:sdt>
  <w:p w14:paraId="3426E51C" w14:textId="77777777" w:rsidR="00C16632" w:rsidRDefault="00C16632">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2021912525"/>
      <w:docPartObj>
        <w:docPartGallery w:val="Page Numbers (Bottom of Page)"/>
        <w:docPartUnique/>
      </w:docPartObj>
    </w:sdtPr>
    <w:sdtContent>
      <w:p w14:paraId="3BC85500" w14:textId="5DCDFA13" w:rsidR="00C16632" w:rsidRDefault="00C16632" w:rsidP="008B0231">
        <w:pPr>
          <w:pStyle w:val="af2"/>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sidR="00DE79AC">
          <w:rPr>
            <w:rStyle w:val="af4"/>
            <w:noProof/>
          </w:rPr>
          <w:t>23</w:t>
        </w:r>
        <w:r>
          <w:rPr>
            <w:rStyle w:val="af4"/>
          </w:rPr>
          <w:fldChar w:fldCharType="end"/>
        </w:r>
      </w:p>
    </w:sdtContent>
  </w:sdt>
  <w:p w14:paraId="78D8B957" w14:textId="77777777" w:rsidR="00C16632" w:rsidRDefault="00C16632" w:rsidP="00D222F0">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1EC1A" w14:textId="77777777" w:rsidR="00D1183E" w:rsidRDefault="00D1183E" w:rsidP="003253F5">
      <w:r>
        <w:separator/>
      </w:r>
    </w:p>
  </w:footnote>
  <w:footnote w:type="continuationSeparator" w:id="0">
    <w:p w14:paraId="7DE18801" w14:textId="77777777" w:rsidR="00D1183E" w:rsidRDefault="00D1183E" w:rsidP="0032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839076964"/>
      <w:docPartObj>
        <w:docPartGallery w:val="Page Numbers (Top of Page)"/>
        <w:docPartUnique/>
      </w:docPartObj>
    </w:sdtPr>
    <w:sdtContent>
      <w:p w14:paraId="083F9D1E" w14:textId="142E2631" w:rsidR="00C16632" w:rsidRDefault="00C16632" w:rsidP="002635BB">
        <w:pPr>
          <w:pStyle w:val="af0"/>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14:paraId="51A5195F" w14:textId="77777777" w:rsidR="00C16632" w:rsidRDefault="00C1663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580"/>
    <w:multiLevelType w:val="hybridMultilevel"/>
    <w:tmpl w:val="491E997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D6C7F6F"/>
    <w:multiLevelType w:val="hybridMultilevel"/>
    <w:tmpl w:val="A4B43114"/>
    <w:lvl w:ilvl="0" w:tplc="22B24CC6">
      <w:start w:val="1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F439F"/>
    <w:multiLevelType w:val="hybridMultilevel"/>
    <w:tmpl w:val="491E997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E496C6E"/>
    <w:multiLevelType w:val="hybridMultilevel"/>
    <w:tmpl w:val="143A78E4"/>
    <w:lvl w:ilvl="0" w:tplc="4D54ECF4">
      <w:start w:val="1"/>
      <w:numFmt w:val="bullet"/>
      <w:lvlText w:val="•"/>
      <w:lvlJc w:val="left"/>
      <w:pPr>
        <w:tabs>
          <w:tab w:val="num" w:pos="720"/>
        </w:tabs>
        <w:ind w:left="720" w:hanging="360"/>
      </w:pPr>
      <w:rPr>
        <w:rFonts w:ascii="Arial" w:hAnsi="Arial" w:hint="default"/>
      </w:rPr>
    </w:lvl>
    <w:lvl w:ilvl="1" w:tplc="F0187328">
      <w:start w:val="1"/>
      <w:numFmt w:val="bullet"/>
      <w:lvlText w:val="•"/>
      <w:lvlJc w:val="left"/>
      <w:pPr>
        <w:tabs>
          <w:tab w:val="num" w:pos="1440"/>
        </w:tabs>
        <w:ind w:left="1440" w:hanging="360"/>
      </w:pPr>
      <w:rPr>
        <w:rFonts w:ascii="Arial" w:hAnsi="Arial" w:hint="default"/>
      </w:rPr>
    </w:lvl>
    <w:lvl w:ilvl="2" w:tplc="2AC4EAFC" w:tentative="1">
      <w:start w:val="1"/>
      <w:numFmt w:val="bullet"/>
      <w:lvlText w:val="•"/>
      <w:lvlJc w:val="left"/>
      <w:pPr>
        <w:tabs>
          <w:tab w:val="num" w:pos="2160"/>
        </w:tabs>
        <w:ind w:left="2160" w:hanging="360"/>
      </w:pPr>
      <w:rPr>
        <w:rFonts w:ascii="Arial" w:hAnsi="Arial" w:hint="default"/>
      </w:rPr>
    </w:lvl>
    <w:lvl w:ilvl="3" w:tplc="5ACCDF1A" w:tentative="1">
      <w:start w:val="1"/>
      <w:numFmt w:val="bullet"/>
      <w:lvlText w:val="•"/>
      <w:lvlJc w:val="left"/>
      <w:pPr>
        <w:tabs>
          <w:tab w:val="num" w:pos="2880"/>
        </w:tabs>
        <w:ind w:left="2880" w:hanging="360"/>
      </w:pPr>
      <w:rPr>
        <w:rFonts w:ascii="Arial" w:hAnsi="Arial" w:hint="default"/>
      </w:rPr>
    </w:lvl>
    <w:lvl w:ilvl="4" w:tplc="7A56CEA4" w:tentative="1">
      <w:start w:val="1"/>
      <w:numFmt w:val="bullet"/>
      <w:lvlText w:val="•"/>
      <w:lvlJc w:val="left"/>
      <w:pPr>
        <w:tabs>
          <w:tab w:val="num" w:pos="3600"/>
        </w:tabs>
        <w:ind w:left="3600" w:hanging="360"/>
      </w:pPr>
      <w:rPr>
        <w:rFonts w:ascii="Arial" w:hAnsi="Arial" w:hint="default"/>
      </w:rPr>
    </w:lvl>
    <w:lvl w:ilvl="5" w:tplc="157217B8" w:tentative="1">
      <w:start w:val="1"/>
      <w:numFmt w:val="bullet"/>
      <w:lvlText w:val="•"/>
      <w:lvlJc w:val="left"/>
      <w:pPr>
        <w:tabs>
          <w:tab w:val="num" w:pos="4320"/>
        </w:tabs>
        <w:ind w:left="4320" w:hanging="360"/>
      </w:pPr>
      <w:rPr>
        <w:rFonts w:ascii="Arial" w:hAnsi="Arial" w:hint="default"/>
      </w:rPr>
    </w:lvl>
    <w:lvl w:ilvl="6" w:tplc="52F0219C" w:tentative="1">
      <w:start w:val="1"/>
      <w:numFmt w:val="bullet"/>
      <w:lvlText w:val="•"/>
      <w:lvlJc w:val="left"/>
      <w:pPr>
        <w:tabs>
          <w:tab w:val="num" w:pos="5040"/>
        </w:tabs>
        <w:ind w:left="5040" w:hanging="360"/>
      </w:pPr>
      <w:rPr>
        <w:rFonts w:ascii="Arial" w:hAnsi="Arial" w:hint="default"/>
      </w:rPr>
    </w:lvl>
    <w:lvl w:ilvl="7" w:tplc="A11E8614" w:tentative="1">
      <w:start w:val="1"/>
      <w:numFmt w:val="bullet"/>
      <w:lvlText w:val="•"/>
      <w:lvlJc w:val="left"/>
      <w:pPr>
        <w:tabs>
          <w:tab w:val="num" w:pos="5760"/>
        </w:tabs>
        <w:ind w:left="5760" w:hanging="360"/>
      </w:pPr>
      <w:rPr>
        <w:rFonts w:ascii="Arial" w:hAnsi="Arial" w:hint="default"/>
      </w:rPr>
    </w:lvl>
    <w:lvl w:ilvl="8" w:tplc="244E0CE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FA4389"/>
    <w:multiLevelType w:val="hybridMultilevel"/>
    <w:tmpl w:val="491E997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8A25702"/>
    <w:multiLevelType w:val="hybridMultilevel"/>
    <w:tmpl w:val="C8785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D242F"/>
    <w:multiLevelType w:val="hybridMultilevel"/>
    <w:tmpl w:val="491E997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2E87074"/>
    <w:multiLevelType w:val="hybridMultilevel"/>
    <w:tmpl w:val="AAA60E50"/>
    <w:lvl w:ilvl="0" w:tplc="406616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FA0859"/>
    <w:multiLevelType w:val="hybridMultilevel"/>
    <w:tmpl w:val="491E997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0D12CAD"/>
    <w:multiLevelType w:val="hybridMultilevel"/>
    <w:tmpl w:val="67744314"/>
    <w:lvl w:ilvl="0" w:tplc="E9948814">
      <w:start w:val="1"/>
      <w:numFmt w:val="bullet"/>
      <w:lvlText w:val="•"/>
      <w:lvlJc w:val="left"/>
      <w:pPr>
        <w:tabs>
          <w:tab w:val="num" w:pos="720"/>
        </w:tabs>
        <w:ind w:left="720" w:hanging="360"/>
      </w:pPr>
      <w:rPr>
        <w:rFonts w:ascii="Arial" w:hAnsi="Arial" w:hint="default"/>
      </w:rPr>
    </w:lvl>
    <w:lvl w:ilvl="1" w:tplc="D8E66A1A">
      <w:start w:val="1"/>
      <w:numFmt w:val="bullet"/>
      <w:lvlText w:val="•"/>
      <w:lvlJc w:val="left"/>
      <w:pPr>
        <w:tabs>
          <w:tab w:val="num" w:pos="1440"/>
        </w:tabs>
        <w:ind w:left="1440" w:hanging="360"/>
      </w:pPr>
      <w:rPr>
        <w:rFonts w:ascii="Arial" w:hAnsi="Arial" w:hint="default"/>
      </w:rPr>
    </w:lvl>
    <w:lvl w:ilvl="2" w:tplc="C30AFBF8" w:tentative="1">
      <w:start w:val="1"/>
      <w:numFmt w:val="bullet"/>
      <w:lvlText w:val="•"/>
      <w:lvlJc w:val="left"/>
      <w:pPr>
        <w:tabs>
          <w:tab w:val="num" w:pos="2160"/>
        </w:tabs>
        <w:ind w:left="2160" w:hanging="360"/>
      </w:pPr>
      <w:rPr>
        <w:rFonts w:ascii="Arial" w:hAnsi="Arial" w:hint="default"/>
      </w:rPr>
    </w:lvl>
    <w:lvl w:ilvl="3" w:tplc="E06E93A2" w:tentative="1">
      <w:start w:val="1"/>
      <w:numFmt w:val="bullet"/>
      <w:lvlText w:val="•"/>
      <w:lvlJc w:val="left"/>
      <w:pPr>
        <w:tabs>
          <w:tab w:val="num" w:pos="2880"/>
        </w:tabs>
        <w:ind w:left="2880" w:hanging="360"/>
      </w:pPr>
      <w:rPr>
        <w:rFonts w:ascii="Arial" w:hAnsi="Arial" w:hint="default"/>
      </w:rPr>
    </w:lvl>
    <w:lvl w:ilvl="4" w:tplc="5ACA5840" w:tentative="1">
      <w:start w:val="1"/>
      <w:numFmt w:val="bullet"/>
      <w:lvlText w:val="•"/>
      <w:lvlJc w:val="left"/>
      <w:pPr>
        <w:tabs>
          <w:tab w:val="num" w:pos="3600"/>
        </w:tabs>
        <w:ind w:left="3600" w:hanging="360"/>
      </w:pPr>
      <w:rPr>
        <w:rFonts w:ascii="Arial" w:hAnsi="Arial" w:hint="default"/>
      </w:rPr>
    </w:lvl>
    <w:lvl w:ilvl="5" w:tplc="28023E3C" w:tentative="1">
      <w:start w:val="1"/>
      <w:numFmt w:val="bullet"/>
      <w:lvlText w:val="•"/>
      <w:lvlJc w:val="left"/>
      <w:pPr>
        <w:tabs>
          <w:tab w:val="num" w:pos="4320"/>
        </w:tabs>
        <w:ind w:left="4320" w:hanging="360"/>
      </w:pPr>
      <w:rPr>
        <w:rFonts w:ascii="Arial" w:hAnsi="Arial" w:hint="default"/>
      </w:rPr>
    </w:lvl>
    <w:lvl w:ilvl="6" w:tplc="0D54C3E4" w:tentative="1">
      <w:start w:val="1"/>
      <w:numFmt w:val="bullet"/>
      <w:lvlText w:val="•"/>
      <w:lvlJc w:val="left"/>
      <w:pPr>
        <w:tabs>
          <w:tab w:val="num" w:pos="5040"/>
        </w:tabs>
        <w:ind w:left="5040" w:hanging="360"/>
      </w:pPr>
      <w:rPr>
        <w:rFonts w:ascii="Arial" w:hAnsi="Arial" w:hint="default"/>
      </w:rPr>
    </w:lvl>
    <w:lvl w:ilvl="7" w:tplc="AF7222D6" w:tentative="1">
      <w:start w:val="1"/>
      <w:numFmt w:val="bullet"/>
      <w:lvlText w:val="•"/>
      <w:lvlJc w:val="left"/>
      <w:pPr>
        <w:tabs>
          <w:tab w:val="num" w:pos="5760"/>
        </w:tabs>
        <w:ind w:left="5760" w:hanging="360"/>
      </w:pPr>
      <w:rPr>
        <w:rFonts w:ascii="Arial" w:hAnsi="Arial" w:hint="default"/>
      </w:rPr>
    </w:lvl>
    <w:lvl w:ilvl="8" w:tplc="DF2E6CC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15B56D2"/>
    <w:multiLevelType w:val="hybridMultilevel"/>
    <w:tmpl w:val="491E997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6EC69D3"/>
    <w:multiLevelType w:val="hybridMultilevel"/>
    <w:tmpl w:val="CB866FAC"/>
    <w:lvl w:ilvl="0" w:tplc="0FA21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8559E6"/>
    <w:multiLevelType w:val="hybridMultilevel"/>
    <w:tmpl w:val="2E6C6E7E"/>
    <w:lvl w:ilvl="0" w:tplc="53DC7EC8">
      <w:start w:val="1"/>
      <w:numFmt w:val="bullet"/>
      <w:lvlText w:val="•"/>
      <w:lvlJc w:val="left"/>
      <w:pPr>
        <w:tabs>
          <w:tab w:val="num" w:pos="720"/>
        </w:tabs>
        <w:ind w:left="720" w:hanging="360"/>
      </w:pPr>
      <w:rPr>
        <w:rFonts w:ascii="Arial" w:hAnsi="Arial" w:hint="default"/>
      </w:rPr>
    </w:lvl>
    <w:lvl w:ilvl="1" w:tplc="349EEC6A">
      <w:numFmt w:val="bullet"/>
      <w:lvlText w:val="•"/>
      <w:lvlJc w:val="left"/>
      <w:pPr>
        <w:tabs>
          <w:tab w:val="num" w:pos="1440"/>
        </w:tabs>
        <w:ind w:left="1440" w:hanging="360"/>
      </w:pPr>
      <w:rPr>
        <w:rFonts w:ascii="Arial" w:hAnsi="Arial" w:hint="default"/>
      </w:rPr>
    </w:lvl>
    <w:lvl w:ilvl="2" w:tplc="643232D6" w:tentative="1">
      <w:start w:val="1"/>
      <w:numFmt w:val="bullet"/>
      <w:lvlText w:val="•"/>
      <w:lvlJc w:val="left"/>
      <w:pPr>
        <w:tabs>
          <w:tab w:val="num" w:pos="2160"/>
        </w:tabs>
        <w:ind w:left="2160" w:hanging="360"/>
      </w:pPr>
      <w:rPr>
        <w:rFonts w:ascii="Arial" w:hAnsi="Arial" w:hint="default"/>
      </w:rPr>
    </w:lvl>
    <w:lvl w:ilvl="3" w:tplc="A886C0CE" w:tentative="1">
      <w:start w:val="1"/>
      <w:numFmt w:val="bullet"/>
      <w:lvlText w:val="•"/>
      <w:lvlJc w:val="left"/>
      <w:pPr>
        <w:tabs>
          <w:tab w:val="num" w:pos="2880"/>
        </w:tabs>
        <w:ind w:left="2880" w:hanging="360"/>
      </w:pPr>
      <w:rPr>
        <w:rFonts w:ascii="Arial" w:hAnsi="Arial" w:hint="default"/>
      </w:rPr>
    </w:lvl>
    <w:lvl w:ilvl="4" w:tplc="49AA5EAA" w:tentative="1">
      <w:start w:val="1"/>
      <w:numFmt w:val="bullet"/>
      <w:lvlText w:val="•"/>
      <w:lvlJc w:val="left"/>
      <w:pPr>
        <w:tabs>
          <w:tab w:val="num" w:pos="3600"/>
        </w:tabs>
        <w:ind w:left="3600" w:hanging="360"/>
      </w:pPr>
      <w:rPr>
        <w:rFonts w:ascii="Arial" w:hAnsi="Arial" w:hint="default"/>
      </w:rPr>
    </w:lvl>
    <w:lvl w:ilvl="5" w:tplc="1ED8ADF8" w:tentative="1">
      <w:start w:val="1"/>
      <w:numFmt w:val="bullet"/>
      <w:lvlText w:val="•"/>
      <w:lvlJc w:val="left"/>
      <w:pPr>
        <w:tabs>
          <w:tab w:val="num" w:pos="4320"/>
        </w:tabs>
        <w:ind w:left="4320" w:hanging="360"/>
      </w:pPr>
      <w:rPr>
        <w:rFonts w:ascii="Arial" w:hAnsi="Arial" w:hint="default"/>
      </w:rPr>
    </w:lvl>
    <w:lvl w:ilvl="6" w:tplc="9F7AA072" w:tentative="1">
      <w:start w:val="1"/>
      <w:numFmt w:val="bullet"/>
      <w:lvlText w:val="•"/>
      <w:lvlJc w:val="left"/>
      <w:pPr>
        <w:tabs>
          <w:tab w:val="num" w:pos="5040"/>
        </w:tabs>
        <w:ind w:left="5040" w:hanging="360"/>
      </w:pPr>
      <w:rPr>
        <w:rFonts w:ascii="Arial" w:hAnsi="Arial" w:hint="default"/>
      </w:rPr>
    </w:lvl>
    <w:lvl w:ilvl="7" w:tplc="E7C05CC4" w:tentative="1">
      <w:start w:val="1"/>
      <w:numFmt w:val="bullet"/>
      <w:lvlText w:val="•"/>
      <w:lvlJc w:val="left"/>
      <w:pPr>
        <w:tabs>
          <w:tab w:val="num" w:pos="5760"/>
        </w:tabs>
        <w:ind w:left="5760" w:hanging="360"/>
      </w:pPr>
      <w:rPr>
        <w:rFonts w:ascii="Arial" w:hAnsi="Arial" w:hint="default"/>
      </w:rPr>
    </w:lvl>
    <w:lvl w:ilvl="8" w:tplc="3F46BE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4B37084"/>
    <w:multiLevelType w:val="hybridMultilevel"/>
    <w:tmpl w:val="7AD6EC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A82058"/>
    <w:multiLevelType w:val="hybridMultilevel"/>
    <w:tmpl w:val="A37EA8EC"/>
    <w:lvl w:ilvl="0" w:tplc="74DA59F6">
      <w:start w:val="1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9667C"/>
    <w:multiLevelType w:val="hybridMultilevel"/>
    <w:tmpl w:val="BC524EE6"/>
    <w:lvl w:ilvl="0" w:tplc="42A66ECA">
      <w:start w:val="1"/>
      <w:numFmt w:val="bullet"/>
      <w:lvlText w:val="•"/>
      <w:lvlJc w:val="left"/>
      <w:pPr>
        <w:tabs>
          <w:tab w:val="num" w:pos="720"/>
        </w:tabs>
        <w:ind w:left="720" w:hanging="360"/>
      </w:pPr>
      <w:rPr>
        <w:rFonts w:ascii="Arial" w:hAnsi="Arial" w:hint="default"/>
      </w:rPr>
    </w:lvl>
    <w:lvl w:ilvl="1" w:tplc="A474633C">
      <w:start w:val="1"/>
      <w:numFmt w:val="bullet"/>
      <w:lvlText w:val="•"/>
      <w:lvlJc w:val="left"/>
      <w:pPr>
        <w:tabs>
          <w:tab w:val="num" w:pos="1440"/>
        </w:tabs>
        <w:ind w:left="1440" w:hanging="360"/>
      </w:pPr>
      <w:rPr>
        <w:rFonts w:ascii="Arial" w:hAnsi="Arial" w:hint="default"/>
      </w:rPr>
    </w:lvl>
    <w:lvl w:ilvl="2" w:tplc="597C6F74" w:tentative="1">
      <w:start w:val="1"/>
      <w:numFmt w:val="bullet"/>
      <w:lvlText w:val="•"/>
      <w:lvlJc w:val="left"/>
      <w:pPr>
        <w:tabs>
          <w:tab w:val="num" w:pos="2160"/>
        </w:tabs>
        <w:ind w:left="2160" w:hanging="360"/>
      </w:pPr>
      <w:rPr>
        <w:rFonts w:ascii="Arial" w:hAnsi="Arial" w:hint="default"/>
      </w:rPr>
    </w:lvl>
    <w:lvl w:ilvl="3" w:tplc="3F26FC86" w:tentative="1">
      <w:start w:val="1"/>
      <w:numFmt w:val="bullet"/>
      <w:lvlText w:val="•"/>
      <w:lvlJc w:val="left"/>
      <w:pPr>
        <w:tabs>
          <w:tab w:val="num" w:pos="2880"/>
        </w:tabs>
        <w:ind w:left="2880" w:hanging="360"/>
      </w:pPr>
      <w:rPr>
        <w:rFonts w:ascii="Arial" w:hAnsi="Arial" w:hint="default"/>
      </w:rPr>
    </w:lvl>
    <w:lvl w:ilvl="4" w:tplc="44A25EA0" w:tentative="1">
      <w:start w:val="1"/>
      <w:numFmt w:val="bullet"/>
      <w:lvlText w:val="•"/>
      <w:lvlJc w:val="left"/>
      <w:pPr>
        <w:tabs>
          <w:tab w:val="num" w:pos="3600"/>
        </w:tabs>
        <w:ind w:left="3600" w:hanging="360"/>
      </w:pPr>
      <w:rPr>
        <w:rFonts w:ascii="Arial" w:hAnsi="Arial" w:hint="default"/>
      </w:rPr>
    </w:lvl>
    <w:lvl w:ilvl="5" w:tplc="B55E7148" w:tentative="1">
      <w:start w:val="1"/>
      <w:numFmt w:val="bullet"/>
      <w:lvlText w:val="•"/>
      <w:lvlJc w:val="left"/>
      <w:pPr>
        <w:tabs>
          <w:tab w:val="num" w:pos="4320"/>
        </w:tabs>
        <w:ind w:left="4320" w:hanging="360"/>
      </w:pPr>
      <w:rPr>
        <w:rFonts w:ascii="Arial" w:hAnsi="Arial" w:hint="default"/>
      </w:rPr>
    </w:lvl>
    <w:lvl w:ilvl="6" w:tplc="4BE85120" w:tentative="1">
      <w:start w:val="1"/>
      <w:numFmt w:val="bullet"/>
      <w:lvlText w:val="•"/>
      <w:lvlJc w:val="left"/>
      <w:pPr>
        <w:tabs>
          <w:tab w:val="num" w:pos="5040"/>
        </w:tabs>
        <w:ind w:left="5040" w:hanging="360"/>
      </w:pPr>
      <w:rPr>
        <w:rFonts w:ascii="Arial" w:hAnsi="Arial" w:hint="default"/>
      </w:rPr>
    </w:lvl>
    <w:lvl w:ilvl="7" w:tplc="A4365D38" w:tentative="1">
      <w:start w:val="1"/>
      <w:numFmt w:val="bullet"/>
      <w:lvlText w:val="•"/>
      <w:lvlJc w:val="left"/>
      <w:pPr>
        <w:tabs>
          <w:tab w:val="num" w:pos="5760"/>
        </w:tabs>
        <w:ind w:left="5760" w:hanging="360"/>
      </w:pPr>
      <w:rPr>
        <w:rFonts w:ascii="Arial" w:hAnsi="Arial" w:hint="default"/>
      </w:rPr>
    </w:lvl>
    <w:lvl w:ilvl="8" w:tplc="A07C347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85C6C67"/>
    <w:multiLevelType w:val="hybridMultilevel"/>
    <w:tmpl w:val="18DAA8B8"/>
    <w:lvl w:ilvl="0" w:tplc="17383BD0">
      <w:start w:val="1"/>
      <w:numFmt w:val="bullet"/>
      <w:lvlText w:val="•"/>
      <w:lvlJc w:val="left"/>
      <w:pPr>
        <w:tabs>
          <w:tab w:val="num" w:pos="720"/>
        </w:tabs>
        <w:ind w:left="720" w:hanging="360"/>
      </w:pPr>
      <w:rPr>
        <w:rFonts w:ascii="Arial" w:hAnsi="Arial" w:hint="default"/>
      </w:rPr>
    </w:lvl>
    <w:lvl w:ilvl="1" w:tplc="E9BEDB0C" w:tentative="1">
      <w:start w:val="1"/>
      <w:numFmt w:val="bullet"/>
      <w:lvlText w:val="•"/>
      <w:lvlJc w:val="left"/>
      <w:pPr>
        <w:tabs>
          <w:tab w:val="num" w:pos="1440"/>
        </w:tabs>
        <w:ind w:left="1440" w:hanging="360"/>
      </w:pPr>
      <w:rPr>
        <w:rFonts w:ascii="Arial" w:hAnsi="Arial" w:hint="default"/>
      </w:rPr>
    </w:lvl>
    <w:lvl w:ilvl="2" w:tplc="0520FE9C" w:tentative="1">
      <w:start w:val="1"/>
      <w:numFmt w:val="bullet"/>
      <w:lvlText w:val="•"/>
      <w:lvlJc w:val="left"/>
      <w:pPr>
        <w:tabs>
          <w:tab w:val="num" w:pos="2160"/>
        </w:tabs>
        <w:ind w:left="2160" w:hanging="360"/>
      </w:pPr>
      <w:rPr>
        <w:rFonts w:ascii="Arial" w:hAnsi="Arial" w:hint="default"/>
      </w:rPr>
    </w:lvl>
    <w:lvl w:ilvl="3" w:tplc="3DD6BE9A" w:tentative="1">
      <w:start w:val="1"/>
      <w:numFmt w:val="bullet"/>
      <w:lvlText w:val="•"/>
      <w:lvlJc w:val="left"/>
      <w:pPr>
        <w:tabs>
          <w:tab w:val="num" w:pos="2880"/>
        </w:tabs>
        <w:ind w:left="2880" w:hanging="360"/>
      </w:pPr>
      <w:rPr>
        <w:rFonts w:ascii="Arial" w:hAnsi="Arial" w:hint="default"/>
      </w:rPr>
    </w:lvl>
    <w:lvl w:ilvl="4" w:tplc="B4C45A66" w:tentative="1">
      <w:start w:val="1"/>
      <w:numFmt w:val="bullet"/>
      <w:lvlText w:val="•"/>
      <w:lvlJc w:val="left"/>
      <w:pPr>
        <w:tabs>
          <w:tab w:val="num" w:pos="3600"/>
        </w:tabs>
        <w:ind w:left="3600" w:hanging="360"/>
      </w:pPr>
      <w:rPr>
        <w:rFonts w:ascii="Arial" w:hAnsi="Arial" w:hint="default"/>
      </w:rPr>
    </w:lvl>
    <w:lvl w:ilvl="5" w:tplc="92BCCC22" w:tentative="1">
      <w:start w:val="1"/>
      <w:numFmt w:val="bullet"/>
      <w:lvlText w:val="•"/>
      <w:lvlJc w:val="left"/>
      <w:pPr>
        <w:tabs>
          <w:tab w:val="num" w:pos="4320"/>
        </w:tabs>
        <w:ind w:left="4320" w:hanging="360"/>
      </w:pPr>
      <w:rPr>
        <w:rFonts w:ascii="Arial" w:hAnsi="Arial" w:hint="default"/>
      </w:rPr>
    </w:lvl>
    <w:lvl w:ilvl="6" w:tplc="AFB40C04" w:tentative="1">
      <w:start w:val="1"/>
      <w:numFmt w:val="bullet"/>
      <w:lvlText w:val="•"/>
      <w:lvlJc w:val="left"/>
      <w:pPr>
        <w:tabs>
          <w:tab w:val="num" w:pos="5040"/>
        </w:tabs>
        <w:ind w:left="5040" w:hanging="360"/>
      </w:pPr>
      <w:rPr>
        <w:rFonts w:ascii="Arial" w:hAnsi="Arial" w:hint="default"/>
      </w:rPr>
    </w:lvl>
    <w:lvl w:ilvl="7" w:tplc="5A74A784" w:tentative="1">
      <w:start w:val="1"/>
      <w:numFmt w:val="bullet"/>
      <w:lvlText w:val="•"/>
      <w:lvlJc w:val="left"/>
      <w:pPr>
        <w:tabs>
          <w:tab w:val="num" w:pos="5760"/>
        </w:tabs>
        <w:ind w:left="5760" w:hanging="360"/>
      </w:pPr>
      <w:rPr>
        <w:rFonts w:ascii="Arial" w:hAnsi="Arial" w:hint="default"/>
      </w:rPr>
    </w:lvl>
    <w:lvl w:ilvl="8" w:tplc="F4FA9D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D687DE6"/>
    <w:multiLevelType w:val="hybridMultilevel"/>
    <w:tmpl w:val="7B50102E"/>
    <w:lvl w:ilvl="0" w:tplc="35789E7E">
      <w:start w:val="1"/>
      <w:numFmt w:val="bullet"/>
      <w:lvlText w:val="•"/>
      <w:lvlJc w:val="left"/>
      <w:pPr>
        <w:tabs>
          <w:tab w:val="num" w:pos="720"/>
        </w:tabs>
        <w:ind w:left="720" w:hanging="360"/>
      </w:pPr>
      <w:rPr>
        <w:rFonts w:ascii="Arial" w:hAnsi="Arial" w:hint="default"/>
      </w:rPr>
    </w:lvl>
    <w:lvl w:ilvl="1" w:tplc="E89A1AC4">
      <w:start w:val="1"/>
      <w:numFmt w:val="bullet"/>
      <w:lvlText w:val="•"/>
      <w:lvlJc w:val="left"/>
      <w:pPr>
        <w:tabs>
          <w:tab w:val="num" w:pos="1440"/>
        </w:tabs>
        <w:ind w:left="1440" w:hanging="360"/>
      </w:pPr>
      <w:rPr>
        <w:rFonts w:ascii="Arial" w:hAnsi="Arial" w:hint="default"/>
      </w:rPr>
    </w:lvl>
    <w:lvl w:ilvl="2" w:tplc="47C48646" w:tentative="1">
      <w:start w:val="1"/>
      <w:numFmt w:val="bullet"/>
      <w:lvlText w:val="•"/>
      <w:lvlJc w:val="left"/>
      <w:pPr>
        <w:tabs>
          <w:tab w:val="num" w:pos="2160"/>
        </w:tabs>
        <w:ind w:left="2160" w:hanging="360"/>
      </w:pPr>
      <w:rPr>
        <w:rFonts w:ascii="Arial" w:hAnsi="Arial" w:hint="default"/>
      </w:rPr>
    </w:lvl>
    <w:lvl w:ilvl="3" w:tplc="C6E4B80E" w:tentative="1">
      <w:start w:val="1"/>
      <w:numFmt w:val="bullet"/>
      <w:lvlText w:val="•"/>
      <w:lvlJc w:val="left"/>
      <w:pPr>
        <w:tabs>
          <w:tab w:val="num" w:pos="2880"/>
        </w:tabs>
        <w:ind w:left="2880" w:hanging="360"/>
      </w:pPr>
      <w:rPr>
        <w:rFonts w:ascii="Arial" w:hAnsi="Arial" w:hint="default"/>
      </w:rPr>
    </w:lvl>
    <w:lvl w:ilvl="4" w:tplc="A86EFA4E" w:tentative="1">
      <w:start w:val="1"/>
      <w:numFmt w:val="bullet"/>
      <w:lvlText w:val="•"/>
      <w:lvlJc w:val="left"/>
      <w:pPr>
        <w:tabs>
          <w:tab w:val="num" w:pos="3600"/>
        </w:tabs>
        <w:ind w:left="3600" w:hanging="360"/>
      </w:pPr>
      <w:rPr>
        <w:rFonts w:ascii="Arial" w:hAnsi="Arial" w:hint="default"/>
      </w:rPr>
    </w:lvl>
    <w:lvl w:ilvl="5" w:tplc="1A6AAB28" w:tentative="1">
      <w:start w:val="1"/>
      <w:numFmt w:val="bullet"/>
      <w:lvlText w:val="•"/>
      <w:lvlJc w:val="left"/>
      <w:pPr>
        <w:tabs>
          <w:tab w:val="num" w:pos="4320"/>
        </w:tabs>
        <w:ind w:left="4320" w:hanging="360"/>
      </w:pPr>
      <w:rPr>
        <w:rFonts w:ascii="Arial" w:hAnsi="Arial" w:hint="default"/>
      </w:rPr>
    </w:lvl>
    <w:lvl w:ilvl="6" w:tplc="ADAA02EA" w:tentative="1">
      <w:start w:val="1"/>
      <w:numFmt w:val="bullet"/>
      <w:lvlText w:val="•"/>
      <w:lvlJc w:val="left"/>
      <w:pPr>
        <w:tabs>
          <w:tab w:val="num" w:pos="5040"/>
        </w:tabs>
        <w:ind w:left="5040" w:hanging="360"/>
      </w:pPr>
      <w:rPr>
        <w:rFonts w:ascii="Arial" w:hAnsi="Arial" w:hint="default"/>
      </w:rPr>
    </w:lvl>
    <w:lvl w:ilvl="7" w:tplc="30D6E322" w:tentative="1">
      <w:start w:val="1"/>
      <w:numFmt w:val="bullet"/>
      <w:lvlText w:val="•"/>
      <w:lvlJc w:val="left"/>
      <w:pPr>
        <w:tabs>
          <w:tab w:val="num" w:pos="5760"/>
        </w:tabs>
        <w:ind w:left="5760" w:hanging="360"/>
      </w:pPr>
      <w:rPr>
        <w:rFonts w:ascii="Arial" w:hAnsi="Arial" w:hint="default"/>
      </w:rPr>
    </w:lvl>
    <w:lvl w:ilvl="8" w:tplc="3184F0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ACE11B1"/>
    <w:multiLevelType w:val="hybridMultilevel"/>
    <w:tmpl w:val="B3A8BB7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122FC0"/>
    <w:multiLevelType w:val="hybridMultilevel"/>
    <w:tmpl w:val="61AC68EA"/>
    <w:lvl w:ilvl="0" w:tplc="32DA667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55459C"/>
    <w:multiLevelType w:val="hybridMultilevel"/>
    <w:tmpl w:val="6E8A2DA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3554264">
    <w:abstractNumId w:val="12"/>
  </w:num>
  <w:num w:numId="2" w16cid:durableId="1004362290">
    <w:abstractNumId w:val="18"/>
  </w:num>
  <w:num w:numId="3" w16cid:durableId="1639913181">
    <w:abstractNumId w:val="3"/>
  </w:num>
  <w:num w:numId="4" w16cid:durableId="222496243">
    <w:abstractNumId w:val="16"/>
  </w:num>
  <w:num w:numId="5" w16cid:durableId="1992364703">
    <w:abstractNumId w:val="9"/>
  </w:num>
  <w:num w:numId="6" w16cid:durableId="33047206">
    <w:abstractNumId w:val="17"/>
  </w:num>
  <w:num w:numId="7" w16cid:durableId="1285233953">
    <w:abstractNumId w:val="15"/>
  </w:num>
  <w:num w:numId="8" w16cid:durableId="933782898">
    <w:abstractNumId w:val="11"/>
  </w:num>
  <w:num w:numId="9" w16cid:durableId="1048645167">
    <w:abstractNumId w:val="20"/>
  </w:num>
  <w:num w:numId="10" w16cid:durableId="2055765662">
    <w:abstractNumId w:val="19"/>
  </w:num>
  <w:num w:numId="11" w16cid:durableId="908463192">
    <w:abstractNumId w:val="5"/>
  </w:num>
  <w:num w:numId="12" w16cid:durableId="420950244">
    <w:abstractNumId w:val="13"/>
  </w:num>
  <w:num w:numId="13" w16cid:durableId="1024866351">
    <w:abstractNumId w:val="1"/>
  </w:num>
  <w:num w:numId="14" w16cid:durableId="1514371364">
    <w:abstractNumId w:val="14"/>
  </w:num>
  <w:num w:numId="15" w16cid:durableId="520557198">
    <w:abstractNumId w:val="4"/>
  </w:num>
  <w:num w:numId="16" w16cid:durableId="1775787734">
    <w:abstractNumId w:val="7"/>
  </w:num>
  <w:num w:numId="17" w16cid:durableId="1057725">
    <w:abstractNumId w:val="6"/>
  </w:num>
  <w:num w:numId="18" w16cid:durableId="281543188">
    <w:abstractNumId w:val="0"/>
  </w:num>
  <w:num w:numId="19" w16cid:durableId="524950997">
    <w:abstractNumId w:val="8"/>
  </w:num>
  <w:num w:numId="20" w16cid:durableId="874541215">
    <w:abstractNumId w:val="2"/>
  </w:num>
  <w:num w:numId="21" w16cid:durableId="12838077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0MLUwNTQ1szSxNDVS0lEKTi0uzszPAykwrwUAR2laLCwAAAA="/>
    <w:docVar w:name="paperpile-doc-id" w:val="Y183M441B831G545"/>
    <w:docVar w:name="paperpile-doc-name" w:val="HepCComo_Supp_revised_2.docx"/>
  </w:docVars>
  <w:rsids>
    <w:rsidRoot w:val="004177DB"/>
    <w:rsid w:val="00000FAA"/>
    <w:rsid w:val="0001150C"/>
    <w:rsid w:val="00011E9E"/>
    <w:rsid w:val="00015A96"/>
    <w:rsid w:val="0001758E"/>
    <w:rsid w:val="00017A79"/>
    <w:rsid w:val="0002226B"/>
    <w:rsid w:val="0002406E"/>
    <w:rsid w:val="00024130"/>
    <w:rsid w:val="00034473"/>
    <w:rsid w:val="0003754B"/>
    <w:rsid w:val="0004235B"/>
    <w:rsid w:val="00045A6A"/>
    <w:rsid w:val="00047B4E"/>
    <w:rsid w:val="00051FA7"/>
    <w:rsid w:val="00056D74"/>
    <w:rsid w:val="000619DF"/>
    <w:rsid w:val="000710B1"/>
    <w:rsid w:val="000714F6"/>
    <w:rsid w:val="00073B84"/>
    <w:rsid w:val="00075137"/>
    <w:rsid w:val="00077758"/>
    <w:rsid w:val="00085098"/>
    <w:rsid w:val="00093034"/>
    <w:rsid w:val="0009542D"/>
    <w:rsid w:val="000A26F6"/>
    <w:rsid w:val="000A7066"/>
    <w:rsid w:val="000B2401"/>
    <w:rsid w:val="000C1072"/>
    <w:rsid w:val="000D0E1E"/>
    <w:rsid w:val="000D2590"/>
    <w:rsid w:val="000D41C4"/>
    <w:rsid w:val="000D622A"/>
    <w:rsid w:val="000D6FD2"/>
    <w:rsid w:val="000F3687"/>
    <w:rsid w:val="000F47FF"/>
    <w:rsid w:val="000F5D3F"/>
    <w:rsid w:val="00103110"/>
    <w:rsid w:val="0010444D"/>
    <w:rsid w:val="001061CC"/>
    <w:rsid w:val="0010707C"/>
    <w:rsid w:val="00111819"/>
    <w:rsid w:val="00111866"/>
    <w:rsid w:val="0011199A"/>
    <w:rsid w:val="00112AC9"/>
    <w:rsid w:val="00112DC3"/>
    <w:rsid w:val="00116710"/>
    <w:rsid w:val="001300DB"/>
    <w:rsid w:val="001513D5"/>
    <w:rsid w:val="0015436E"/>
    <w:rsid w:val="0016574F"/>
    <w:rsid w:val="00171956"/>
    <w:rsid w:val="001741E2"/>
    <w:rsid w:val="001772E8"/>
    <w:rsid w:val="0018337F"/>
    <w:rsid w:val="001834E5"/>
    <w:rsid w:val="00184E95"/>
    <w:rsid w:val="00186F2D"/>
    <w:rsid w:val="001875E0"/>
    <w:rsid w:val="0019157D"/>
    <w:rsid w:val="001917A1"/>
    <w:rsid w:val="001A4714"/>
    <w:rsid w:val="001A5048"/>
    <w:rsid w:val="001A5E72"/>
    <w:rsid w:val="001A71CB"/>
    <w:rsid w:val="001B0F4E"/>
    <w:rsid w:val="001C2277"/>
    <w:rsid w:val="001C2C8A"/>
    <w:rsid w:val="001C65C8"/>
    <w:rsid w:val="001C6EB1"/>
    <w:rsid w:val="001C7BE2"/>
    <w:rsid w:val="001D1CCC"/>
    <w:rsid w:val="001D204A"/>
    <w:rsid w:val="001E3F04"/>
    <w:rsid w:val="001E6857"/>
    <w:rsid w:val="001E6B6E"/>
    <w:rsid w:val="001E7037"/>
    <w:rsid w:val="00207037"/>
    <w:rsid w:val="00211912"/>
    <w:rsid w:val="00211F81"/>
    <w:rsid w:val="002224F4"/>
    <w:rsid w:val="002247ED"/>
    <w:rsid w:val="002309E1"/>
    <w:rsid w:val="00230AD9"/>
    <w:rsid w:val="00232A76"/>
    <w:rsid w:val="00233345"/>
    <w:rsid w:val="0023359E"/>
    <w:rsid w:val="00237C1C"/>
    <w:rsid w:val="00240DCD"/>
    <w:rsid w:val="00242881"/>
    <w:rsid w:val="0025062E"/>
    <w:rsid w:val="00251A79"/>
    <w:rsid w:val="00254A06"/>
    <w:rsid w:val="00256084"/>
    <w:rsid w:val="002630D2"/>
    <w:rsid w:val="002635BB"/>
    <w:rsid w:val="00264A59"/>
    <w:rsid w:val="00265CD0"/>
    <w:rsid w:val="00266B8E"/>
    <w:rsid w:val="00270610"/>
    <w:rsid w:val="00271435"/>
    <w:rsid w:val="00271EDD"/>
    <w:rsid w:val="002742CB"/>
    <w:rsid w:val="002776BB"/>
    <w:rsid w:val="0028067D"/>
    <w:rsid w:val="002872EB"/>
    <w:rsid w:val="002917D7"/>
    <w:rsid w:val="00292AB6"/>
    <w:rsid w:val="00294DE9"/>
    <w:rsid w:val="002A2046"/>
    <w:rsid w:val="002B635B"/>
    <w:rsid w:val="002B7375"/>
    <w:rsid w:val="002C1BE2"/>
    <w:rsid w:val="002C31B0"/>
    <w:rsid w:val="002C401C"/>
    <w:rsid w:val="002C7271"/>
    <w:rsid w:val="002D3E4A"/>
    <w:rsid w:val="002E0B1C"/>
    <w:rsid w:val="002E3903"/>
    <w:rsid w:val="002E6A35"/>
    <w:rsid w:val="002E7D1E"/>
    <w:rsid w:val="002F0A47"/>
    <w:rsid w:val="002F3DAE"/>
    <w:rsid w:val="002F5187"/>
    <w:rsid w:val="00300EDE"/>
    <w:rsid w:val="0030532C"/>
    <w:rsid w:val="00314346"/>
    <w:rsid w:val="00323E4F"/>
    <w:rsid w:val="003253F5"/>
    <w:rsid w:val="00332B43"/>
    <w:rsid w:val="003356C8"/>
    <w:rsid w:val="00340121"/>
    <w:rsid w:val="00343D88"/>
    <w:rsid w:val="003454C4"/>
    <w:rsid w:val="0034661E"/>
    <w:rsid w:val="00352375"/>
    <w:rsid w:val="003600B2"/>
    <w:rsid w:val="00361AB2"/>
    <w:rsid w:val="003655FD"/>
    <w:rsid w:val="003716DA"/>
    <w:rsid w:val="003726D4"/>
    <w:rsid w:val="003766F5"/>
    <w:rsid w:val="003767C3"/>
    <w:rsid w:val="003827ED"/>
    <w:rsid w:val="0038774E"/>
    <w:rsid w:val="003923FC"/>
    <w:rsid w:val="003A1AC3"/>
    <w:rsid w:val="003A295E"/>
    <w:rsid w:val="003A5A75"/>
    <w:rsid w:val="003A75FB"/>
    <w:rsid w:val="003B56C9"/>
    <w:rsid w:val="003B6591"/>
    <w:rsid w:val="003B74A8"/>
    <w:rsid w:val="003C7433"/>
    <w:rsid w:val="003D58AC"/>
    <w:rsid w:val="003D5BF3"/>
    <w:rsid w:val="003D5F0A"/>
    <w:rsid w:val="003D65B6"/>
    <w:rsid w:val="003D7F50"/>
    <w:rsid w:val="003E7412"/>
    <w:rsid w:val="003F01E8"/>
    <w:rsid w:val="003F08D1"/>
    <w:rsid w:val="003F3894"/>
    <w:rsid w:val="00406DB9"/>
    <w:rsid w:val="004108DE"/>
    <w:rsid w:val="00413622"/>
    <w:rsid w:val="004177DB"/>
    <w:rsid w:val="00422CD4"/>
    <w:rsid w:val="00423527"/>
    <w:rsid w:val="00430BBD"/>
    <w:rsid w:val="00433E70"/>
    <w:rsid w:val="00441AC9"/>
    <w:rsid w:val="004448DA"/>
    <w:rsid w:val="00444E3A"/>
    <w:rsid w:val="004476A1"/>
    <w:rsid w:val="00447B72"/>
    <w:rsid w:val="00450598"/>
    <w:rsid w:val="00462089"/>
    <w:rsid w:val="00465D65"/>
    <w:rsid w:val="00473E5F"/>
    <w:rsid w:val="00475A08"/>
    <w:rsid w:val="00490E60"/>
    <w:rsid w:val="004916C4"/>
    <w:rsid w:val="004937EC"/>
    <w:rsid w:val="00495867"/>
    <w:rsid w:val="004A2468"/>
    <w:rsid w:val="004A3425"/>
    <w:rsid w:val="004A3876"/>
    <w:rsid w:val="004A7947"/>
    <w:rsid w:val="004B0531"/>
    <w:rsid w:val="004B6515"/>
    <w:rsid w:val="004C35DE"/>
    <w:rsid w:val="004C369A"/>
    <w:rsid w:val="004C4723"/>
    <w:rsid w:val="004D0EB2"/>
    <w:rsid w:val="004E09C3"/>
    <w:rsid w:val="004E7892"/>
    <w:rsid w:val="004F4BAB"/>
    <w:rsid w:val="004F4D44"/>
    <w:rsid w:val="004F64C4"/>
    <w:rsid w:val="00502AF4"/>
    <w:rsid w:val="00506896"/>
    <w:rsid w:val="00507E81"/>
    <w:rsid w:val="005107FC"/>
    <w:rsid w:val="00517690"/>
    <w:rsid w:val="00524177"/>
    <w:rsid w:val="00526BC9"/>
    <w:rsid w:val="00532D6A"/>
    <w:rsid w:val="00533B92"/>
    <w:rsid w:val="00535FD7"/>
    <w:rsid w:val="005372EB"/>
    <w:rsid w:val="00541F50"/>
    <w:rsid w:val="00542363"/>
    <w:rsid w:val="00545D0A"/>
    <w:rsid w:val="00547789"/>
    <w:rsid w:val="0055488F"/>
    <w:rsid w:val="00561D55"/>
    <w:rsid w:val="00561D98"/>
    <w:rsid w:val="005710B1"/>
    <w:rsid w:val="00571AD4"/>
    <w:rsid w:val="00572B06"/>
    <w:rsid w:val="00574171"/>
    <w:rsid w:val="00580051"/>
    <w:rsid w:val="00583D44"/>
    <w:rsid w:val="00586935"/>
    <w:rsid w:val="00587895"/>
    <w:rsid w:val="00587A85"/>
    <w:rsid w:val="00591238"/>
    <w:rsid w:val="00591366"/>
    <w:rsid w:val="00594698"/>
    <w:rsid w:val="00595D4F"/>
    <w:rsid w:val="00596771"/>
    <w:rsid w:val="005A15B6"/>
    <w:rsid w:val="005A301F"/>
    <w:rsid w:val="005A721E"/>
    <w:rsid w:val="005C3B02"/>
    <w:rsid w:val="005C6EFD"/>
    <w:rsid w:val="005D521D"/>
    <w:rsid w:val="005D5DE4"/>
    <w:rsid w:val="005E3C5A"/>
    <w:rsid w:val="005F275B"/>
    <w:rsid w:val="005F7838"/>
    <w:rsid w:val="006053DE"/>
    <w:rsid w:val="00614D57"/>
    <w:rsid w:val="00617B0C"/>
    <w:rsid w:val="006248A3"/>
    <w:rsid w:val="0063328F"/>
    <w:rsid w:val="006343EC"/>
    <w:rsid w:val="006351EC"/>
    <w:rsid w:val="00643BB0"/>
    <w:rsid w:val="006443BB"/>
    <w:rsid w:val="006478E7"/>
    <w:rsid w:val="00650F54"/>
    <w:rsid w:val="006545FE"/>
    <w:rsid w:val="00670E3F"/>
    <w:rsid w:val="00685827"/>
    <w:rsid w:val="0069465F"/>
    <w:rsid w:val="006A1846"/>
    <w:rsid w:val="006A7BB7"/>
    <w:rsid w:val="006B0494"/>
    <w:rsid w:val="006B0CAE"/>
    <w:rsid w:val="006B3CA4"/>
    <w:rsid w:val="006C2329"/>
    <w:rsid w:val="006C4998"/>
    <w:rsid w:val="006C5111"/>
    <w:rsid w:val="006C5A71"/>
    <w:rsid w:val="006C5F4C"/>
    <w:rsid w:val="006C76AB"/>
    <w:rsid w:val="006D5F57"/>
    <w:rsid w:val="006D7D6C"/>
    <w:rsid w:val="006E547F"/>
    <w:rsid w:val="006F06E1"/>
    <w:rsid w:val="006F6445"/>
    <w:rsid w:val="006F6486"/>
    <w:rsid w:val="007007D3"/>
    <w:rsid w:val="00710184"/>
    <w:rsid w:val="00710807"/>
    <w:rsid w:val="00714D3F"/>
    <w:rsid w:val="00717C38"/>
    <w:rsid w:val="00723C48"/>
    <w:rsid w:val="0072664C"/>
    <w:rsid w:val="007361BD"/>
    <w:rsid w:val="007366E6"/>
    <w:rsid w:val="00740A1F"/>
    <w:rsid w:val="00742BE4"/>
    <w:rsid w:val="007430CA"/>
    <w:rsid w:val="007803D0"/>
    <w:rsid w:val="00785CC9"/>
    <w:rsid w:val="007A0638"/>
    <w:rsid w:val="007A1BBB"/>
    <w:rsid w:val="007A51D8"/>
    <w:rsid w:val="007A55A0"/>
    <w:rsid w:val="007A78F0"/>
    <w:rsid w:val="007B016E"/>
    <w:rsid w:val="007B2822"/>
    <w:rsid w:val="007B4E8C"/>
    <w:rsid w:val="007B7183"/>
    <w:rsid w:val="007C1569"/>
    <w:rsid w:val="007C6D2C"/>
    <w:rsid w:val="007D16CC"/>
    <w:rsid w:val="007D45FF"/>
    <w:rsid w:val="007E2997"/>
    <w:rsid w:val="007E5DD2"/>
    <w:rsid w:val="007E7CB6"/>
    <w:rsid w:val="007F019A"/>
    <w:rsid w:val="007F15F9"/>
    <w:rsid w:val="007F1627"/>
    <w:rsid w:val="007F2464"/>
    <w:rsid w:val="008020FC"/>
    <w:rsid w:val="00802380"/>
    <w:rsid w:val="008037EA"/>
    <w:rsid w:val="00806EDD"/>
    <w:rsid w:val="0081592B"/>
    <w:rsid w:val="00821383"/>
    <w:rsid w:val="0083145C"/>
    <w:rsid w:val="00837E9E"/>
    <w:rsid w:val="008418AC"/>
    <w:rsid w:val="00847070"/>
    <w:rsid w:val="008550F4"/>
    <w:rsid w:val="0086104F"/>
    <w:rsid w:val="00866A3A"/>
    <w:rsid w:val="008751D2"/>
    <w:rsid w:val="008764E0"/>
    <w:rsid w:val="00892938"/>
    <w:rsid w:val="00895F3B"/>
    <w:rsid w:val="008A034E"/>
    <w:rsid w:val="008A51DB"/>
    <w:rsid w:val="008A7684"/>
    <w:rsid w:val="008B0231"/>
    <w:rsid w:val="008D6A21"/>
    <w:rsid w:val="008D7BB1"/>
    <w:rsid w:val="008E726C"/>
    <w:rsid w:val="008F1989"/>
    <w:rsid w:val="009032EF"/>
    <w:rsid w:val="00906A72"/>
    <w:rsid w:val="00907F2C"/>
    <w:rsid w:val="00920075"/>
    <w:rsid w:val="009217AB"/>
    <w:rsid w:val="00926C7F"/>
    <w:rsid w:val="009311D5"/>
    <w:rsid w:val="00932480"/>
    <w:rsid w:val="00933DA9"/>
    <w:rsid w:val="00934BFF"/>
    <w:rsid w:val="0094144E"/>
    <w:rsid w:val="009430CE"/>
    <w:rsid w:val="00944EF8"/>
    <w:rsid w:val="009459FF"/>
    <w:rsid w:val="009554BB"/>
    <w:rsid w:val="00955DD3"/>
    <w:rsid w:val="009571A5"/>
    <w:rsid w:val="009658F7"/>
    <w:rsid w:val="00966878"/>
    <w:rsid w:val="00974AB5"/>
    <w:rsid w:val="00980606"/>
    <w:rsid w:val="009820AF"/>
    <w:rsid w:val="0098496A"/>
    <w:rsid w:val="00990F6A"/>
    <w:rsid w:val="00992888"/>
    <w:rsid w:val="00996A98"/>
    <w:rsid w:val="009A08EB"/>
    <w:rsid w:val="009A6FFC"/>
    <w:rsid w:val="009A7777"/>
    <w:rsid w:val="009A7F5B"/>
    <w:rsid w:val="009B3FCB"/>
    <w:rsid w:val="009C6FE8"/>
    <w:rsid w:val="009C76BE"/>
    <w:rsid w:val="009D1893"/>
    <w:rsid w:val="009D6A37"/>
    <w:rsid w:val="009E0276"/>
    <w:rsid w:val="009E342A"/>
    <w:rsid w:val="009E6E03"/>
    <w:rsid w:val="009F1529"/>
    <w:rsid w:val="009F1D50"/>
    <w:rsid w:val="009F3BBE"/>
    <w:rsid w:val="009F7B9F"/>
    <w:rsid w:val="00A1189F"/>
    <w:rsid w:val="00A13E72"/>
    <w:rsid w:val="00A14842"/>
    <w:rsid w:val="00A23853"/>
    <w:rsid w:val="00A30ABD"/>
    <w:rsid w:val="00A323D5"/>
    <w:rsid w:val="00A32A5D"/>
    <w:rsid w:val="00A4638E"/>
    <w:rsid w:val="00A50519"/>
    <w:rsid w:val="00A54304"/>
    <w:rsid w:val="00A5656C"/>
    <w:rsid w:val="00A70FC5"/>
    <w:rsid w:val="00A7108F"/>
    <w:rsid w:val="00A729B7"/>
    <w:rsid w:val="00A733B5"/>
    <w:rsid w:val="00A73648"/>
    <w:rsid w:val="00A752F3"/>
    <w:rsid w:val="00A77369"/>
    <w:rsid w:val="00A77EC5"/>
    <w:rsid w:val="00A8263B"/>
    <w:rsid w:val="00A83896"/>
    <w:rsid w:val="00A87AA7"/>
    <w:rsid w:val="00A94D80"/>
    <w:rsid w:val="00AA760D"/>
    <w:rsid w:val="00AB17C6"/>
    <w:rsid w:val="00AB2C87"/>
    <w:rsid w:val="00AB625F"/>
    <w:rsid w:val="00AC5E22"/>
    <w:rsid w:val="00AC6988"/>
    <w:rsid w:val="00AC7317"/>
    <w:rsid w:val="00AD10B7"/>
    <w:rsid w:val="00AD31B3"/>
    <w:rsid w:val="00AD67CE"/>
    <w:rsid w:val="00AE181D"/>
    <w:rsid w:val="00AE3F1F"/>
    <w:rsid w:val="00AE5FFD"/>
    <w:rsid w:val="00AF1D20"/>
    <w:rsid w:val="00AF3D3E"/>
    <w:rsid w:val="00AF528B"/>
    <w:rsid w:val="00AF5EC7"/>
    <w:rsid w:val="00B05519"/>
    <w:rsid w:val="00B246EE"/>
    <w:rsid w:val="00B25DB6"/>
    <w:rsid w:val="00B32A9A"/>
    <w:rsid w:val="00B334AB"/>
    <w:rsid w:val="00B4071C"/>
    <w:rsid w:val="00B43091"/>
    <w:rsid w:val="00B43A54"/>
    <w:rsid w:val="00B47991"/>
    <w:rsid w:val="00B5146D"/>
    <w:rsid w:val="00B611C0"/>
    <w:rsid w:val="00B62741"/>
    <w:rsid w:val="00B63695"/>
    <w:rsid w:val="00B64394"/>
    <w:rsid w:val="00B645D5"/>
    <w:rsid w:val="00B67072"/>
    <w:rsid w:val="00B672F5"/>
    <w:rsid w:val="00B707EE"/>
    <w:rsid w:val="00B73211"/>
    <w:rsid w:val="00B8048C"/>
    <w:rsid w:val="00B83DEE"/>
    <w:rsid w:val="00B87A08"/>
    <w:rsid w:val="00B91AF7"/>
    <w:rsid w:val="00B950CA"/>
    <w:rsid w:val="00B972CD"/>
    <w:rsid w:val="00BA38CB"/>
    <w:rsid w:val="00BA7AC8"/>
    <w:rsid w:val="00BB0F46"/>
    <w:rsid w:val="00BB5792"/>
    <w:rsid w:val="00BB622A"/>
    <w:rsid w:val="00BC5E1A"/>
    <w:rsid w:val="00BC6B70"/>
    <w:rsid w:val="00BD2D9E"/>
    <w:rsid w:val="00BD475B"/>
    <w:rsid w:val="00BE73A2"/>
    <w:rsid w:val="00BE7B4C"/>
    <w:rsid w:val="00C03F82"/>
    <w:rsid w:val="00C064D9"/>
    <w:rsid w:val="00C069E2"/>
    <w:rsid w:val="00C15BC8"/>
    <w:rsid w:val="00C16527"/>
    <w:rsid w:val="00C16632"/>
    <w:rsid w:val="00C2172A"/>
    <w:rsid w:val="00C25AE4"/>
    <w:rsid w:val="00C2643B"/>
    <w:rsid w:val="00C274BF"/>
    <w:rsid w:val="00C33A2D"/>
    <w:rsid w:val="00C36267"/>
    <w:rsid w:val="00C36B81"/>
    <w:rsid w:val="00C464C4"/>
    <w:rsid w:val="00C47919"/>
    <w:rsid w:val="00C54476"/>
    <w:rsid w:val="00C570FE"/>
    <w:rsid w:val="00C843CB"/>
    <w:rsid w:val="00C87B1D"/>
    <w:rsid w:val="00C97191"/>
    <w:rsid w:val="00CB1DCD"/>
    <w:rsid w:val="00CB25AD"/>
    <w:rsid w:val="00CB691B"/>
    <w:rsid w:val="00CC0CD1"/>
    <w:rsid w:val="00CC77BC"/>
    <w:rsid w:val="00CD0EB0"/>
    <w:rsid w:val="00CD35B5"/>
    <w:rsid w:val="00CD538A"/>
    <w:rsid w:val="00CE0A9C"/>
    <w:rsid w:val="00CE1B65"/>
    <w:rsid w:val="00CF0F6A"/>
    <w:rsid w:val="00D01B10"/>
    <w:rsid w:val="00D031BC"/>
    <w:rsid w:val="00D1183E"/>
    <w:rsid w:val="00D222F0"/>
    <w:rsid w:val="00D23F13"/>
    <w:rsid w:val="00D32B23"/>
    <w:rsid w:val="00D37376"/>
    <w:rsid w:val="00D37B54"/>
    <w:rsid w:val="00D44017"/>
    <w:rsid w:val="00D44A19"/>
    <w:rsid w:val="00D44B5A"/>
    <w:rsid w:val="00D46863"/>
    <w:rsid w:val="00D523BA"/>
    <w:rsid w:val="00D63501"/>
    <w:rsid w:val="00D67975"/>
    <w:rsid w:val="00D7162F"/>
    <w:rsid w:val="00D76727"/>
    <w:rsid w:val="00D83188"/>
    <w:rsid w:val="00D87366"/>
    <w:rsid w:val="00D87FAA"/>
    <w:rsid w:val="00D90ECA"/>
    <w:rsid w:val="00DA4C24"/>
    <w:rsid w:val="00DA65DE"/>
    <w:rsid w:val="00DA6E40"/>
    <w:rsid w:val="00DA78AA"/>
    <w:rsid w:val="00DB0DE8"/>
    <w:rsid w:val="00DB523D"/>
    <w:rsid w:val="00DB54CC"/>
    <w:rsid w:val="00DC06CD"/>
    <w:rsid w:val="00DC7701"/>
    <w:rsid w:val="00DD1A96"/>
    <w:rsid w:val="00DD4D01"/>
    <w:rsid w:val="00DE20BD"/>
    <w:rsid w:val="00DE79AC"/>
    <w:rsid w:val="00DE7F6A"/>
    <w:rsid w:val="00DF2DCB"/>
    <w:rsid w:val="00E000BF"/>
    <w:rsid w:val="00E00C0B"/>
    <w:rsid w:val="00E02719"/>
    <w:rsid w:val="00E029BD"/>
    <w:rsid w:val="00E043FF"/>
    <w:rsid w:val="00E14DF7"/>
    <w:rsid w:val="00E2178D"/>
    <w:rsid w:val="00E236F9"/>
    <w:rsid w:val="00E25E7F"/>
    <w:rsid w:val="00E30C1D"/>
    <w:rsid w:val="00E31AA8"/>
    <w:rsid w:val="00E34DC3"/>
    <w:rsid w:val="00E43DC6"/>
    <w:rsid w:val="00E612F3"/>
    <w:rsid w:val="00E6461A"/>
    <w:rsid w:val="00E715DC"/>
    <w:rsid w:val="00E75EA5"/>
    <w:rsid w:val="00E801FB"/>
    <w:rsid w:val="00E81FD4"/>
    <w:rsid w:val="00E83566"/>
    <w:rsid w:val="00E8366D"/>
    <w:rsid w:val="00E90B08"/>
    <w:rsid w:val="00E965BC"/>
    <w:rsid w:val="00EA07C2"/>
    <w:rsid w:val="00EA705E"/>
    <w:rsid w:val="00EB3A92"/>
    <w:rsid w:val="00EC4377"/>
    <w:rsid w:val="00ED53B0"/>
    <w:rsid w:val="00EE2EF6"/>
    <w:rsid w:val="00EE4B2F"/>
    <w:rsid w:val="00EF3DA4"/>
    <w:rsid w:val="00F02A3E"/>
    <w:rsid w:val="00F034AB"/>
    <w:rsid w:val="00F27894"/>
    <w:rsid w:val="00F34B7B"/>
    <w:rsid w:val="00F34C2D"/>
    <w:rsid w:val="00F55BCA"/>
    <w:rsid w:val="00F60BF0"/>
    <w:rsid w:val="00F774B7"/>
    <w:rsid w:val="00F81506"/>
    <w:rsid w:val="00F8530C"/>
    <w:rsid w:val="00F90AF6"/>
    <w:rsid w:val="00F9104E"/>
    <w:rsid w:val="00F922B9"/>
    <w:rsid w:val="00F946E3"/>
    <w:rsid w:val="00F978B3"/>
    <w:rsid w:val="00FA139C"/>
    <w:rsid w:val="00FA532F"/>
    <w:rsid w:val="00FA6397"/>
    <w:rsid w:val="00FA7353"/>
    <w:rsid w:val="00FB2B0B"/>
    <w:rsid w:val="00FB2EE6"/>
    <w:rsid w:val="00FB60D5"/>
    <w:rsid w:val="00FB6B2B"/>
    <w:rsid w:val="00FC1BE7"/>
    <w:rsid w:val="00FC36A6"/>
    <w:rsid w:val="00FD01D4"/>
    <w:rsid w:val="00FD05FC"/>
    <w:rsid w:val="00FD3765"/>
    <w:rsid w:val="00FD6493"/>
    <w:rsid w:val="00FE052B"/>
    <w:rsid w:val="00FE096E"/>
    <w:rsid w:val="00FE3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96CA3"/>
  <w15:chartTrackingRefBased/>
  <w15:docId w15:val="{F51F4254-C20D-45EA-8B70-3B766C6EA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45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A768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32C"/>
    <w:pPr>
      <w:ind w:leftChars="200" w:left="480"/>
    </w:pPr>
  </w:style>
  <w:style w:type="table" w:styleId="11">
    <w:name w:val="Grid Table 1 Light"/>
    <w:basedOn w:val="a1"/>
    <w:uiPriority w:val="46"/>
    <w:rsid w:val="00B43A5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4">
    <w:name w:val="Balloon Text"/>
    <w:basedOn w:val="a"/>
    <w:link w:val="a5"/>
    <w:uiPriority w:val="99"/>
    <w:semiHidden/>
    <w:unhideWhenUsed/>
    <w:rsid w:val="0083145C"/>
    <w:rPr>
      <w:rFonts w:ascii="新細明體" w:eastAsia="新細明體"/>
      <w:sz w:val="18"/>
      <w:szCs w:val="18"/>
    </w:rPr>
  </w:style>
  <w:style w:type="character" w:customStyle="1" w:styleId="a5">
    <w:name w:val="註解方塊文字 字元"/>
    <w:basedOn w:val="a0"/>
    <w:link w:val="a4"/>
    <w:uiPriority w:val="99"/>
    <w:semiHidden/>
    <w:rsid w:val="0083145C"/>
    <w:rPr>
      <w:rFonts w:ascii="新細明體" w:eastAsia="新細明體"/>
      <w:sz w:val="18"/>
      <w:szCs w:val="18"/>
    </w:rPr>
  </w:style>
  <w:style w:type="table" w:styleId="a6">
    <w:name w:val="Table Grid"/>
    <w:basedOn w:val="a1"/>
    <w:uiPriority w:val="39"/>
    <w:rsid w:val="00360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9820AF"/>
    <w:rPr>
      <w:sz w:val="16"/>
      <w:szCs w:val="16"/>
    </w:rPr>
  </w:style>
  <w:style w:type="paragraph" w:styleId="a8">
    <w:name w:val="annotation text"/>
    <w:basedOn w:val="a"/>
    <w:link w:val="a9"/>
    <w:uiPriority w:val="99"/>
    <w:unhideWhenUsed/>
    <w:rsid w:val="009820AF"/>
    <w:rPr>
      <w:sz w:val="20"/>
      <w:szCs w:val="20"/>
    </w:rPr>
  </w:style>
  <w:style w:type="character" w:customStyle="1" w:styleId="a9">
    <w:name w:val="註解文字 字元"/>
    <w:basedOn w:val="a0"/>
    <w:link w:val="a8"/>
    <w:uiPriority w:val="99"/>
    <w:rsid w:val="009820AF"/>
    <w:rPr>
      <w:sz w:val="20"/>
      <w:szCs w:val="20"/>
    </w:rPr>
  </w:style>
  <w:style w:type="paragraph" w:styleId="aa">
    <w:name w:val="annotation subject"/>
    <w:basedOn w:val="a8"/>
    <w:next w:val="a8"/>
    <w:link w:val="ab"/>
    <w:uiPriority w:val="99"/>
    <w:semiHidden/>
    <w:unhideWhenUsed/>
    <w:rsid w:val="009820AF"/>
    <w:rPr>
      <w:b/>
      <w:bCs/>
    </w:rPr>
  </w:style>
  <w:style w:type="character" w:customStyle="1" w:styleId="ab">
    <w:name w:val="註解主旨 字元"/>
    <w:basedOn w:val="a9"/>
    <w:link w:val="aa"/>
    <w:uiPriority w:val="99"/>
    <w:semiHidden/>
    <w:rsid w:val="009820AF"/>
    <w:rPr>
      <w:b/>
      <w:bCs/>
      <w:sz w:val="20"/>
      <w:szCs w:val="20"/>
    </w:rPr>
  </w:style>
  <w:style w:type="paragraph" w:styleId="Web">
    <w:name w:val="Normal (Web)"/>
    <w:basedOn w:val="a"/>
    <w:uiPriority w:val="99"/>
    <w:unhideWhenUsed/>
    <w:rsid w:val="001A5048"/>
    <w:pPr>
      <w:widowControl/>
      <w:spacing w:before="100" w:beforeAutospacing="1" w:after="100" w:afterAutospacing="1"/>
    </w:pPr>
    <w:rPr>
      <w:rFonts w:ascii="Times New Roman" w:eastAsia="Times New Roman" w:hAnsi="Times New Roman" w:cs="Times New Roman"/>
      <w:kern w:val="0"/>
      <w:szCs w:val="24"/>
      <w:lang w:eastAsia="en-US"/>
    </w:rPr>
  </w:style>
  <w:style w:type="paragraph" w:styleId="ac">
    <w:name w:val="Revision"/>
    <w:hidden/>
    <w:uiPriority w:val="99"/>
    <w:semiHidden/>
    <w:rsid w:val="00E90B08"/>
  </w:style>
  <w:style w:type="character" w:customStyle="1" w:styleId="10">
    <w:name w:val="標題 1 字元"/>
    <w:basedOn w:val="a0"/>
    <w:link w:val="1"/>
    <w:uiPriority w:val="9"/>
    <w:rsid w:val="00B645D5"/>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unhideWhenUsed/>
    <w:rsid w:val="00473E5F"/>
    <w:rPr>
      <w:color w:val="0000FF"/>
      <w:u w:val="single"/>
    </w:rPr>
  </w:style>
  <w:style w:type="character" w:customStyle="1" w:styleId="12">
    <w:name w:val="未解析的提及1"/>
    <w:basedOn w:val="a0"/>
    <w:uiPriority w:val="99"/>
    <w:semiHidden/>
    <w:unhideWhenUsed/>
    <w:rsid w:val="00E81FD4"/>
    <w:rPr>
      <w:color w:val="605E5C"/>
      <w:shd w:val="clear" w:color="auto" w:fill="E1DFDD"/>
    </w:rPr>
  </w:style>
  <w:style w:type="character" w:styleId="ae">
    <w:name w:val="FollowedHyperlink"/>
    <w:basedOn w:val="a0"/>
    <w:uiPriority w:val="99"/>
    <w:semiHidden/>
    <w:unhideWhenUsed/>
    <w:rsid w:val="00785CC9"/>
    <w:rPr>
      <w:color w:val="954F72" w:themeColor="followedHyperlink"/>
      <w:u w:val="single"/>
    </w:rPr>
  </w:style>
  <w:style w:type="character" w:customStyle="1" w:styleId="20">
    <w:name w:val="標題 2 字元"/>
    <w:basedOn w:val="a0"/>
    <w:link w:val="2"/>
    <w:uiPriority w:val="9"/>
    <w:semiHidden/>
    <w:rsid w:val="008A7684"/>
    <w:rPr>
      <w:rFonts w:asciiTheme="majorHAnsi" w:eastAsiaTheme="majorEastAsia" w:hAnsiTheme="majorHAnsi" w:cstheme="majorBidi"/>
      <w:b/>
      <w:bCs/>
      <w:sz w:val="48"/>
      <w:szCs w:val="48"/>
    </w:rPr>
  </w:style>
  <w:style w:type="character" w:customStyle="1" w:styleId="UnresolvedMention1">
    <w:name w:val="Unresolved Mention1"/>
    <w:basedOn w:val="a0"/>
    <w:uiPriority w:val="99"/>
    <w:semiHidden/>
    <w:unhideWhenUsed/>
    <w:rsid w:val="008751D2"/>
    <w:rPr>
      <w:color w:val="605E5C"/>
      <w:shd w:val="clear" w:color="auto" w:fill="E1DFDD"/>
    </w:rPr>
  </w:style>
  <w:style w:type="character" w:styleId="af">
    <w:name w:val="Emphasis"/>
    <w:basedOn w:val="a0"/>
    <w:uiPriority w:val="20"/>
    <w:qFormat/>
    <w:rsid w:val="00A32A5D"/>
    <w:rPr>
      <w:i/>
      <w:iCs/>
    </w:rPr>
  </w:style>
  <w:style w:type="paragraph" w:styleId="af0">
    <w:name w:val="header"/>
    <w:basedOn w:val="a"/>
    <w:link w:val="af1"/>
    <w:uiPriority w:val="99"/>
    <w:unhideWhenUsed/>
    <w:rsid w:val="003253F5"/>
    <w:pPr>
      <w:tabs>
        <w:tab w:val="center" w:pos="4153"/>
        <w:tab w:val="right" w:pos="8306"/>
      </w:tabs>
      <w:snapToGrid w:val="0"/>
    </w:pPr>
    <w:rPr>
      <w:sz w:val="20"/>
      <w:szCs w:val="20"/>
    </w:rPr>
  </w:style>
  <w:style w:type="character" w:customStyle="1" w:styleId="af1">
    <w:name w:val="頁首 字元"/>
    <w:basedOn w:val="a0"/>
    <w:link w:val="af0"/>
    <w:uiPriority w:val="99"/>
    <w:rsid w:val="003253F5"/>
    <w:rPr>
      <w:sz w:val="20"/>
      <w:szCs w:val="20"/>
    </w:rPr>
  </w:style>
  <w:style w:type="paragraph" w:styleId="af2">
    <w:name w:val="footer"/>
    <w:basedOn w:val="a"/>
    <w:link w:val="af3"/>
    <w:uiPriority w:val="99"/>
    <w:unhideWhenUsed/>
    <w:rsid w:val="003253F5"/>
    <w:pPr>
      <w:tabs>
        <w:tab w:val="center" w:pos="4153"/>
        <w:tab w:val="right" w:pos="8306"/>
      </w:tabs>
      <w:snapToGrid w:val="0"/>
    </w:pPr>
    <w:rPr>
      <w:sz w:val="20"/>
      <w:szCs w:val="20"/>
    </w:rPr>
  </w:style>
  <w:style w:type="character" w:customStyle="1" w:styleId="af3">
    <w:name w:val="頁尾 字元"/>
    <w:basedOn w:val="a0"/>
    <w:link w:val="af2"/>
    <w:uiPriority w:val="99"/>
    <w:rsid w:val="003253F5"/>
    <w:rPr>
      <w:sz w:val="20"/>
      <w:szCs w:val="20"/>
    </w:rPr>
  </w:style>
  <w:style w:type="character" w:styleId="af4">
    <w:name w:val="page number"/>
    <w:basedOn w:val="a0"/>
    <w:uiPriority w:val="99"/>
    <w:semiHidden/>
    <w:unhideWhenUsed/>
    <w:rsid w:val="00C47919"/>
  </w:style>
  <w:style w:type="character" w:customStyle="1" w:styleId="21">
    <w:name w:val="未解析的提及2"/>
    <w:basedOn w:val="a0"/>
    <w:uiPriority w:val="99"/>
    <w:semiHidden/>
    <w:unhideWhenUsed/>
    <w:rsid w:val="008418AC"/>
    <w:rPr>
      <w:color w:val="605E5C"/>
      <w:shd w:val="clear" w:color="auto" w:fill="E1DFDD"/>
    </w:rPr>
  </w:style>
  <w:style w:type="paragraph" w:styleId="af5">
    <w:name w:val="caption"/>
    <w:basedOn w:val="a"/>
    <w:next w:val="a"/>
    <w:uiPriority w:val="35"/>
    <w:unhideWhenUsed/>
    <w:qFormat/>
    <w:rsid w:val="002B635B"/>
    <w:rPr>
      <w:sz w:val="20"/>
      <w:szCs w:val="20"/>
    </w:rPr>
  </w:style>
  <w:style w:type="table" w:customStyle="1" w:styleId="61">
    <w:name w:val="清單表格 6 彩色1"/>
    <w:basedOn w:val="a1"/>
    <w:uiPriority w:val="51"/>
    <w:rsid w:val="00011E9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72">
      <w:bodyDiv w:val="1"/>
      <w:marLeft w:val="0"/>
      <w:marRight w:val="0"/>
      <w:marTop w:val="0"/>
      <w:marBottom w:val="0"/>
      <w:divBdr>
        <w:top w:val="none" w:sz="0" w:space="0" w:color="auto"/>
        <w:left w:val="none" w:sz="0" w:space="0" w:color="auto"/>
        <w:bottom w:val="none" w:sz="0" w:space="0" w:color="auto"/>
        <w:right w:val="none" w:sz="0" w:space="0" w:color="auto"/>
      </w:divBdr>
      <w:divsChild>
        <w:div w:id="1990397449">
          <w:marLeft w:val="806"/>
          <w:marRight w:val="0"/>
          <w:marTop w:val="75"/>
          <w:marBottom w:val="0"/>
          <w:divBdr>
            <w:top w:val="none" w:sz="0" w:space="0" w:color="auto"/>
            <w:left w:val="none" w:sz="0" w:space="0" w:color="auto"/>
            <w:bottom w:val="none" w:sz="0" w:space="0" w:color="auto"/>
            <w:right w:val="none" w:sz="0" w:space="0" w:color="auto"/>
          </w:divBdr>
        </w:div>
      </w:divsChild>
    </w:div>
    <w:div w:id="77992360">
      <w:bodyDiv w:val="1"/>
      <w:marLeft w:val="0"/>
      <w:marRight w:val="0"/>
      <w:marTop w:val="0"/>
      <w:marBottom w:val="0"/>
      <w:divBdr>
        <w:top w:val="none" w:sz="0" w:space="0" w:color="auto"/>
        <w:left w:val="none" w:sz="0" w:space="0" w:color="auto"/>
        <w:bottom w:val="none" w:sz="0" w:space="0" w:color="auto"/>
        <w:right w:val="none" w:sz="0" w:space="0" w:color="auto"/>
      </w:divBdr>
      <w:divsChild>
        <w:div w:id="1093671282">
          <w:marLeft w:val="274"/>
          <w:marRight w:val="0"/>
          <w:marTop w:val="150"/>
          <w:marBottom w:val="0"/>
          <w:divBdr>
            <w:top w:val="none" w:sz="0" w:space="0" w:color="auto"/>
            <w:left w:val="none" w:sz="0" w:space="0" w:color="auto"/>
            <w:bottom w:val="none" w:sz="0" w:space="0" w:color="auto"/>
            <w:right w:val="none" w:sz="0" w:space="0" w:color="auto"/>
          </w:divBdr>
        </w:div>
        <w:div w:id="633484702">
          <w:marLeft w:val="806"/>
          <w:marRight w:val="0"/>
          <w:marTop w:val="75"/>
          <w:marBottom w:val="0"/>
          <w:divBdr>
            <w:top w:val="none" w:sz="0" w:space="0" w:color="auto"/>
            <w:left w:val="none" w:sz="0" w:space="0" w:color="auto"/>
            <w:bottom w:val="none" w:sz="0" w:space="0" w:color="auto"/>
            <w:right w:val="none" w:sz="0" w:space="0" w:color="auto"/>
          </w:divBdr>
        </w:div>
        <w:div w:id="1402826206">
          <w:marLeft w:val="806"/>
          <w:marRight w:val="0"/>
          <w:marTop w:val="75"/>
          <w:marBottom w:val="0"/>
          <w:divBdr>
            <w:top w:val="none" w:sz="0" w:space="0" w:color="auto"/>
            <w:left w:val="none" w:sz="0" w:space="0" w:color="auto"/>
            <w:bottom w:val="none" w:sz="0" w:space="0" w:color="auto"/>
            <w:right w:val="none" w:sz="0" w:space="0" w:color="auto"/>
          </w:divBdr>
        </w:div>
        <w:div w:id="1266111776">
          <w:marLeft w:val="806"/>
          <w:marRight w:val="0"/>
          <w:marTop w:val="75"/>
          <w:marBottom w:val="0"/>
          <w:divBdr>
            <w:top w:val="none" w:sz="0" w:space="0" w:color="auto"/>
            <w:left w:val="none" w:sz="0" w:space="0" w:color="auto"/>
            <w:bottom w:val="none" w:sz="0" w:space="0" w:color="auto"/>
            <w:right w:val="none" w:sz="0" w:space="0" w:color="auto"/>
          </w:divBdr>
        </w:div>
        <w:div w:id="372968215">
          <w:marLeft w:val="806"/>
          <w:marRight w:val="0"/>
          <w:marTop w:val="75"/>
          <w:marBottom w:val="0"/>
          <w:divBdr>
            <w:top w:val="none" w:sz="0" w:space="0" w:color="auto"/>
            <w:left w:val="none" w:sz="0" w:space="0" w:color="auto"/>
            <w:bottom w:val="none" w:sz="0" w:space="0" w:color="auto"/>
            <w:right w:val="none" w:sz="0" w:space="0" w:color="auto"/>
          </w:divBdr>
        </w:div>
        <w:div w:id="634606621">
          <w:marLeft w:val="806"/>
          <w:marRight w:val="0"/>
          <w:marTop w:val="75"/>
          <w:marBottom w:val="0"/>
          <w:divBdr>
            <w:top w:val="none" w:sz="0" w:space="0" w:color="auto"/>
            <w:left w:val="none" w:sz="0" w:space="0" w:color="auto"/>
            <w:bottom w:val="none" w:sz="0" w:space="0" w:color="auto"/>
            <w:right w:val="none" w:sz="0" w:space="0" w:color="auto"/>
          </w:divBdr>
        </w:div>
        <w:div w:id="624773105">
          <w:marLeft w:val="274"/>
          <w:marRight w:val="0"/>
          <w:marTop w:val="150"/>
          <w:marBottom w:val="0"/>
          <w:divBdr>
            <w:top w:val="none" w:sz="0" w:space="0" w:color="auto"/>
            <w:left w:val="none" w:sz="0" w:space="0" w:color="auto"/>
            <w:bottom w:val="none" w:sz="0" w:space="0" w:color="auto"/>
            <w:right w:val="none" w:sz="0" w:space="0" w:color="auto"/>
          </w:divBdr>
        </w:div>
      </w:divsChild>
    </w:div>
    <w:div w:id="81030694">
      <w:bodyDiv w:val="1"/>
      <w:marLeft w:val="0"/>
      <w:marRight w:val="0"/>
      <w:marTop w:val="0"/>
      <w:marBottom w:val="0"/>
      <w:divBdr>
        <w:top w:val="none" w:sz="0" w:space="0" w:color="auto"/>
        <w:left w:val="none" w:sz="0" w:space="0" w:color="auto"/>
        <w:bottom w:val="none" w:sz="0" w:space="0" w:color="auto"/>
        <w:right w:val="none" w:sz="0" w:space="0" w:color="auto"/>
      </w:divBdr>
      <w:divsChild>
        <w:div w:id="352195675">
          <w:marLeft w:val="806"/>
          <w:marRight w:val="0"/>
          <w:marTop w:val="75"/>
          <w:marBottom w:val="0"/>
          <w:divBdr>
            <w:top w:val="none" w:sz="0" w:space="0" w:color="auto"/>
            <w:left w:val="none" w:sz="0" w:space="0" w:color="auto"/>
            <w:bottom w:val="none" w:sz="0" w:space="0" w:color="auto"/>
            <w:right w:val="none" w:sz="0" w:space="0" w:color="auto"/>
          </w:divBdr>
        </w:div>
      </w:divsChild>
    </w:div>
    <w:div w:id="112556366">
      <w:bodyDiv w:val="1"/>
      <w:marLeft w:val="0"/>
      <w:marRight w:val="0"/>
      <w:marTop w:val="0"/>
      <w:marBottom w:val="0"/>
      <w:divBdr>
        <w:top w:val="none" w:sz="0" w:space="0" w:color="auto"/>
        <w:left w:val="none" w:sz="0" w:space="0" w:color="auto"/>
        <w:bottom w:val="none" w:sz="0" w:space="0" w:color="auto"/>
        <w:right w:val="none" w:sz="0" w:space="0" w:color="auto"/>
      </w:divBdr>
    </w:div>
    <w:div w:id="135222101">
      <w:bodyDiv w:val="1"/>
      <w:marLeft w:val="0"/>
      <w:marRight w:val="0"/>
      <w:marTop w:val="0"/>
      <w:marBottom w:val="0"/>
      <w:divBdr>
        <w:top w:val="none" w:sz="0" w:space="0" w:color="auto"/>
        <w:left w:val="none" w:sz="0" w:space="0" w:color="auto"/>
        <w:bottom w:val="none" w:sz="0" w:space="0" w:color="auto"/>
        <w:right w:val="none" w:sz="0" w:space="0" w:color="auto"/>
      </w:divBdr>
    </w:div>
    <w:div w:id="174225559">
      <w:bodyDiv w:val="1"/>
      <w:marLeft w:val="0"/>
      <w:marRight w:val="0"/>
      <w:marTop w:val="0"/>
      <w:marBottom w:val="0"/>
      <w:divBdr>
        <w:top w:val="none" w:sz="0" w:space="0" w:color="auto"/>
        <w:left w:val="none" w:sz="0" w:space="0" w:color="auto"/>
        <w:bottom w:val="none" w:sz="0" w:space="0" w:color="auto"/>
        <w:right w:val="none" w:sz="0" w:space="0" w:color="auto"/>
      </w:divBdr>
      <w:divsChild>
        <w:div w:id="1389185656">
          <w:marLeft w:val="274"/>
          <w:marRight w:val="0"/>
          <w:marTop w:val="150"/>
          <w:marBottom w:val="0"/>
          <w:divBdr>
            <w:top w:val="none" w:sz="0" w:space="0" w:color="auto"/>
            <w:left w:val="none" w:sz="0" w:space="0" w:color="auto"/>
            <w:bottom w:val="none" w:sz="0" w:space="0" w:color="auto"/>
            <w:right w:val="none" w:sz="0" w:space="0" w:color="auto"/>
          </w:divBdr>
        </w:div>
        <w:div w:id="739330380">
          <w:marLeft w:val="806"/>
          <w:marRight w:val="0"/>
          <w:marTop w:val="75"/>
          <w:marBottom w:val="0"/>
          <w:divBdr>
            <w:top w:val="none" w:sz="0" w:space="0" w:color="auto"/>
            <w:left w:val="none" w:sz="0" w:space="0" w:color="auto"/>
            <w:bottom w:val="none" w:sz="0" w:space="0" w:color="auto"/>
            <w:right w:val="none" w:sz="0" w:space="0" w:color="auto"/>
          </w:divBdr>
        </w:div>
        <w:div w:id="1143545228">
          <w:marLeft w:val="274"/>
          <w:marRight w:val="0"/>
          <w:marTop w:val="150"/>
          <w:marBottom w:val="0"/>
          <w:divBdr>
            <w:top w:val="none" w:sz="0" w:space="0" w:color="auto"/>
            <w:left w:val="none" w:sz="0" w:space="0" w:color="auto"/>
            <w:bottom w:val="none" w:sz="0" w:space="0" w:color="auto"/>
            <w:right w:val="none" w:sz="0" w:space="0" w:color="auto"/>
          </w:divBdr>
        </w:div>
      </w:divsChild>
    </w:div>
    <w:div w:id="187376180">
      <w:bodyDiv w:val="1"/>
      <w:marLeft w:val="0"/>
      <w:marRight w:val="0"/>
      <w:marTop w:val="0"/>
      <w:marBottom w:val="0"/>
      <w:divBdr>
        <w:top w:val="none" w:sz="0" w:space="0" w:color="auto"/>
        <w:left w:val="none" w:sz="0" w:space="0" w:color="auto"/>
        <w:bottom w:val="none" w:sz="0" w:space="0" w:color="auto"/>
        <w:right w:val="none" w:sz="0" w:space="0" w:color="auto"/>
      </w:divBdr>
    </w:div>
    <w:div w:id="208689972">
      <w:bodyDiv w:val="1"/>
      <w:marLeft w:val="0"/>
      <w:marRight w:val="0"/>
      <w:marTop w:val="0"/>
      <w:marBottom w:val="0"/>
      <w:divBdr>
        <w:top w:val="none" w:sz="0" w:space="0" w:color="auto"/>
        <w:left w:val="none" w:sz="0" w:space="0" w:color="auto"/>
        <w:bottom w:val="none" w:sz="0" w:space="0" w:color="auto"/>
        <w:right w:val="none" w:sz="0" w:space="0" w:color="auto"/>
      </w:divBdr>
    </w:div>
    <w:div w:id="238058671">
      <w:bodyDiv w:val="1"/>
      <w:marLeft w:val="0"/>
      <w:marRight w:val="0"/>
      <w:marTop w:val="0"/>
      <w:marBottom w:val="0"/>
      <w:divBdr>
        <w:top w:val="none" w:sz="0" w:space="0" w:color="auto"/>
        <w:left w:val="none" w:sz="0" w:space="0" w:color="auto"/>
        <w:bottom w:val="none" w:sz="0" w:space="0" w:color="auto"/>
        <w:right w:val="none" w:sz="0" w:space="0" w:color="auto"/>
      </w:divBdr>
    </w:div>
    <w:div w:id="286744536">
      <w:bodyDiv w:val="1"/>
      <w:marLeft w:val="0"/>
      <w:marRight w:val="0"/>
      <w:marTop w:val="0"/>
      <w:marBottom w:val="0"/>
      <w:divBdr>
        <w:top w:val="none" w:sz="0" w:space="0" w:color="auto"/>
        <w:left w:val="none" w:sz="0" w:space="0" w:color="auto"/>
        <w:bottom w:val="none" w:sz="0" w:space="0" w:color="auto"/>
        <w:right w:val="none" w:sz="0" w:space="0" w:color="auto"/>
      </w:divBdr>
    </w:div>
    <w:div w:id="308948205">
      <w:bodyDiv w:val="1"/>
      <w:marLeft w:val="0"/>
      <w:marRight w:val="0"/>
      <w:marTop w:val="0"/>
      <w:marBottom w:val="0"/>
      <w:divBdr>
        <w:top w:val="none" w:sz="0" w:space="0" w:color="auto"/>
        <w:left w:val="none" w:sz="0" w:space="0" w:color="auto"/>
        <w:bottom w:val="none" w:sz="0" w:space="0" w:color="auto"/>
        <w:right w:val="none" w:sz="0" w:space="0" w:color="auto"/>
      </w:divBdr>
    </w:div>
    <w:div w:id="374042393">
      <w:bodyDiv w:val="1"/>
      <w:marLeft w:val="0"/>
      <w:marRight w:val="0"/>
      <w:marTop w:val="0"/>
      <w:marBottom w:val="0"/>
      <w:divBdr>
        <w:top w:val="none" w:sz="0" w:space="0" w:color="auto"/>
        <w:left w:val="none" w:sz="0" w:space="0" w:color="auto"/>
        <w:bottom w:val="none" w:sz="0" w:space="0" w:color="auto"/>
        <w:right w:val="none" w:sz="0" w:space="0" w:color="auto"/>
      </w:divBdr>
    </w:div>
    <w:div w:id="401831090">
      <w:bodyDiv w:val="1"/>
      <w:marLeft w:val="0"/>
      <w:marRight w:val="0"/>
      <w:marTop w:val="0"/>
      <w:marBottom w:val="0"/>
      <w:divBdr>
        <w:top w:val="none" w:sz="0" w:space="0" w:color="auto"/>
        <w:left w:val="none" w:sz="0" w:space="0" w:color="auto"/>
        <w:bottom w:val="none" w:sz="0" w:space="0" w:color="auto"/>
        <w:right w:val="none" w:sz="0" w:space="0" w:color="auto"/>
      </w:divBdr>
    </w:div>
    <w:div w:id="405953213">
      <w:bodyDiv w:val="1"/>
      <w:marLeft w:val="0"/>
      <w:marRight w:val="0"/>
      <w:marTop w:val="0"/>
      <w:marBottom w:val="0"/>
      <w:divBdr>
        <w:top w:val="none" w:sz="0" w:space="0" w:color="auto"/>
        <w:left w:val="none" w:sz="0" w:space="0" w:color="auto"/>
        <w:bottom w:val="none" w:sz="0" w:space="0" w:color="auto"/>
        <w:right w:val="none" w:sz="0" w:space="0" w:color="auto"/>
      </w:divBdr>
    </w:div>
    <w:div w:id="465971404">
      <w:bodyDiv w:val="1"/>
      <w:marLeft w:val="0"/>
      <w:marRight w:val="0"/>
      <w:marTop w:val="0"/>
      <w:marBottom w:val="0"/>
      <w:divBdr>
        <w:top w:val="none" w:sz="0" w:space="0" w:color="auto"/>
        <w:left w:val="none" w:sz="0" w:space="0" w:color="auto"/>
        <w:bottom w:val="none" w:sz="0" w:space="0" w:color="auto"/>
        <w:right w:val="none" w:sz="0" w:space="0" w:color="auto"/>
      </w:divBdr>
    </w:div>
    <w:div w:id="505436753">
      <w:bodyDiv w:val="1"/>
      <w:marLeft w:val="0"/>
      <w:marRight w:val="0"/>
      <w:marTop w:val="0"/>
      <w:marBottom w:val="0"/>
      <w:divBdr>
        <w:top w:val="none" w:sz="0" w:space="0" w:color="auto"/>
        <w:left w:val="none" w:sz="0" w:space="0" w:color="auto"/>
        <w:bottom w:val="none" w:sz="0" w:space="0" w:color="auto"/>
        <w:right w:val="none" w:sz="0" w:space="0" w:color="auto"/>
      </w:divBdr>
    </w:div>
    <w:div w:id="523058042">
      <w:bodyDiv w:val="1"/>
      <w:marLeft w:val="0"/>
      <w:marRight w:val="0"/>
      <w:marTop w:val="0"/>
      <w:marBottom w:val="0"/>
      <w:divBdr>
        <w:top w:val="none" w:sz="0" w:space="0" w:color="auto"/>
        <w:left w:val="none" w:sz="0" w:space="0" w:color="auto"/>
        <w:bottom w:val="none" w:sz="0" w:space="0" w:color="auto"/>
        <w:right w:val="none" w:sz="0" w:space="0" w:color="auto"/>
      </w:divBdr>
    </w:div>
    <w:div w:id="535391590">
      <w:bodyDiv w:val="1"/>
      <w:marLeft w:val="0"/>
      <w:marRight w:val="0"/>
      <w:marTop w:val="0"/>
      <w:marBottom w:val="0"/>
      <w:divBdr>
        <w:top w:val="none" w:sz="0" w:space="0" w:color="auto"/>
        <w:left w:val="none" w:sz="0" w:space="0" w:color="auto"/>
        <w:bottom w:val="none" w:sz="0" w:space="0" w:color="auto"/>
        <w:right w:val="none" w:sz="0" w:space="0" w:color="auto"/>
      </w:divBdr>
      <w:divsChild>
        <w:div w:id="282420168">
          <w:marLeft w:val="0"/>
          <w:marRight w:val="0"/>
          <w:marTop w:val="0"/>
          <w:marBottom w:val="0"/>
          <w:divBdr>
            <w:top w:val="none" w:sz="0" w:space="0" w:color="auto"/>
            <w:left w:val="none" w:sz="0" w:space="0" w:color="auto"/>
            <w:bottom w:val="none" w:sz="0" w:space="0" w:color="auto"/>
            <w:right w:val="none" w:sz="0" w:space="0" w:color="auto"/>
          </w:divBdr>
        </w:div>
      </w:divsChild>
    </w:div>
    <w:div w:id="542638816">
      <w:bodyDiv w:val="1"/>
      <w:marLeft w:val="0"/>
      <w:marRight w:val="0"/>
      <w:marTop w:val="0"/>
      <w:marBottom w:val="0"/>
      <w:divBdr>
        <w:top w:val="none" w:sz="0" w:space="0" w:color="auto"/>
        <w:left w:val="none" w:sz="0" w:space="0" w:color="auto"/>
        <w:bottom w:val="none" w:sz="0" w:space="0" w:color="auto"/>
        <w:right w:val="none" w:sz="0" w:space="0" w:color="auto"/>
      </w:divBdr>
    </w:div>
    <w:div w:id="577592438">
      <w:bodyDiv w:val="1"/>
      <w:marLeft w:val="0"/>
      <w:marRight w:val="0"/>
      <w:marTop w:val="0"/>
      <w:marBottom w:val="0"/>
      <w:divBdr>
        <w:top w:val="none" w:sz="0" w:space="0" w:color="auto"/>
        <w:left w:val="none" w:sz="0" w:space="0" w:color="auto"/>
        <w:bottom w:val="none" w:sz="0" w:space="0" w:color="auto"/>
        <w:right w:val="none" w:sz="0" w:space="0" w:color="auto"/>
      </w:divBdr>
    </w:div>
    <w:div w:id="593175603">
      <w:bodyDiv w:val="1"/>
      <w:marLeft w:val="0"/>
      <w:marRight w:val="0"/>
      <w:marTop w:val="0"/>
      <w:marBottom w:val="0"/>
      <w:divBdr>
        <w:top w:val="none" w:sz="0" w:space="0" w:color="auto"/>
        <w:left w:val="none" w:sz="0" w:space="0" w:color="auto"/>
        <w:bottom w:val="none" w:sz="0" w:space="0" w:color="auto"/>
        <w:right w:val="none" w:sz="0" w:space="0" w:color="auto"/>
      </w:divBdr>
      <w:divsChild>
        <w:div w:id="1875842454">
          <w:marLeft w:val="806"/>
          <w:marRight w:val="0"/>
          <w:marTop w:val="75"/>
          <w:marBottom w:val="0"/>
          <w:divBdr>
            <w:top w:val="none" w:sz="0" w:space="0" w:color="auto"/>
            <w:left w:val="none" w:sz="0" w:space="0" w:color="auto"/>
            <w:bottom w:val="none" w:sz="0" w:space="0" w:color="auto"/>
            <w:right w:val="none" w:sz="0" w:space="0" w:color="auto"/>
          </w:divBdr>
        </w:div>
      </w:divsChild>
    </w:div>
    <w:div w:id="646476171">
      <w:bodyDiv w:val="1"/>
      <w:marLeft w:val="0"/>
      <w:marRight w:val="0"/>
      <w:marTop w:val="0"/>
      <w:marBottom w:val="0"/>
      <w:divBdr>
        <w:top w:val="none" w:sz="0" w:space="0" w:color="auto"/>
        <w:left w:val="none" w:sz="0" w:space="0" w:color="auto"/>
        <w:bottom w:val="none" w:sz="0" w:space="0" w:color="auto"/>
        <w:right w:val="none" w:sz="0" w:space="0" w:color="auto"/>
      </w:divBdr>
    </w:div>
    <w:div w:id="684790502">
      <w:bodyDiv w:val="1"/>
      <w:marLeft w:val="0"/>
      <w:marRight w:val="0"/>
      <w:marTop w:val="0"/>
      <w:marBottom w:val="0"/>
      <w:divBdr>
        <w:top w:val="none" w:sz="0" w:space="0" w:color="auto"/>
        <w:left w:val="none" w:sz="0" w:space="0" w:color="auto"/>
        <w:bottom w:val="none" w:sz="0" w:space="0" w:color="auto"/>
        <w:right w:val="none" w:sz="0" w:space="0" w:color="auto"/>
      </w:divBdr>
    </w:div>
    <w:div w:id="697777850">
      <w:bodyDiv w:val="1"/>
      <w:marLeft w:val="0"/>
      <w:marRight w:val="0"/>
      <w:marTop w:val="0"/>
      <w:marBottom w:val="0"/>
      <w:divBdr>
        <w:top w:val="none" w:sz="0" w:space="0" w:color="auto"/>
        <w:left w:val="none" w:sz="0" w:space="0" w:color="auto"/>
        <w:bottom w:val="none" w:sz="0" w:space="0" w:color="auto"/>
        <w:right w:val="none" w:sz="0" w:space="0" w:color="auto"/>
      </w:divBdr>
    </w:div>
    <w:div w:id="800616540">
      <w:bodyDiv w:val="1"/>
      <w:marLeft w:val="0"/>
      <w:marRight w:val="0"/>
      <w:marTop w:val="0"/>
      <w:marBottom w:val="0"/>
      <w:divBdr>
        <w:top w:val="none" w:sz="0" w:space="0" w:color="auto"/>
        <w:left w:val="none" w:sz="0" w:space="0" w:color="auto"/>
        <w:bottom w:val="none" w:sz="0" w:space="0" w:color="auto"/>
        <w:right w:val="none" w:sz="0" w:space="0" w:color="auto"/>
      </w:divBdr>
    </w:div>
    <w:div w:id="836848298">
      <w:bodyDiv w:val="1"/>
      <w:marLeft w:val="0"/>
      <w:marRight w:val="0"/>
      <w:marTop w:val="0"/>
      <w:marBottom w:val="0"/>
      <w:divBdr>
        <w:top w:val="none" w:sz="0" w:space="0" w:color="auto"/>
        <w:left w:val="none" w:sz="0" w:space="0" w:color="auto"/>
        <w:bottom w:val="none" w:sz="0" w:space="0" w:color="auto"/>
        <w:right w:val="none" w:sz="0" w:space="0" w:color="auto"/>
      </w:divBdr>
    </w:div>
    <w:div w:id="865212016">
      <w:bodyDiv w:val="1"/>
      <w:marLeft w:val="0"/>
      <w:marRight w:val="0"/>
      <w:marTop w:val="0"/>
      <w:marBottom w:val="0"/>
      <w:divBdr>
        <w:top w:val="none" w:sz="0" w:space="0" w:color="auto"/>
        <w:left w:val="none" w:sz="0" w:space="0" w:color="auto"/>
        <w:bottom w:val="none" w:sz="0" w:space="0" w:color="auto"/>
        <w:right w:val="none" w:sz="0" w:space="0" w:color="auto"/>
      </w:divBdr>
    </w:div>
    <w:div w:id="1041906131">
      <w:bodyDiv w:val="1"/>
      <w:marLeft w:val="0"/>
      <w:marRight w:val="0"/>
      <w:marTop w:val="0"/>
      <w:marBottom w:val="0"/>
      <w:divBdr>
        <w:top w:val="none" w:sz="0" w:space="0" w:color="auto"/>
        <w:left w:val="none" w:sz="0" w:space="0" w:color="auto"/>
        <w:bottom w:val="none" w:sz="0" w:space="0" w:color="auto"/>
        <w:right w:val="none" w:sz="0" w:space="0" w:color="auto"/>
      </w:divBdr>
    </w:div>
    <w:div w:id="1202130969">
      <w:bodyDiv w:val="1"/>
      <w:marLeft w:val="0"/>
      <w:marRight w:val="0"/>
      <w:marTop w:val="0"/>
      <w:marBottom w:val="0"/>
      <w:divBdr>
        <w:top w:val="none" w:sz="0" w:space="0" w:color="auto"/>
        <w:left w:val="none" w:sz="0" w:space="0" w:color="auto"/>
        <w:bottom w:val="none" w:sz="0" w:space="0" w:color="auto"/>
        <w:right w:val="none" w:sz="0" w:space="0" w:color="auto"/>
      </w:divBdr>
    </w:div>
    <w:div w:id="1276714608">
      <w:bodyDiv w:val="1"/>
      <w:marLeft w:val="0"/>
      <w:marRight w:val="0"/>
      <w:marTop w:val="0"/>
      <w:marBottom w:val="0"/>
      <w:divBdr>
        <w:top w:val="none" w:sz="0" w:space="0" w:color="auto"/>
        <w:left w:val="none" w:sz="0" w:space="0" w:color="auto"/>
        <w:bottom w:val="none" w:sz="0" w:space="0" w:color="auto"/>
        <w:right w:val="none" w:sz="0" w:space="0" w:color="auto"/>
      </w:divBdr>
    </w:div>
    <w:div w:id="1281837330">
      <w:bodyDiv w:val="1"/>
      <w:marLeft w:val="0"/>
      <w:marRight w:val="0"/>
      <w:marTop w:val="0"/>
      <w:marBottom w:val="0"/>
      <w:divBdr>
        <w:top w:val="none" w:sz="0" w:space="0" w:color="auto"/>
        <w:left w:val="none" w:sz="0" w:space="0" w:color="auto"/>
        <w:bottom w:val="none" w:sz="0" w:space="0" w:color="auto"/>
        <w:right w:val="none" w:sz="0" w:space="0" w:color="auto"/>
      </w:divBdr>
    </w:div>
    <w:div w:id="1400903122">
      <w:bodyDiv w:val="1"/>
      <w:marLeft w:val="0"/>
      <w:marRight w:val="0"/>
      <w:marTop w:val="0"/>
      <w:marBottom w:val="0"/>
      <w:divBdr>
        <w:top w:val="none" w:sz="0" w:space="0" w:color="auto"/>
        <w:left w:val="none" w:sz="0" w:space="0" w:color="auto"/>
        <w:bottom w:val="none" w:sz="0" w:space="0" w:color="auto"/>
        <w:right w:val="none" w:sz="0" w:space="0" w:color="auto"/>
      </w:divBdr>
    </w:div>
    <w:div w:id="1435324232">
      <w:bodyDiv w:val="1"/>
      <w:marLeft w:val="0"/>
      <w:marRight w:val="0"/>
      <w:marTop w:val="0"/>
      <w:marBottom w:val="0"/>
      <w:divBdr>
        <w:top w:val="none" w:sz="0" w:space="0" w:color="auto"/>
        <w:left w:val="none" w:sz="0" w:space="0" w:color="auto"/>
        <w:bottom w:val="none" w:sz="0" w:space="0" w:color="auto"/>
        <w:right w:val="none" w:sz="0" w:space="0" w:color="auto"/>
      </w:divBdr>
    </w:div>
    <w:div w:id="1437360142">
      <w:bodyDiv w:val="1"/>
      <w:marLeft w:val="0"/>
      <w:marRight w:val="0"/>
      <w:marTop w:val="0"/>
      <w:marBottom w:val="0"/>
      <w:divBdr>
        <w:top w:val="none" w:sz="0" w:space="0" w:color="auto"/>
        <w:left w:val="none" w:sz="0" w:space="0" w:color="auto"/>
        <w:bottom w:val="none" w:sz="0" w:space="0" w:color="auto"/>
        <w:right w:val="none" w:sz="0" w:space="0" w:color="auto"/>
      </w:divBdr>
    </w:div>
    <w:div w:id="1464495162">
      <w:bodyDiv w:val="1"/>
      <w:marLeft w:val="0"/>
      <w:marRight w:val="0"/>
      <w:marTop w:val="0"/>
      <w:marBottom w:val="0"/>
      <w:divBdr>
        <w:top w:val="none" w:sz="0" w:space="0" w:color="auto"/>
        <w:left w:val="none" w:sz="0" w:space="0" w:color="auto"/>
        <w:bottom w:val="none" w:sz="0" w:space="0" w:color="auto"/>
        <w:right w:val="none" w:sz="0" w:space="0" w:color="auto"/>
      </w:divBdr>
    </w:div>
    <w:div w:id="1466309973">
      <w:bodyDiv w:val="1"/>
      <w:marLeft w:val="0"/>
      <w:marRight w:val="0"/>
      <w:marTop w:val="0"/>
      <w:marBottom w:val="0"/>
      <w:divBdr>
        <w:top w:val="none" w:sz="0" w:space="0" w:color="auto"/>
        <w:left w:val="none" w:sz="0" w:space="0" w:color="auto"/>
        <w:bottom w:val="none" w:sz="0" w:space="0" w:color="auto"/>
        <w:right w:val="none" w:sz="0" w:space="0" w:color="auto"/>
      </w:divBdr>
      <w:divsChild>
        <w:div w:id="736365437">
          <w:marLeft w:val="0"/>
          <w:marRight w:val="0"/>
          <w:marTop w:val="0"/>
          <w:marBottom w:val="0"/>
          <w:divBdr>
            <w:top w:val="none" w:sz="0" w:space="0" w:color="auto"/>
            <w:left w:val="none" w:sz="0" w:space="0" w:color="auto"/>
            <w:bottom w:val="none" w:sz="0" w:space="0" w:color="auto"/>
            <w:right w:val="none" w:sz="0" w:space="0" w:color="auto"/>
          </w:divBdr>
        </w:div>
      </w:divsChild>
    </w:div>
    <w:div w:id="1474299549">
      <w:bodyDiv w:val="1"/>
      <w:marLeft w:val="0"/>
      <w:marRight w:val="0"/>
      <w:marTop w:val="0"/>
      <w:marBottom w:val="0"/>
      <w:divBdr>
        <w:top w:val="none" w:sz="0" w:space="0" w:color="auto"/>
        <w:left w:val="none" w:sz="0" w:space="0" w:color="auto"/>
        <w:bottom w:val="none" w:sz="0" w:space="0" w:color="auto"/>
        <w:right w:val="none" w:sz="0" w:space="0" w:color="auto"/>
      </w:divBdr>
      <w:divsChild>
        <w:div w:id="1497458434">
          <w:marLeft w:val="806"/>
          <w:marRight w:val="0"/>
          <w:marTop w:val="75"/>
          <w:marBottom w:val="0"/>
          <w:divBdr>
            <w:top w:val="none" w:sz="0" w:space="0" w:color="auto"/>
            <w:left w:val="none" w:sz="0" w:space="0" w:color="auto"/>
            <w:bottom w:val="none" w:sz="0" w:space="0" w:color="auto"/>
            <w:right w:val="none" w:sz="0" w:space="0" w:color="auto"/>
          </w:divBdr>
        </w:div>
      </w:divsChild>
    </w:div>
    <w:div w:id="1571769782">
      <w:bodyDiv w:val="1"/>
      <w:marLeft w:val="0"/>
      <w:marRight w:val="0"/>
      <w:marTop w:val="0"/>
      <w:marBottom w:val="0"/>
      <w:divBdr>
        <w:top w:val="none" w:sz="0" w:space="0" w:color="auto"/>
        <w:left w:val="none" w:sz="0" w:space="0" w:color="auto"/>
        <w:bottom w:val="none" w:sz="0" w:space="0" w:color="auto"/>
        <w:right w:val="none" w:sz="0" w:space="0" w:color="auto"/>
      </w:divBdr>
    </w:div>
    <w:div w:id="1595557125">
      <w:bodyDiv w:val="1"/>
      <w:marLeft w:val="0"/>
      <w:marRight w:val="0"/>
      <w:marTop w:val="0"/>
      <w:marBottom w:val="0"/>
      <w:divBdr>
        <w:top w:val="none" w:sz="0" w:space="0" w:color="auto"/>
        <w:left w:val="none" w:sz="0" w:space="0" w:color="auto"/>
        <w:bottom w:val="none" w:sz="0" w:space="0" w:color="auto"/>
        <w:right w:val="none" w:sz="0" w:space="0" w:color="auto"/>
      </w:divBdr>
    </w:div>
    <w:div w:id="1636838475">
      <w:bodyDiv w:val="1"/>
      <w:marLeft w:val="0"/>
      <w:marRight w:val="0"/>
      <w:marTop w:val="0"/>
      <w:marBottom w:val="0"/>
      <w:divBdr>
        <w:top w:val="none" w:sz="0" w:space="0" w:color="auto"/>
        <w:left w:val="none" w:sz="0" w:space="0" w:color="auto"/>
        <w:bottom w:val="none" w:sz="0" w:space="0" w:color="auto"/>
        <w:right w:val="none" w:sz="0" w:space="0" w:color="auto"/>
      </w:divBdr>
    </w:div>
    <w:div w:id="1683432891">
      <w:bodyDiv w:val="1"/>
      <w:marLeft w:val="0"/>
      <w:marRight w:val="0"/>
      <w:marTop w:val="0"/>
      <w:marBottom w:val="0"/>
      <w:divBdr>
        <w:top w:val="none" w:sz="0" w:space="0" w:color="auto"/>
        <w:left w:val="none" w:sz="0" w:space="0" w:color="auto"/>
        <w:bottom w:val="none" w:sz="0" w:space="0" w:color="auto"/>
        <w:right w:val="none" w:sz="0" w:space="0" w:color="auto"/>
      </w:divBdr>
    </w:div>
    <w:div w:id="1711951534">
      <w:bodyDiv w:val="1"/>
      <w:marLeft w:val="0"/>
      <w:marRight w:val="0"/>
      <w:marTop w:val="0"/>
      <w:marBottom w:val="0"/>
      <w:divBdr>
        <w:top w:val="none" w:sz="0" w:space="0" w:color="auto"/>
        <w:left w:val="none" w:sz="0" w:space="0" w:color="auto"/>
        <w:bottom w:val="none" w:sz="0" w:space="0" w:color="auto"/>
        <w:right w:val="none" w:sz="0" w:space="0" w:color="auto"/>
      </w:divBdr>
      <w:divsChild>
        <w:div w:id="1811053619">
          <w:marLeft w:val="274"/>
          <w:marRight w:val="0"/>
          <w:marTop w:val="150"/>
          <w:marBottom w:val="0"/>
          <w:divBdr>
            <w:top w:val="none" w:sz="0" w:space="0" w:color="auto"/>
            <w:left w:val="none" w:sz="0" w:space="0" w:color="auto"/>
            <w:bottom w:val="none" w:sz="0" w:space="0" w:color="auto"/>
            <w:right w:val="none" w:sz="0" w:space="0" w:color="auto"/>
          </w:divBdr>
        </w:div>
      </w:divsChild>
    </w:div>
    <w:div w:id="1724794920">
      <w:bodyDiv w:val="1"/>
      <w:marLeft w:val="0"/>
      <w:marRight w:val="0"/>
      <w:marTop w:val="0"/>
      <w:marBottom w:val="0"/>
      <w:divBdr>
        <w:top w:val="none" w:sz="0" w:space="0" w:color="auto"/>
        <w:left w:val="none" w:sz="0" w:space="0" w:color="auto"/>
        <w:bottom w:val="none" w:sz="0" w:space="0" w:color="auto"/>
        <w:right w:val="none" w:sz="0" w:space="0" w:color="auto"/>
      </w:divBdr>
    </w:div>
    <w:div w:id="1837186683">
      <w:bodyDiv w:val="1"/>
      <w:marLeft w:val="0"/>
      <w:marRight w:val="0"/>
      <w:marTop w:val="0"/>
      <w:marBottom w:val="0"/>
      <w:divBdr>
        <w:top w:val="none" w:sz="0" w:space="0" w:color="auto"/>
        <w:left w:val="none" w:sz="0" w:space="0" w:color="auto"/>
        <w:bottom w:val="none" w:sz="0" w:space="0" w:color="auto"/>
        <w:right w:val="none" w:sz="0" w:space="0" w:color="auto"/>
      </w:divBdr>
    </w:div>
    <w:div w:id="1890341515">
      <w:bodyDiv w:val="1"/>
      <w:marLeft w:val="0"/>
      <w:marRight w:val="0"/>
      <w:marTop w:val="0"/>
      <w:marBottom w:val="0"/>
      <w:divBdr>
        <w:top w:val="none" w:sz="0" w:space="0" w:color="auto"/>
        <w:left w:val="none" w:sz="0" w:space="0" w:color="auto"/>
        <w:bottom w:val="none" w:sz="0" w:space="0" w:color="auto"/>
        <w:right w:val="none" w:sz="0" w:space="0" w:color="auto"/>
      </w:divBdr>
    </w:div>
    <w:div w:id="1892420469">
      <w:bodyDiv w:val="1"/>
      <w:marLeft w:val="0"/>
      <w:marRight w:val="0"/>
      <w:marTop w:val="0"/>
      <w:marBottom w:val="0"/>
      <w:divBdr>
        <w:top w:val="none" w:sz="0" w:space="0" w:color="auto"/>
        <w:left w:val="none" w:sz="0" w:space="0" w:color="auto"/>
        <w:bottom w:val="none" w:sz="0" w:space="0" w:color="auto"/>
        <w:right w:val="none" w:sz="0" w:space="0" w:color="auto"/>
      </w:divBdr>
    </w:div>
    <w:div w:id="1916282521">
      <w:bodyDiv w:val="1"/>
      <w:marLeft w:val="0"/>
      <w:marRight w:val="0"/>
      <w:marTop w:val="0"/>
      <w:marBottom w:val="0"/>
      <w:divBdr>
        <w:top w:val="none" w:sz="0" w:space="0" w:color="auto"/>
        <w:left w:val="none" w:sz="0" w:space="0" w:color="auto"/>
        <w:bottom w:val="none" w:sz="0" w:space="0" w:color="auto"/>
        <w:right w:val="none" w:sz="0" w:space="0" w:color="auto"/>
      </w:divBdr>
      <w:divsChild>
        <w:div w:id="725420723">
          <w:marLeft w:val="0"/>
          <w:marRight w:val="0"/>
          <w:marTop w:val="240"/>
          <w:marBottom w:val="240"/>
          <w:divBdr>
            <w:top w:val="none" w:sz="0" w:space="0" w:color="auto"/>
            <w:left w:val="none" w:sz="0" w:space="0" w:color="auto"/>
            <w:bottom w:val="none" w:sz="0" w:space="0" w:color="auto"/>
            <w:right w:val="none" w:sz="0" w:space="0" w:color="auto"/>
          </w:divBdr>
        </w:div>
      </w:divsChild>
    </w:div>
    <w:div w:id="1919166935">
      <w:bodyDiv w:val="1"/>
      <w:marLeft w:val="0"/>
      <w:marRight w:val="0"/>
      <w:marTop w:val="0"/>
      <w:marBottom w:val="0"/>
      <w:divBdr>
        <w:top w:val="none" w:sz="0" w:space="0" w:color="auto"/>
        <w:left w:val="none" w:sz="0" w:space="0" w:color="auto"/>
        <w:bottom w:val="none" w:sz="0" w:space="0" w:color="auto"/>
        <w:right w:val="none" w:sz="0" w:space="0" w:color="auto"/>
      </w:divBdr>
    </w:div>
    <w:div w:id="1958247911">
      <w:bodyDiv w:val="1"/>
      <w:marLeft w:val="0"/>
      <w:marRight w:val="0"/>
      <w:marTop w:val="0"/>
      <w:marBottom w:val="0"/>
      <w:divBdr>
        <w:top w:val="none" w:sz="0" w:space="0" w:color="auto"/>
        <w:left w:val="none" w:sz="0" w:space="0" w:color="auto"/>
        <w:bottom w:val="none" w:sz="0" w:space="0" w:color="auto"/>
        <w:right w:val="none" w:sz="0" w:space="0" w:color="auto"/>
      </w:divBdr>
    </w:div>
    <w:div w:id="2005208270">
      <w:bodyDiv w:val="1"/>
      <w:marLeft w:val="0"/>
      <w:marRight w:val="0"/>
      <w:marTop w:val="0"/>
      <w:marBottom w:val="0"/>
      <w:divBdr>
        <w:top w:val="none" w:sz="0" w:space="0" w:color="auto"/>
        <w:left w:val="none" w:sz="0" w:space="0" w:color="auto"/>
        <w:bottom w:val="none" w:sz="0" w:space="0" w:color="auto"/>
        <w:right w:val="none" w:sz="0" w:space="0" w:color="auto"/>
      </w:divBdr>
    </w:div>
    <w:div w:id="2018381429">
      <w:bodyDiv w:val="1"/>
      <w:marLeft w:val="0"/>
      <w:marRight w:val="0"/>
      <w:marTop w:val="0"/>
      <w:marBottom w:val="0"/>
      <w:divBdr>
        <w:top w:val="none" w:sz="0" w:space="0" w:color="auto"/>
        <w:left w:val="none" w:sz="0" w:space="0" w:color="auto"/>
        <w:bottom w:val="none" w:sz="0" w:space="0" w:color="auto"/>
        <w:right w:val="none" w:sz="0" w:space="0" w:color="auto"/>
      </w:divBdr>
    </w:div>
    <w:div w:id="20856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9729F-0EA4-49CF-8E25-A192FF33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2874</Words>
  <Characters>16386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YiJu Tseng</dc:creator>
  <cp:keywords/>
  <dc:description/>
  <cp:lastModifiedBy>Microsoft Office User</cp:lastModifiedBy>
  <cp:revision>3</cp:revision>
  <cp:lastPrinted>2020-11-19T08:51:00Z</cp:lastPrinted>
  <dcterms:created xsi:type="dcterms:W3CDTF">2022-11-16T13:53:00Z</dcterms:created>
  <dcterms:modified xsi:type="dcterms:W3CDTF">2022-11-16T13:53:00Z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http://www.zotero.org/styles/clinica-chimica-acta</vt:lpwstr>
  </property>
  <property fmtid="{D5CDD505-2E9C-101B-9397-08002B2CF9AE}" pid="3" name="Mendeley Recent Style Name 0_1">
    <vt:lpwstr>Clinica Chimica Acta</vt:lpwstr>
  </property>
  <property fmtid="{D5CDD505-2E9C-101B-9397-08002B2CF9AE}" pid="4" name="Mendeley Recent Style Id 1_1">
    <vt:lpwstr>http://www.zotero.org/styles/harvard1</vt:lpwstr>
  </property>
  <property fmtid="{D5CDD505-2E9C-101B-9397-08002B2CF9AE}" pid="5" name="Mendeley Recent Style Name 1_1">
    <vt:lpwstr>Harvard reference format 1 (deprecated)</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http://www.zotero.org/styles/international-journal-of-medical-informatics</vt:lpwstr>
  </property>
  <property fmtid="{D5CDD505-2E9C-101B-9397-08002B2CF9AE}" pid="9" name="Mendeley Recent Style Name 3_1">
    <vt:lpwstr>International Journal of Medical Informatics</vt:lpwstr>
  </property>
  <property fmtid="{D5CDD505-2E9C-101B-9397-08002B2CF9AE}" pid="10" name="Mendeley Recent Style Id 4_1">
    <vt:lpwstr>http://www.zotero.org/styles/jama</vt:lpwstr>
  </property>
  <property fmtid="{D5CDD505-2E9C-101B-9397-08002B2CF9AE}" pid="11" name="Mendeley Recent Style Name 4_1">
    <vt:lpwstr>JAMA (The Journal of the American Medical Association)</vt:lpwstr>
  </property>
  <property fmtid="{D5CDD505-2E9C-101B-9397-08002B2CF9AE}" pid="12" name="Mendeley Recent Style Id 5_1">
    <vt:lpwstr>http://www.zotero.org/styles/journal-of-gastroenterology</vt:lpwstr>
  </property>
  <property fmtid="{D5CDD505-2E9C-101B-9397-08002B2CF9AE}" pid="13" name="Mendeley Recent Style Name 5_1">
    <vt:lpwstr>Journal of Gastroenterology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http://www.zotero.org/styles/plos-medicine</vt:lpwstr>
  </property>
  <property fmtid="{D5CDD505-2E9C-101B-9397-08002B2CF9AE}" pid="17" name="Mendeley Recent Style Name 7_1">
    <vt:lpwstr>PLOS Medicine</vt:lpwstr>
  </property>
  <property fmtid="{D5CDD505-2E9C-101B-9397-08002B2CF9AE}" pid="18" name="Mendeley Recent Style Id 8_1">
    <vt:lpwstr>http://www.zotero.org/styles/peerj</vt:lpwstr>
  </property>
  <property fmtid="{D5CDD505-2E9C-101B-9397-08002B2CF9AE}" pid="19" name="Mendeley Recent Style Name 8_1">
    <vt:lpwstr>PeerJ</vt:lpwstr>
  </property>
  <property fmtid="{D5CDD505-2E9C-101B-9397-08002B2CF9AE}" pid="20" name="Mendeley Recent Style Id 9_1">
    <vt:lpwstr>http://www.zotero.org/styles/the-american-journal-of-medicine</vt:lpwstr>
  </property>
  <property fmtid="{D5CDD505-2E9C-101B-9397-08002B2CF9AE}" pid="21" name="Mendeley Recent Style Name 9_1">
    <vt:lpwstr>The American Journal of Medicine</vt:lpwstr>
  </property>
  <property fmtid="{D5CDD505-2E9C-101B-9397-08002B2CF9AE}" pid="22" name="Mendeley Document_1">
    <vt:lpwstr>True</vt:lpwstr>
  </property>
  <property fmtid="{D5CDD505-2E9C-101B-9397-08002B2CF9AE}" pid="23" name="Mendeley Unique User Id_1">
    <vt:lpwstr>0567d8ec-afb8-3300-8a28-5ce043b3b896</vt:lpwstr>
  </property>
  <property fmtid="{D5CDD505-2E9C-101B-9397-08002B2CF9AE}" pid="24" name="Mendeley Citation Style_1">
    <vt:lpwstr>http://www.zotero.org/styles/international-journal-of-medical-informatics</vt:lpwstr>
  </property>
</Properties>
</file>