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41D9" w:rsidRPr="003468A4" w:rsidRDefault="003468A4" w:rsidP="008241D9">
      <w:pPr>
        <w:spacing w:after="0" w:line="360" w:lineRule="auto"/>
        <w:rPr>
          <w:rFonts w:ascii="Calibri" w:eastAsia="Times New Roman" w:hAnsi="Calibri" w:cs="Times New Roman"/>
          <w:sz w:val="24"/>
          <w:szCs w:val="24"/>
          <w:lang w:val="en-GB"/>
        </w:rPr>
      </w:pPr>
      <w:r w:rsidRPr="003468A4">
        <w:rPr>
          <w:rFonts w:ascii="Calibri" w:eastAsia="Times New Roman" w:hAnsi="Calibri" w:cs="Times New Roman"/>
          <w:sz w:val="24"/>
          <w:szCs w:val="24"/>
          <w:lang w:val="en-GB"/>
        </w:rPr>
        <w:t>Additional</w:t>
      </w:r>
      <w:r w:rsidR="008241D9" w:rsidRPr="003468A4">
        <w:rPr>
          <w:rFonts w:ascii="Calibri" w:eastAsia="Times New Roman" w:hAnsi="Calibri" w:cs="Times New Roman"/>
          <w:sz w:val="24"/>
          <w:szCs w:val="24"/>
          <w:lang w:val="en-GB"/>
        </w:rPr>
        <w:t xml:space="preserve"> file 2. </w:t>
      </w:r>
      <w:r w:rsidR="008241D9" w:rsidRPr="003468A4">
        <w:rPr>
          <w:rFonts w:ascii="Calibri" w:eastAsia="Times New Roman" w:hAnsi="Calibri" w:cs="Times New Roman"/>
          <w:b/>
          <w:sz w:val="24"/>
          <w:szCs w:val="24"/>
          <w:lang w:val="en-GB"/>
        </w:rPr>
        <w:t>Examples of Bland-Altman mean-difference plot.</w:t>
      </w:r>
      <w:r w:rsidR="008241D9" w:rsidRPr="003468A4">
        <w:rPr>
          <w:rFonts w:ascii="Calibri" w:eastAsia="Times New Roman" w:hAnsi="Calibri" w:cs="Times New Roman"/>
          <w:sz w:val="24"/>
          <w:szCs w:val="24"/>
          <w:lang w:val="en-GB"/>
        </w:rPr>
        <w:t xml:space="preserve"> X-axis denotes the mean fossa-eminence inclination angle, method A, condyle-corrected. Y-axis denotes the intra- or interobserver difference. Mean difference (red line a-d), upper and lower 95% limits of agreement (green lines a-d), and regression line (black c, d). (a) No bias or proportional bias, </w:t>
      </w:r>
      <w:proofErr w:type="spellStart"/>
      <w:r w:rsidR="008241D9" w:rsidRPr="003468A4">
        <w:rPr>
          <w:rFonts w:ascii="Calibri" w:eastAsia="Times New Roman" w:hAnsi="Calibri" w:cs="Times New Roman"/>
          <w:sz w:val="24"/>
          <w:szCs w:val="24"/>
          <w:lang w:val="en-GB"/>
        </w:rPr>
        <w:t>intraobserver</w:t>
      </w:r>
      <w:proofErr w:type="spellEnd"/>
      <w:r w:rsidR="008241D9" w:rsidRPr="003468A4">
        <w:rPr>
          <w:rFonts w:ascii="Calibri" w:eastAsia="Times New Roman" w:hAnsi="Calibri" w:cs="Times New Roman"/>
          <w:sz w:val="24"/>
          <w:szCs w:val="24"/>
          <w:lang w:val="en-GB"/>
        </w:rPr>
        <w:t xml:space="preserve"> left side. (b) Proportional bias, </w:t>
      </w:r>
      <w:proofErr w:type="spellStart"/>
      <w:r w:rsidR="008241D9" w:rsidRPr="003468A4">
        <w:rPr>
          <w:rFonts w:ascii="Calibri" w:eastAsia="Times New Roman" w:hAnsi="Calibri" w:cs="Times New Roman"/>
          <w:sz w:val="24"/>
          <w:szCs w:val="24"/>
          <w:lang w:val="en-GB"/>
        </w:rPr>
        <w:t>intraobserver</w:t>
      </w:r>
      <w:proofErr w:type="spellEnd"/>
      <w:r w:rsidR="008241D9" w:rsidRPr="003468A4">
        <w:rPr>
          <w:rFonts w:ascii="Calibri" w:eastAsia="Times New Roman" w:hAnsi="Calibri" w:cs="Times New Roman"/>
          <w:sz w:val="24"/>
          <w:szCs w:val="24"/>
          <w:lang w:val="en-GB"/>
        </w:rPr>
        <w:t xml:space="preserve"> right side. (c) Bias, interobserver 1-2, left side. (d) Bias and proportional bias, interobserver 2-3, right side.</w:t>
      </w:r>
    </w:p>
    <w:p w:rsidR="008241D9" w:rsidRPr="003468A4" w:rsidRDefault="008241D9" w:rsidP="008241D9">
      <w:pPr>
        <w:spacing w:after="0" w:line="360" w:lineRule="auto"/>
        <w:rPr>
          <w:rFonts w:ascii="Calibri" w:eastAsia="Times New Roman" w:hAnsi="Calibri" w:cs="Times New Roman"/>
          <w:sz w:val="24"/>
          <w:szCs w:val="24"/>
          <w:lang w:val="en-GB"/>
        </w:rPr>
      </w:pPr>
    </w:p>
    <w:p w:rsidR="008241D9" w:rsidRPr="003468A4" w:rsidRDefault="008241D9" w:rsidP="008241D9">
      <w:pPr>
        <w:spacing w:after="0" w:line="360" w:lineRule="auto"/>
        <w:rPr>
          <w:rFonts w:ascii="Calibri" w:eastAsia="Times New Roman" w:hAnsi="Calibri" w:cs="Times New Roman"/>
          <w:sz w:val="24"/>
          <w:szCs w:val="24"/>
          <w:lang w:val="en-GB"/>
        </w:rPr>
      </w:pPr>
      <w:bookmarkStart w:id="0" w:name="_GoBack"/>
      <w:bookmarkEnd w:id="0"/>
    </w:p>
    <w:p w:rsidR="008241D9" w:rsidRPr="008241D9" w:rsidRDefault="008241D9" w:rsidP="008241D9">
      <w:pPr>
        <w:spacing w:after="0" w:line="360" w:lineRule="auto"/>
        <w:rPr>
          <w:rFonts w:ascii="Calibri" w:eastAsia="Times New Roman" w:hAnsi="Calibri" w:cs="Times New Roman"/>
          <w:sz w:val="24"/>
          <w:szCs w:val="24"/>
          <w:lang w:val="en-GB"/>
        </w:rPr>
      </w:pPr>
      <w:r w:rsidRPr="003468A4">
        <w:rPr>
          <w:rFonts w:ascii="Calibri" w:eastAsia="Times New Roman" w:hAnsi="Calibri" w:cs="Times New Roman"/>
          <w:noProof/>
          <w:sz w:val="24"/>
          <w:szCs w:val="24"/>
          <w:lang w:val="en-US"/>
        </w:rPr>
        <w:drawing>
          <wp:inline distT="0" distB="0" distL="0" distR="0" wp14:anchorId="5D826380" wp14:editId="6E30142B">
            <wp:extent cx="5756910" cy="3463970"/>
            <wp:effectExtent l="0" t="0" r="0" b="3175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3463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41D9" w:rsidRPr="008241D9" w:rsidRDefault="008241D9" w:rsidP="008241D9">
      <w:pPr>
        <w:spacing w:after="0" w:line="360" w:lineRule="auto"/>
        <w:rPr>
          <w:rFonts w:ascii="Calibri" w:eastAsia="Times New Roman" w:hAnsi="Calibri" w:cs="Times New Roman"/>
          <w:sz w:val="24"/>
          <w:szCs w:val="24"/>
          <w:lang w:val="en-GB"/>
        </w:rPr>
      </w:pPr>
    </w:p>
    <w:p w:rsidR="005D4636" w:rsidRDefault="000E22C5"/>
    <w:sectPr w:rsidR="005D4636" w:rsidSect="003468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1D9"/>
    <w:rsid w:val="000E22C5"/>
    <w:rsid w:val="003468A4"/>
    <w:rsid w:val="006C07F6"/>
    <w:rsid w:val="008241D9"/>
    <w:rsid w:val="009D3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15DCF50-4043-4730-93FD-1E287B017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Helse Nord</Company>
  <LinksUpToDate>false</LinksUpToDate>
  <CharactersWithSpaces>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Rosendahl Karen</dc:creator>
  <cp:keywords/>
  <dc:description/>
  <cp:lastModifiedBy>Divya V.</cp:lastModifiedBy>
  <cp:revision>3</cp:revision>
  <dcterms:created xsi:type="dcterms:W3CDTF">2022-08-23T12:09:00Z</dcterms:created>
  <dcterms:modified xsi:type="dcterms:W3CDTF">2023-01-04T12:01:00Z</dcterms:modified>
</cp:coreProperties>
</file>