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27AA4" w14:textId="6BC41DC4" w:rsidR="00355B18" w:rsidRDefault="00EE16C4" w:rsidP="00DE63ED">
      <w:pPr>
        <w:spacing w:line="360" w:lineRule="auto"/>
        <w:rPr>
          <w:rFonts w:ascii="Times New Roman" w:hAnsi="Times New Roman" w:cs="Times New Roman"/>
          <w:sz w:val="24"/>
        </w:rPr>
      </w:pPr>
      <w:r w:rsidRPr="00EE16C4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upplementary </w:t>
      </w:r>
      <w:r w:rsidR="00190CC0"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able 2. Characteristics of the participants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402F11" w14:paraId="3DF18AA0" w14:textId="77777777" w:rsidTr="00CC13A0">
        <w:tc>
          <w:tcPr>
            <w:tcW w:w="4148" w:type="dxa"/>
            <w:tcBorders>
              <w:bottom w:val="single" w:sz="4" w:space="0" w:color="auto"/>
            </w:tcBorders>
            <w:shd w:val="clear" w:color="auto" w:fill="auto"/>
          </w:tcPr>
          <w:p w14:paraId="7E2F4D56" w14:textId="0C5A6B1E" w:rsidR="00402F11" w:rsidRDefault="00402F11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haracteristics</w:t>
            </w:r>
          </w:p>
        </w:tc>
        <w:tc>
          <w:tcPr>
            <w:tcW w:w="4148" w:type="dxa"/>
            <w:tcBorders>
              <w:bottom w:val="single" w:sz="4" w:space="0" w:color="auto"/>
            </w:tcBorders>
            <w:shd w:val="clear" w:color="auto" w:fill="auto"/>
          </w:tcPr>
          <w:p w14:paraId="77B6E163" w14:textId="4CDFB825" w:rsidR="00402F11" w:rsidRDefault="00402F11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Times New Roman" w:hAnsi="Times New Roman" w:cs="Times New Roman"/>
                <w:sz w:val="24"/>
              </w:rPr>
              <w:t>requency</w:t>
            </w:r>
          </w:p>
        </w:tc>
      </w:tr>
      <w:tr w:rsidR="00402F11" w14:paraId="0D9A6638" w14:textId="77777777" w:rsidTr="00CC13A0">
        <w:tc>
          <w:tcPr>
            <w:tcW w:w="4148" w:type="dxa"/>
            <w:tcBorders>
              <w:bottom w:val="nil"/>
            </w:tcBorders>
            <w:shd w:val="clear" w:color="auto" w:fill="auto"/>
          </w:tcPr>
          <w:p w14:paraId="765FF91C" w14:textId="739A5016" w:rsidR="00402F11" w:rsidRDefault="00402F11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>ales n (%)</w:t>
            </w:r>
          </w:p>
        </w:tc>
        <w:tc>
          <w:tcPr>
            <w:tcW w:w="4148" w:type="dxa"/>
            <w:tcBorders>
              <w:bottom w:val="nil"/>
            </w:tcBorders>
            <w:shd w:val="clear" w:color="auto" w:fill="auto"/>
          </w:tcPr>
          <w:p w14:paraId="5AE490F8" w14:textId="5743825D" w:rsidR="00402F11" w:rsidRDefault="00402F11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4 (35.33)</w:t>
            </w:r>
          </w:p>
        </w:tc>
      </w:tr>
      <w:tr w:rsidR="00402F11" w14:paraId="327D08D2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775029F0" w14:textId="6EC7C72E" w:rsidR="00402F11" w:rsidRDefault="00402F11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ge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(year)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5965D3D9" w14:textId="48F3DE16" w:rsidR="00402F11" w:rsidRPr="00402F11" w:rsidRDefault="00402F11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402F11">
              <w:rPr>
                <w:rFonts w:ascii="Times New Roman" w:eastAsia="宋体" w:hAnsi="Times New Roman" w:cs="Times New Roman"/>
                <w:sz w:val="24"/>
              </w:rPr>
              <w:t>4</w:t>
            </w:r>
            <w:r w:rsidR="00FF15A1">
              <w:rPr>
                <w:rFonts w:ascii="Times New Roman" w:eastAsia="宋体" w:hAnsi="Times New Roman" w:cs="Times New Roman"/>
                <w:sz w:val="24"/>
              </w:rPr>
              <w:t>3</w:t>
            </w:r>
            <w:r w:rsidR="00D5044D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±</w:t>
            </w:r>
            <w:r w:rsidR="00D5044D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1</w:t>
            </w:r>
            <w:r w:rsidR="00FF15A1">
              <w:rPr>
                <w:rFonts w:ascii="Times New Roman" w:eastAsia="宋体" w:hAnsi="Times New Roman" w:cs="Times New Roman"/>
                <w:sz w:val="24"/>
              </w:rPr>
              <w:t>4</w:t>
            </w:r>
          </w:p>
        </w:tc>
      </w:tr>
      <w:tr w:rsidR="00402F11" w14:paraId="4655E07A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1C823BB" w14:textId="59BBB2AE" w:rsidR="00402F11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Smokers n (%)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760F5C53" w14:textId="622BB29C" w:rsidR="00402F11" w:rsidRDefault="0060771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.89</w:t>
            </w:r>
          </w:p>
        </w:tc>
      </w:tr>
      <w:tr w:rsidR="00402F11" w14:paraId="0F1F42DB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79190B1" w14:textId="7D92D58E" w:rsidR="00402F11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Diabetes n (%)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5668D77A" w14:textId="08609BA6" w:rsidR="00402F11" w:rsidRDefault="0060771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.14</w:t>
            </w:r>
          </w:p>
        </w:tc>
      </w:tr>
      <w:tr w:rsidR="00402F11" w14:paraId="590444CF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3D5495BD" w14:textId="748406B0" w:rsidR="00402F11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>aseline PD (mm)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710146C1" w14:textId="0DCBE685" w:rsidR="00402F11" w:rsidRDefault="00C94DFA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.61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±</w:t>
            </w:r>
            <w:r>
              <w:rPr>
                <w:rFonts w:ascii="Times New Roman" w:eastAsia="宋体" w:hAnsi="Times New Roman" w:cs="Times New Roman"/>
                <w:sz w:val="24"/>
              </w:rPr>
              <w:t>0.96</w:t>
            </w:r>
          </w:p>
        </w:tc>
      </w:tr>
      <w:tr w:rsidR="00402F11" w14:paraId="04075CFE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13D0AC38" w14:textId="4DE11B8E" w:rsidR="00402F11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>aseline CAL (mm)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476B8CDA" w14:textId="437C971D" w:rsidR="00402F11" w:rsidRDefault="00C94DFA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.30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±</w:t>
            </w:r>
            <w:r>
              <w:rPr>
                <w:rFonts w:ascii="Times New Roman" w:eastAsia="宋体" w:hAnsi="Times New Roman" w:cs="Times New Roman"/>
                <w:sz w:val="24"/>
              </w:rPr>
              <w:t>1.37</w:t>
            </w:r>
          </w:p>
        </w:tc>
      </w:tr>
      <w:tr w:rsidR="00402F11" w14:paraId="62733DD3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29872EED" w14:textId="73B43F9E" w:rsidR="00402F11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>aseline SBI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42200BD8" w14:textId="0F97C4AB" w:rsidR="00402F11" w:rsidRDefault="00C94DFA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.27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±</w:t>
            </w:r>
            <w:r>
              <w:rPr>
                <w:rFonts w:ascii="Times New Roman" w:eastAsia="宋体" w:hAnsi="Times New Roman" w:cs="Times New Roman"/>
                <w:sz w:val="24"/>
              </w:rPr>
              <w:t>0.79</w:t>
            </w:r>
          </w:p>
        </w:tc>
      </w:tr>
      <w:tr w:rsidR="00DB110C" w14:paraId="390AF94A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1C9A275B" w14:textId="7A9A3313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>aseline TM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0E47FE2" w14:textId="4346DA61" w:rsidR="00DB110C" w:rsidRDefault="00AF59FB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.66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±</w:t>
            </w:r>
            <w:r>
              <w:rPr>
                <w:rFonts w:ascii="Times New Roman" w:eastAsia="宋体" w:hAnsi="Times New Roman" w:cs="Times New Roman"/>
                <w:sz w:val="24"/>
              </w:rPr>
              <w:t>0.85</w:t>
            </w:r>
          </w:p>
        </w:tc>
      </w:tr>
      <w:tr w:rsidR="00DB110C" w14:paraId="0C544F03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6CDAC93" w14:textId="3F34B672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>aseline PLI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7B627CA2" w14:textId="21376EFF" w:rsidR="00DB110C" w:rsidRDefault="00C94DFA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.44</w:t>
            </w:r>
            <w:r w:rsidRPr="00402F11">
              <w:rPr>
                <w:rFonts w:ascii="Times New Roman" w:eastAsia="宋体" w:hAnsi="Times New Roman" w:cs="Times New Roman"/>
                <w:sz w:val="24"/>
              </w:rPr>
              <w:t>±</w:t>
            </w:r>
            <w:r>
              <w:rPr>
                <w:rFonts w:ascii="Times New Roman" w:eastAsia="宋体" w:hAnsi="Times New Roman" w:cs="Times New Roman"/>
                <w:sz w:val="24"/>
              </w:rPr>
              <w:t>0.72</w:t>
            </w:r>
          </w:p>
        </w:tc>
      </w:tr>
      <w:tr w:rsidR="00DB110C" w14:paraId="76FDDB62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4D6D49D0" w14:textId="39DE5428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lassification of periodontitis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(n)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74B5A167" w14:textId="77777777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110C" w14:paraId="3153D35F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7CC54DD4" w14:textId="222CABAF" w:rsidR="00DB110C" w:rsidRDefault="00DB110C" w:rsidP="00FF15A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Stage III periodontitis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3847B0BB" w14:textId="7DCD29F6" w:rsidR="00DB110C" w:rsidRDefault="0060771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DB110C" w14:paraId="148FB840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DA40446" w14:textId="05A3ABCB" w:rsidR="00DB110C" w:rsidRDefault="00DB110C" w:rsidP="00FF15A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tage IV periodontitis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4844DAEE" w14:textId="0CB324A6" w:rsidR="00DB110C" w:rsidRDefault="00F24A5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DB110C" w14:paraId="4E819545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AE3E8E2" w14:textId="195A5793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eeth with occlusal trauma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(n)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469EBA2" w14:textId="55766188" w:rsidR="00DB110C" w:rsidRDefault="00F24A5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</w:tr>
      <w:tr w:rsidR="00DB110C" w14:paraId="535E6CEC" w14:textId="77777777" w:rsidTr="00CC13A0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4B343C74" w14:textId="3825B33F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eeth with abnormal pulp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(n)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2E000F79" w14:textId="3AB55FBF" w:rsidR="00DB110C" w:rsidRDefault="00F24A5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DB110C" w14:paraId="6DD1CF33" w14:textId="77777777" w:rsidTr="000D52E5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4D44F084" w14:textId="4881D719" w:rsidR="00DB110C" w:rsidRDefault="00DB110C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eeth with prosthesis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(n)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8CBCF05" w14:textId="5A09CB63" w:rsidR="00DB110C" w:rsidRDefault="00F24A58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0D52E5" w14:paraId="6CBA3234" w14:textId="77777777" w:rsidTr="000D52E5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569321D8" w14:textId="38FC7784" w:rsidR="000D52E5" w:rsidRDefault="000D52E5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>one loss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(n)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586500F" w14:textId="77777777" w:rsidR="000D52E5" w:rsidRDefault="000D52E5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52E5" w14:paraId="4127F0A8" w14:textId="77777777" w:rsidTr="000D52E5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E8C020B" w14:textId="5FB989B5" w:rsidR="000D52E5" w:rsidRDefault="000D52E5" w:rsidP="00FF15A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orizontal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C3750EB" w14:textId="4337FD60" w:rsidR="000D52E5" w:rsidRDefault="00C43EE9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82</w:t>
            </w:r>
          </w:p>
        </w:tc>
      </w:tr>
      <w:tr w:rsidR="000D52E5" w14:paraId="2DC100A0" w14:textId="77777777" w:rsidTr="000D52E5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43F0E44" w14:textId="1CDBDC5F" w:rsidR="000D52E5" w:rsidRDefault="000D52E5" w:rsidP="00FF15A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V</w:t>
            </w:r>
            <w:r>
              <w:rPr>
                <w:rFonts w:ascii="Times New Roman" w:hAnsi="Times New Roman" w:cs="Times New Roman"/>
                <w:sz w:val="24"/>
              </w:rPr>
              <w:t>ertical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212FEAE" w14:textId="2D54CD97" w:rsidR="000D52E5" w:rsidRDefault="00C43EE9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0D52E5" w14:paraId="6A5B8361" w14:textId="77777777" w:rsidTr="000D52E5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5ECD5E97" w14:textId="12432279" w:rsidR="000D52E5" w:rsidRDefault="000D52E5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rown-root ratio</w:t>
            </w:r>
            <w:r w:rsidR="00D5044D">
              <w:rPr>
                <w:rFonts w:ascii="Times New Roman" w:hAnsi="Times New Roman" w:cs="Times New Roman"/>
                <w:sz w:val="24"/>
              </w:rPr>
              <w:t xml:space="preserve"> (n)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7B29DC7" w14:textId="77777777" w:rsidR="000D52E5" w:rsidRDefault="000D52E5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52E5" w14:paraId="2326139B" w14:textId="77777777" w:rsidTr="000D52E5"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64904EA0" w14:textId="5AE5197E" w:rsidR="000D52E5" w:rsidRDefault="000D52E5" w:rsidP="00FF15A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&lt;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148" w:type="dxa"/>
            <w:tcBorders>
              <w:top w:val="nil"/>
              <w:bottom w:val="nil"/>
            </w:tcBorders>
            <w:shd w:val="clear" w:color="auto" w:fill="auto"/>
          </w:tcPr>
          <w:p w14:paraId="0F254072" w14:textId="22F6277F" w:rsidR="000D52E5" w:rsidRDefault="00C43EE9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06</w:t>
            </w:r>
          </w:p>
        </w:tc>
      </w:tr>
      <w:tr w:rsidR="000D52E5" w14:paraId="3630FFB4" w14:textId="77777777" w:rsidTr="00CC13A0">
        <w:tc>
          <w:tcPr>
            <w:tcW w:w="4148" w:type="dxa"/>
            <w:tcBorders>
              <w:top w:val="nil"/>
            </w:tcBorders>
            <w:shd w:val="clear" w:color="auto" w:fill="auto"/>
          </w:tcPr>
          <w:p w14:paraId="186A550D" w14:textId="1E49DE2C" w:rsidR="000D52E5" w:rsidRPr="000D52E5" w:rsidRDefault="000D52E5" w:rsidP="00FF15A1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0D52E5">
              <w:rPr>
                <w:rFonts w:ascii="Times New Roman" w:hAnsi="Times New Roman"/>
                <w:sz w:val="24"/>
              </w:rPr>
              <w:t>≥1</w:t>
            </w:r>
          </w:p>
        </w:tc>
        <w:tc>
          <w:tcPr>
            <w:tcW w:w="4148" w:type="dxa"/>
            <w:tcBorders>
              <w:top w:val="nil"/>
            </w:tcBorders>
            <w:shd w:val="clear" w:color="auto" w:fill="auto"/>
          </w:tcPr>
          <w:p w14:paraId="424D9A9B" w14:textId="63827631" w:rsidR="000D52E5" w:rsidRDefault="00C43EE9" w:rsidP="00DE63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71</w:t>
            </w:r>
          </w:p>
        </w:tc>
      </w:tr>
    </w:tbl>
    <w:p w14:paraId="0D54F69D" w14:textId="77777777" w:rsidR="001D1D78" w:rsidRDefault="001D1D78" w:rsidP="001D1D78">
      <w:pPr>
        <w:rPr>
          <w:rFonts w:ascii="Times New Roman" w:hAnsi="Times New Roman" w:cs="Times New Roman"/>
          <w:sz w:val="24"/>
        </w:rPr>
      </w:pPr>
    </w:p>
    <w:p w14:paraId="58BF1CDA" w14:textId="655F1FD4" w:rsidR="001D1D78" w:rsidRPr="001D1D78" w:rsidRDefault="001D1D78" w:rsidP="001D1D78">
      <w:pPr>
        <w:rPr>
          <w:rFonts w:ascii="Times New Roman" w:hAnsi="Times New Roman" w:cs="Times New Roman"/>
          <w:szCs w:val="21"/>
        </w:rPr>
      </w:pPr>
      <w:r w:rsidRPr="001D1D78">
        <w:rPr>
          <w:rFonts w:ascii="Times New Roman" w:hAnsi="Times New Roman" w:cs="Times New Roman"/>
          <w:szCs w:val="21"/>
        </w:rPr>
        <w:t xml:space="preserve">Values are arithmetic mean ± SD for continuous variables. </w:t>
      </w:r>
    </w:p>
    <w:p w14:paraId="25577B05" w14:textId="36C2AC77" w:rsidR="00402F11" w:rsidRPr="001D1D78" w:rsidRDefault="001D1D78" w:rsidP="001D1D78">
      <w:pPr>
        <w:rPr>
          <w:rFonts w:ascii="Times New Roman" w:hAnsi="Times New Roman" w:cs="Times New Roman"/>
          <w:szCs w:val="21"/>
        </w:rPr>
      </w:pPr>
      <w:r w:rsidRPr="001D1D78">
        <w:rPr>
          <w:rFonts w:ascii="Times New Roman" w:hAnsi="Times New Roman" w:cs="Times New Roman"/>
          <w:szCs w:val="21"/>
        </w:rPr>
        <w:t>Categorical variables are shown as numbers (n) and percentages (%). n: sample size.</w:t>
      </w:r>
    </w:p>
    <w:sectPr w:rsidR="00402F11" w:rsidRPr="001D1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C4"/>
    <w:rsid w:val="000D52E5"/>
    <w:rsid w:val="00157160"/>
    <w:rsid w:val="00190CC0"/>
    <w:rsid w:val="001B203C"/>
    <w:rsid w:val="001D1D78"/>
    <w:rsid w:val="003239D9"/>
    <w:rsid w:val="00355B18"/>
    <w:rsid w:val="003B62BA"/>
    <w:rsid w:val="00402F11"/>
    <w:rsid w:val="0047722D"/>
    <w:rsid w:val="004C2FF8"/>
    <w:rsid w:val="00510D68"/>
    <w:rsid w:val="00531A47"/>
    <w:rsid w:val="00607718"/>
    <w:rsid w:val="00623D29"/>
    <w:rsid w:val="00695D7D"/>
    <w:rsid w:val="00881A1E"/>
    <w:rsid w:val="00895F81"/>
    <w:rsid w:val="008A5960"/>
    <w:rsid w:val="009030BD"/>
    <w:rsid w:val="00961026"/>
    <w:rsid w:val="00980CE1"/>
    <w:rsid w:val="00AB2D95"/>
    <w:rsid w:val="00AF59FB"/>
    <w:rsid w:val="00B773DC"/>
    <w:rsid w:val="00B9269A"/>
    <w:rsid w:val="00BD5867"/>
    <w:rsid w:val="00C430D3"/>
    <w:rsid w:val="00C43EE9"/>
    <w:rsid w:val="00C51329"/>
    <w:rsid w:val="00C94DFA"/>
    <w:rsid w:val="00CC052D"/>
    <w:rsid w:val="00CC13A0"/>
    <w:rsid w:val="00CC2A38"/>
    <w:rsid w:val="00D5044D"/>
    <w:rsid w:val="00D96607"/>
    <w:rsid w:val="00DA6343"/>
    <w:rsid w:val="00DB110C"/>
    <w:rsid w:val="00DE63ED"/>
    <w:rsid w:val="00E7327C"/>
    <w:rsid w:val="00EC0D7E"/>
    <w:rsid w:val="00EE16C4"/>
    <w:rsid w:val="00F24A58"/>
    <w:rsid w:val="00F2780C"/>
    <w:rsid w:val="00FA3F74"/>
    <w:rsid w:val="00FF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CD86"/>
  <w15:chartTrackingRefBased/>
  <w15:docId w15:val="{7404D35E-FCD4-E04F-A3E5-F848387D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2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5044D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D5044D"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  <w:rsid w:val="00D5044D"/>
  </w:style>
  <w:style w:type="paragraph" w:styleId="a7">
    <w:name w:val="annotation subject"/>
    <w:basedOn w:val="a5"/>
    <w:next w:val="a5"/>
    <w:link w:val="a8"/>
    <w:uiPriority w:val="99"/>
    <w:semiHidden/>
    <w:unhideWhenUsed/>
    <w:rsid w:val="00D5044D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D5044D"/>
    <w:rPr>
      <w:b/>
      <w:bCs/>
    </w:rPr>
  </w:style>
  <w:style w:type="paragraph" w:styleId="a9">
    <w:name w:val="Revision"/>
    <w:hidden/>
    <w:uiPriority w:val="99"/>
    <w:semiHidden/>
    <w:rsid w:val="00FF1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4966F0-CF7E-9746-9603-223E9939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</dc:creator>
  <cp:keywords/>
  <dc:description/>
  <cp:lastModifiedBy>Yuki</cp:lastModifiedBy>
  <cp:revision>17</cp:revision>
  <dcterms:created xsi:type="dcterms:W3CDTF">2023-05-22T14:04:00Z</dcterms:created>
  <dcterms:modified xsi:type="dcterms:W3CDTF">2023-06-06T03:59:00Z</dcterms:modified>
</cp:coreProperties>
</file>