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7D83B" w14:textId="77777777" w:rsidR="00ED41D5" w:rsidRPr="007E0CEB" w:rsidRDefault="00ED41D5" w:rsidP="00ED41D5">
      <w:pPr>
        <w:widowControl w:val="0"/>
        <w:tabs>
          <w:tab w:val="left" w:pos="540"/>
          <w:tab w:val="left" w:pos="990"/>
        </w:tabs>
        <w:autoSpaceDE w:val="0"/>
        <w:autoSpaceDN w:val="0"/>
        <w:adjustRightInd w:val="0"/>
        <w:spacing w:before="120" w:after="200" w:line="360" w:lineRule="auto"/>
        <w:ind w:left="1350" w:hanging="1350"/>
        <w:jc w:val="both"/>
        <w:rPr>
          <w:rFonts w:ascii="Arial" w:hAnsi="Arial" w:cs="Arial"/>
          <w:b/>
        </w:rPr>
      </w:pPr>
      <w:r w:rsidRPr="007E0CEB">
        <w:rPr>
          <w:rFonts w:ascii="Arial" w:hAnsi="Arial" w:cs="Arial"/>
          <w:b/>
        </w:rPr>
        <w:t xml:space="preserve">Appendix 1: Slum dwellers’ experiences of common dental ailments and the perceived causes </w:t>
      </w:r>
    </w:p>
    <w:tbl>
      <w:tblPr>
        <w:tblStyle w:val="TableGrid"/>
        <w:tblW w:w="10255" w:type="dxa"/>
        <w:tblLook w:val="04A0" w:firstRow="1" w:lastRow="0" w:firstColumn="1" w:lastColumn="0" w:noHBand="0" w:noVBand="1"/>
      </w:tblPr>
      <w:tblGrid>
        <w:gridCol w:w="1435"/>
        <w:gridCol w:w="1620"/>
        <w:gridCol w:w="7200"/>
      </w:tblGrid>
      <w:tr w:rsidR="00ED41D5" w:rsidRPr="007E0CEB" w14:paraId="4B96FDBB" w14:textId="77777777" w:rsidTr="003D37A3">
        <w:tc>
          <w:tcPr>
            <w:tcW w:w="1435" w:type="dxa"/>
          </w:tcPr>
          <w:p w14:paraId="0E2F2155" w14:textId="77777777" w:rsidR="00ED41D5" w:rsidRPr="007E0CEB" w:rsidRDefault="00ED41D5" w:rsidP="003D37A3">
            <w:pPr>
              <w:pStyle w:val="NoSpacing"/>
              <w:rPr>
                <w:rFonts w:ascii="Arial" w:hAnsi="Arial" w:cs="Arial"/>
                <w:b/>
                <w:bCs/>
                <w:i/>
                <w:iCs/>
                <w:sz w:val="24"/>
                <w:szCs w:val="24"/>
              </w:rPr>
            </w:pPr>
            <w:r w:rsidRPr="007E0CEB">
              <w:rPr>
                <w:rFonts w:ascii="Arial" w:hAnsi="Arial" w:cs="Arial"/>
                <w:b/>
                <w:bCs/>
                <w:i/>
                <w:iCs/>
                <w:sz w:val="24"/>
                <w:szCs w:val="24"/>
              </w:rPr>
              <w:t>Theme</w:t>
            </w:r>
          </w:p>
          <w:p w14:paraId="411E81CF" w14:textId="77777777" w:rsidR="00ED41D5" w:rsidRPr="007E0CEB" w:rsidRDefault="00ED41D5" w:rsidP="003D37A3">
            <w:pPr>
              <w:pStyle w:val="NoSpacing"/>
              <w:rPr>
                <w:rFonts w:ascii="Arial" w:hAnsi="Arial" w:cs="Arial"/>
                <w:b/>
                <w:bCs/>
                <w:i/>
                <w:iCs/>
                <w:sz w:val="24"/>
                <w:szCs w:val="24"/>
              </w:rPr>
            </w:pPr>
          </w:p>
        </w:tc>
        <w:tc>
          <w:tcPr>
            <w:tcW w:w="1620" w:type="dxa"/>
          </w:tcPr>
          <w:p w14:paraId="4A66CA6D" w14:textId="77777777" w:rsidR="00ED41D5" w:rsidRPr="007E0CEB" w:rsidRDefault="00ED41D5" w:rsidP="003D37A3">
            <w:pPr>
              <w:pStyle w:val="NoSpacing"/>
              <w:rPr>
                <w:rFonts w:ascii="Arial" w:hAnsi="Arial" w:cs="Arial"/>
                <w:b/>
                <w:bCs/>
                <w:i/>
                <w:iCs/>
                <w:sz w:val="24"/>
                <w:szCs w:val="24"/>
              </w:rPr>
            </w:pPr>
            <w:r w:rsidRPr="007E0CEB">
              <w:rPr>
                <w:rFonts w:ascii="Arial" w:hAnsi="Arial" w:cs="Arial"/>
                <w:b/>
                <w:bCs/>
                <w:i/>
                <w:iCs/>
                <w:sz w:val="24"/>
                <w:szCs w:val="24"/>
              </w:rPr>
              <w:t>Sub-theme</w:t>
            </w:r>
          </w:p>
        </w:tc>
        <w:tc>
          <w:tcPr>
            <w:tcW w:w="7200" w:type="dxa"/>
          </w:tcPr>
          <w:p w14:paraId="64708479" w14:textId="77777777" w:rsidR="00ED41D5" w:rsidRPr="007E0CEB" w:rsidRDefault="00ED41D5" w:rsidP="003D37A3">
            <w:pPr>
              <w:pStyle w:val="NoSpacing"/>
              <w:rPr>
                <w:rFonts w:ascii="Arial" w:eastAsia="Calibri" w:hAnsi="Arial" w:cs="Arial"/>
                <w:b/>
                <w:bCs/>
                <w:i/>
                <w:iCs/>
                <w:sz w:val="24"/>
                <w:szCs w:val="24"/>
              </w:rPr>
            </w:pPr>
            <w:r w:rsidRPr="007E0CEB">
              <w:rPr>
                <w:rFonts w:ascii="Arial" w:eastAsia="Calibri" w:hAnsi="Arial" w:cs="Arial"/>
                <w:b/>
                <w:bCs/>
                <w:i/>
                <w:iCs/>
                <w:sz w:val="24"/>
                <w:szCs w:val="24"/>
              </w:rPr>
              <w:t>Household representatives’ quotes</w:t>
            </w:r>
          </w:p>
        </w:tc>
      </w:tr>
      <w:tr w:rsidR="00ED41D5" w:rsidRPr="007E0CEB" w14:paraId="601CF87C" w14:textId="77777777" w:rsidTr="003D37A3">
        <w:trPr>
          <w:trHeight w:val="838"/>
        </w:trPr>
        <w:tc>
          <w:tcPr>
            <w:tcW w:w="1435" w:type="dxa"/>
            <w:vMerge w:val="restart"/>
          </w:tcPr>
          <w:p w14:paraId="7A90DEB9" w14:textId="77777777" w:rsidR="00ED41D5" w:rsidRPr="007E0CEB" w:rsidRDefault="00ED41D5" w:rsidP="003D37A3">
            <w:pPr>
              <w:pStyle w:val="NoSpacing"/>
              <w:rPr>
                <w:rFonts w:ascii="Arial" w:hAnsi="Arial" w:cs="Arial"/>
                <w:b/>
                <w:bCs/>
                <w:i/>
                <w:iCs/>
              </w:rPr>
            </w:pPr>
          </w:p>
          <w:p w14:paraId="22BD5FB6" w14:textId="77777777" w:rsidR="00ED41D5" w:rsidRPr="007E0CEB" w:rsidRDefault="00ED41D5" w:rsidP="003D37A3">
            <w:pPr>
              <w:pStyle w:val="NoSpacing"/>
              <w:rPr>
                <w:rFonts w:ascii="Arial" w:eastAsia="Calibri" w:hAnsi="Arial" w:cs="Arial"/>
                <w:b/>
                <w:bCs/>
                <w:i/>
                <w:iCs/>
                <w:sz w:val="18"/>
                <w:szCs w:val="18"/>
              </w:rPr>
            </w:pPr>
            <w:r w:rsidRPr="007E0CEB">
              <w:rPr>
                <w:rFonts w:ascii="Arial" w:hAnsi="Arial" w:cs="Arial"/>
                <w:b/>
                <w:bCs/>
                <w:i/>
                <w:iCs/>
              </w:rPr>
              <w:t>Slum dwellers’ experience of common dental diseases</w:t>
            </w:r>
          </w:p>
        </w:tc>
        <w:tc>
          <w:tcPr>
            <w:tcW w:w="1620" w:type="dxa"/>
            <w:vMerge w:val="restart"/>
          </w:tcPr>
          <w:p w14:paraId="560D905F" w14:textId="77777777" w:rsidR="00ED41D5" w:rsidRPr="007E0CEB" w:rsidRDefault="00ED41D5" w:rsidP="003D37A3">
            <w:pPr>
              <w:pStyle w:val="NoSpacing"/>
              <w:rPr>
                <w:rFonts w:ascii="Arial" w:eastAsia="Calibri" w:hAnsi="Arial" w:cs="Arial"/>
                <w:b/>
                <w:bCs/>
                <w:i/>
                <w:iCs/>
                <w:sz w:val="18"/>
                <w:szCs w:val="18"/>
              </w:rPr>
            </w:pPr>
          </w:p>
          <w:p w14:paraId="616882BF" w14:textId="77777777" w:rsidR="00ED41D5" w:rsidRPr="007E0CEB" w:rsidRDefault="00ED41D5" w:rsidP="003D37A3">
            <w:pPr>
              <w:pStyle w:val="NoSpacing"/>
              <w:rPr>
                <w:rFonts w:ascii="Arial" w:eastAsia="Calibri" w:hAnsi="Arial" w:cs="Arial"/>
                <w:b/>
                <w:bCs/>
                <w:i/>
                <w:iCs/>
                <w:sz w:val="18"/>
                <w:szCs w:val="18"/>
              </w:rPr>
            </w:pPr>
          </w:p>
          <w:p w14:paraId="016CCB5B"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 xml:space="preserve">Pain  </w:t>
            </w:r>
          </w:p>
          <w:p w14:paraId="45C22019" w14:textId="77777777" w:rsidR="00ED41D5" w:rsidRPr="007E0CEB" w:rsidRDefault="00ED41D5" w:rsidP="003D37A3">
            <w:pPr>
              <w:pStyle w:val="NoSpacing"/>
              <w:rPr>
                <w:rFonts w:ascii="Arial" w:eastAsia="Calibri" w:hAnsi="Arial" w:cs="Arial"/>
                <w:b/>
                <w:bCs/>
                <w:i/>
                <w:iCs/>
                <w:sz w:val="18"/>
                <w:szCs w:val="18"/>
              </w:rPr>
            </w:pPr>
          </w:p>
        </w:tc>
        <w:tc>
          <w:tcPr>
            <w:tcW w:w="7200" w:type="dxa"/>
          </w:tcPr>
          <w:p w14:paraId="43564835" w14:textId="77777777" w:rsidR="00ED41D5" w:rsidRPr="007E0CEB" w:rsidRDefault="00ED41D5" w:rsidP="003D37A3">
            <w:pPr>
              <w:pStyle w:val="NoSpacing"/>
              <w:rPr>
                <w:rFonts w:ascii="Arial" w:hAnsi="Arial" w:cs="Arial"/>
                <w:i/>
                <w:iCs/>
                <w:sz w:val="18"/>
                <w:szCs w:val="18"/>
              </w:rPr>
            </w:pPr>
            <w:r w:rsidRPr="007E0CEB">
              <w:rPr>
                <w:rFonts w:ascii="Arial" w:eastAsia="Calibri" w:hAnsi="Arial" w:cs="Arial"/>
                <w:i/>
                <w:iCs/>
                <w:sz w:val="18"/>
                <w:szCs w:val="18"/>
              </w:rPr>
              <w:t xml:space="preserve">“If </w:t>
            </w:r>
            <w:proofErr w:type="spellStart"/>
            <w:r w:rsidRPr="007E0CEB">
              <w:rPr>
                <w:rFonts w:ascii="Arial" w:eastAsia="Calibri" w:hAnsi="Arial" w:cs="Arial"/>
                <w:i/>
                <w:iCs/>
                <w:sz w:val="18"/>
                <w:szCs w:val="18"/>
              </w:rPr>
              <w:t>akokoro</w:t>
            </w:r>
            <w:proofErr w:type="spellEnd"/>
            <w:r w:rsidRPr="007E0CEB">
              <w:rPr>
                <w:rFonts w:ascii="Arial" w:eastAsia="Calibri" w:hAnsi="Arial" w:cs="Arial"/>
                <w:i/>
                <w:iCs/>
                <w:sz w:val="18"/>
                <w:szCs w:val="18"/>
              </w:rPr>
              <w:t xml:space="preserve"> grabs (affects) anyone, the person will agree that God does not have two names! (a phrase commonly used to describe someone in deep trouble). The mouth will be swollen with pus discharge. The pain is usually much” FGD3_Older_MaleP12g`</w:t>
            </w:r>
          </w:p>
        </w:tc>
      </w:tr>
      <w:tr w:rsidR="00ED41D5" w:rsidRPr="007E0CEB" w14:paraId="4A01FFDC" w14:textId="77777777" w:rsidTr="003D37A3">
        <w:tc>
          <w:tcPr>
            <w:tcW w:w="1435" w:type="dxa"/>
            <w:vMerge/>
          </w:tcPr>
          <w:p w14:paraId="5275A814" w14:textId="77777777" w:rsidR="00ED41D5" w:rsidRPr="007E0CEB" w:rsidRDefault="00ED41D5" w:rsidP="003D37A3">
            <w:pPr>
              <w:pStyle w:val="NoSpacing"/>
              <w:rPr>
                <w:rFonts w:ascii="Arial" w:eastAsia="Calibri" w:hAnsi="Arial" w:cs="Arial"/>
                <w:b/>
                <w:bCs/>
                <w:i/>
                <w:iCs/>
                <w:sz w:val="18"/>
                <w:szCs w:val="18"/>
              </w:rPr>
            </w:pPr>
          </w:p>
        </w:tc>
        <w:tc>
          <w:tcPr>
            <w:tcW w:w="1620" w:type="dxa"/>
            <w:vMerge/>
          </w:tcPr>
          <w:p w14:paraId="06BDEAD9" w14:textId="77777777" w:rsidR="00ED41D5" w:rsidRPr="007E0CEB" w:rsidRDefault="00ED41D5" w:rsidP="003D37A3">
            <w:pPr>
              <w:pStyle w:val="NoSpacing"/>
              <w:rPr>
                <w:rFonts w:ascii="Arial" w:eastAsia="Calibri" w:hAnsi="Arial" w:cs="Arial"/>
                <w:b/>
                <w:bCs/>
                <w:i/>
                <w:iCs/>
                <w:sz w:val="18"/>
                <w:szCs w:val="18"/>
              </w:rPr>
            </w:pPr>
          </w:p>
        </w:tc>
        <w:tc>
          <w:tcPr>
            <w:tcW w:w="7200" w:type="dxa"/>
          </w:tcPr>
          <w:p w14:paraId="3EE749AB" w14:textId="77777777" w:rsidR="00ED41D5" w:rsidRPr="007E0CEB" w:rsidRDefault="00ED41D5" w:rsidP="003D37A3">
            <w:pPr>
              <w:pStyle w:val="NoSpacing"/>
              <w:rPr>
                <w:rFonts w:ascii="Arial" w:hAnsi="Arial" w:cs="Arial"/>
                <w:i/>
                <w:iCs/>
                <w:sz w:val="18"/>
                <w:szCs w:val="18"/>
              </w:rPr>
            </w:pPr>
            <w:r w:rsidRPr="007E0CEB">
              <w:rPr>
                <w:rFonts w:ascii="Arial" w:hAnsi="Arial" w:cs="Arial"/>
                <w:i/>
                <w:iCs/>
                <w:sz w:val="18"/>
                <w:szCs w:val="18"/>
              </w:rPr>
              <w:t>“What I know about that tooth decay is that, it is not something you can bear, my mother had it, there was a day she called us and told us that the pain had become unbearable and she is about to lose her life”. FGD2_Older_female_P10</w:t>
            </w:r>
          </w:p>
        </w:tc>
      </w:tr>
      <w:tr w:rsidR="00ED41D5" w:rsidRPr="007E0CEB" w14:paraId="101FE264" w14:textId="77777777" w:rsidTr="003D37A3">
        <w:tc>
          <w:tcPr>
            <w:tcW w:w="1435" w:type="dxa"/>
            <w:vMerge/>
          </w:tcPr>
          <w:p w14:paraId="49C1737D" w14:textId="77777777" w:rsidR="00ED41D5" w:rsidRPr="007E0CEB" w:rsidRDefault="00ED41D5" w:rsidP="003D37A3">
            <w:pPr>
              <w:pStyle w:val="NoSpacing"/>
              <w:rPr>
                <w:rFonts w:ascii="Arial" w:eastAsia="Calibri" w:hAnsi="Arial" w:cs="Arial"/>
                <w:b/>
                <w:bCs/>
                <w:i/>
                <w:iCs/>
                <w:sz w:val="18"/>
                <w:szCs w:val="18"/>
              </w:rPr>
            </w:pPr>
          </w:p>
        </w:tc>
        <w:tc>
          <w:tcPr>
            <w:tcW w:w="1620" w:type="dxa"/>
            <w:vMerge/>
          </w:tcPr>
          <w:p w14:paraId="1D7850B6" w14:textId="77777777" w:rsidR="00ED41D5" w:rsidRPr="007E0CEB" w:rsidRDefault="00ED41D5" w:rsidP="003D37A3">
            <w:pPr>
              <w:pStyle w:val="NoSpacing"/>
              <w:rPr>
                <w:rFonts w:ascii="Arial" w:eastAsia="Calibri" w:hAnsi="Arial" w:cs="Arial"/>
                <w:b/>
                <w:bCs/>
                <w:i/>
                <w:iCs/>
                <w:sz w:val="18"/>
                <w:szCs w:val="18"/>
              </w:rPr>
            </w:pPr>
          </w:p>
        </w:tc>
        <w:tc>
          <w:tcPr>
            <w:tcW w:w="7200" w:type="dxa"/>
          </w:tcPr>
          <w:p w14:paraId="2BBD28D7" w14:textId="77777777" w:rsidR="00ED41D5" w:rsidRPr="007E0CEB" w:rsidRDefault="00ED41D5" w:rsidP="003D37A3">
            <w:pPr>
              <w:pStyle w:val="NoSpacing"/>
              <w:rPr>
                <w:rFonts w:ascii="Arial" w:hAnsi="Arial" w:cs="Arial"/>
                <w:i/>
                <w:iCs/>
                <w:sz w:val="18"/>
                <w:szCs w:val="18"/>
              </w:rPr>
            </w:pPr>
            <w:r w:rsidRPr="007E0CEB">
              <w:rPr>
                <w:rFonts w:ascii="Arial" w:hAnsi="Arial" w:cs="Arial"/>
                <w:i/>
                <w:iCs/>
                <w:sz w:val="18"/>
                <w:szCs w:val="18"/>
              </w:rPr>
              <w:t xml:space="preserve">"Regarding mouth issue, I don't have any, but I have an issue with my teeth, whenever I am </w:t>
            </w:r>
            <w:proofErr w:type="gramStart"/>
            <w:r w:rsidRPr="007E0CEB">
              <w:rPr>
                <w:rFonts w:ascii="Arial" w:hAnsi="Arial" w:cs="Arial"/>
                <w:i/>
                <w:iCs/>
                <w:sz w:val="18"/>
                <w:szCs w:val="18"/>
              </w:rPr>
              <w:t>chewing</w:t>
            </w:r>
            <w:proofErr w:type="gramEnd"/>
            <w:r w:rsidRPr="007E0CEB">
              <w:rPr>
                <w:rFonts w:ascii="Arial" w:hAnsi="Arial" w:cs="Arial"/>
                <w:i/>
                <w:iCs/>
                <w:sz w:val="18"/>
                <w:szCs w:val="18"/>
              </w:rPr>
              <w:t xml:space="preserve"> I always feel the pain under my tooth so even just of recent, I went to remove it because I was not feeling comfortable”.</w:t>
            </w:r>
          </w:p>
          <w:p w14:paraId="12D487F7" w14:textId="77777777" w:rsidR="00ED41D5" w:rsidRPr="007E0CEB" w:rsidRDefault="00ED41D5" w:rsidP="003D37A3">
            <w:pPr>
              <w:pStyle w:val="NoSpacing"/>
              <w:rPr>
                <w:rFonts w:ascii="Arial" w:hAnsi="Arial" w:cs="Arial"/>
                <w:i/>
                <w:iCs/>
                <w:sz w:val="18"/>
                <w:szCs w:val="18"/>
              </w:rPr>
            </w:pPr>
          </w:p>
          <w:p w14:paraId="7E70C99F" w14:textId="77777777" w:rsidR="00ED41D5" w:rsidRPr="007E0CEB" w:rsidRDefault="00ED41D5" w:rsidP="003D37A3">
            <w:pPr>
              <w:pStyle w:val="NoSpacing"/>
              <w:rPr>
                <w:rFonts w:ascii="Arial" w:hAnsi="Arial" w:cs="Arial"/>
                <w:i/>
                <w:iCs/>
                <w:sz w:val="18"/>
                <w:szCs w:val="18"/>
              </w:rPr>
            </w:pPr>
            <w:r w:rsidRPr="007E0CEB">
              <w:rPr>
                <w:rFonts w:ascii="Arial" w:hAnsi="Arial" w:cs="Arial"/>
                <w:sz w:val="18"/>
                <w:szCs w:val="18"/>
              </w:rPr>
              <w:t>Facilitator: (laughs) so how many teeth have you removed now</w:t>
            </w:r>
            <w:r w:rsidRPr="007E0CEB">
              <w:rPr>
                <w:rFonts w:ascii="Arial" w:hAnsi="Arial" w:cs="Arial"/>
                <w:i/>
                <w:iCs/>
                <w:sz w:val="18"/>
                <w:szCs w:val="18"/>
              </w:rPr>
              <w:t xml:space="preserve">? </w:t>
            </w:r>
          </w:p>
          <w:p w14:paraId="47F3D01F" w14:textId="77777777" w:rsidR="00ED41D5" w:rsidRPr="007E0CEB" w:rsidRDefault="00ED41D5" w:rsidP="003D37A3">
            <w:pPr>
              <w:pStyle w:val="NoSpacing"/>
              <w:rPr>
                <w:rFonts w:ascii="Arial" w:hAnsi="Arial" w:cs="Arial"/>
                <w:i/>
                <w:iCs/>
                <w:sz w:val="18"/>
                <w:szCs w:val="18"/>
              </w:rPr>
            </w:pPr>
          </w:p>
          <w:p w14:paraId="6F841CBC" w14:textId="77777777" w:rsidR="00ED41D5" w:rsidRPr="007E0CEB" w:rsidRDefault="00ED41D5" w:rsidP="003D37A3">
            <w:pPr>
              <w:pStyle w:val="NoSpacing"/>
              <w:rPr>
                <w:rFonts w:ascii="Arial" w:hAnsi="Arial" w:cs="Arial"/>
                <w:i/>
                <w:iCs/>
                <w:sz w:val="18"/>
                <w:szCs w:val="18"/>
              </w:rPr>
            </w:pPr>
            <w:r w:rsidRPr="007E0CEB">
              <w:rPr>
                <w:rFonts w:ascii="Arial" w:hAnsi="Arial" w:cs="Arial"/>
                <w:i/>
                <w:iCs/>
                <w:sz w:val="18"/>
                <w:szCs w:val="18"/>
              </w:rPr>
              <w:t>Respondent: “Up to like four teeth”.  FGD2_Older_FemaleP1</w:t>
            </w:r>
          </w:p>
          <w:p w14:paraId="3A4F5295" w14:textId="77777777" w:rsidR="00ED41D5" w:rsidRPr="007E0CEB" w:rsidRDefault="00ED41D5" w:rsidP="003D37A3">
            <w:pPr>
              <w:pStyle w:val="NoSpacing"/>
              <w:rPr>
                <w:rFonts w:ascii="Arial" w:hAnsi="Arial" w:cs="Arial"/>
                <w:i/>
                <w:iCs/>
                <w:sz w:val="18"/>
                <w:szCs w:val="18"/>
              </w:rPr>
            </w:pPr>
          </w:p>
        </w:tc>
      </w:tr>
      <w:tr w:rsidR="00ED41D5" w:rsidRPr="007E0CEB" w14:paraId="5493609E" w14:textId="77777777" w:rsidTr="003D37A3">
        <w:tc>
          <w:tcPr>
            <w:tcW w:w="1435" w:type="dxa"/>
            <w:vMerge/>
          </w:tcPr>
          <w:p w14:paraId="323CDC03" w14:textId="77777777" w:rsidR="00ED41D5" w:rsidRPr="007E0CEB" w:rsidRDefault="00ED41D5" w:rsidP="003D37A3">
            <w:pPr>
              <w:pStyle w:val="NoSpacing"/>
              <w:rPr>
                <w:rFonts w:ascii="Arial" w:eastAsia="Calibri" w:hAnsi="Arial" w:cs="Arial"/>
                <w:b/>
                <w:bCs/>
                <w:i/>
                <w:iCs/>
                <w:sz w:val="18"/>
                <w:szCs w:val="18"/>
              </w:rPr>
            </w:pPr>
          </w:p>
        </w:tc>
        <w:tc>
          <w:tcPr>
            <w:tcW w:w="1620" w:type="dxa"/>
            <w:vMerge/>
          </w:tcPr>
          <w:p w14:paraId="63D13614" w14:textId="77777777" w:rsidR="00ED41D5" w:rsidRPr="007E0CEB" w:rsidRDefault="00ED41D5" w:rsidP="003D37A3">
            <w:pPr>
              <w:pStyle w:val="NoSpacing"/>
              <w:rPr>
                <w:rFonts w:ascii="Arial" w:eastAsia="Calibri" w:hAnsi="Arial" w:cs="Arial"/>
                <w:b/>
                <w:bCs/>
                <w:i/>
                <w:iCs/>
                <w:sz w:val="18"/>
                <w:szCs w:val="18"/>
              </w:rPr>
            </w:pPr>
          </w:p>
        </w:tc>
        <w:tc>
          <w:tcPr>
            <w:tcW w:w="7200" w:type="dxa"/>
          </w:tcPr>
          <w:p w14:paraId="6C14990B"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 xml:space="preserve">“I have seen one of our brothers that had </w:t>
            </w:r>
            <w:proofErr w:type="spellStart"/>
            <w:r w:rsidRPr="007E0CEB">
              <w:rPr>
                <w:rFonts w:ascii="Arial" w:eastAsia="Calibri" w:hAnsi="Arial" w:cs="Arial"/>
                <w:i/>
                <w:iCs/>
                <w:sz w:val="18"/>
                <w:szCs w:val="18"/>
              </w:rPr>
              <w:t>akokoro</w:t>
            </w:r>
            <w:proofErr w:type="spellEnd"/>
            <w:r w:rsidRPr="007E0CEB">
              <w:rPr>
                <w:rFonts w:ascii="Arial" w:eastAsia="Calibri" w:hAnsi="Arial" w:cs="Arial"/>
                <w:i/>
                <w:iCs/>
                <w:sz w:val="18"/>
                <w:szCs w:val="18"/>
              </w:rPr>
              <w:t xml:space="preserve"> issues it resulted in a big(swollen) mouth”.  FGD3_Younger_MaleP2</w:t>
            </w:r>
          </w:p>
          <w:p w14:paraId="6D403DE5" w14:textId="77777777" w:rsidR="00ED41D5" w:rsidRPr="007E0CEB" w:rsidRDefault="00ED41D5" w:rsidP="003D37A3">
            <w:pPr>
              <w:pStyle w:val="NoSpacing"/>
              <w:rPr>
                <w:rFonts w:ascii="Arial" w:eastAsia="Calibri" w:hAnsi="Arial" w:cs="Arial"/>
                <w:i/>
                <w:iCs/>
                <w:sz w:val="18"/>
                <w:szCs w:val="18"/>
              </w:rPr>
            </w:pPr>
          </w:p>
        </w:tc>
      </w:tr>
      <w:tr w:rsidR="00ED41D5" w:rsidRPr="007E0CEB" w14:paraId="38A919E2" w14:textId="77777777" w:rsidTr="003D37A3">
        <w:trPr>
          <w:trHeight w:val="1045"/>
        </w:trPr>
        <w:tc>
          <w:tcPr>
            <w:tcW w:w="1435" w:type="dxa"/>
            <w:vMerge/>
          </w:tcPr>
          <w:p w14:paraId="34EE72ED" w14:textId="77777777" w:rsidR="00ED41D5" w:rsidRPr="007E0CEB" w:rsidRDefault="00ED41D5" w:rsidP="003D37A3">
            <w:pPr>
              <w:pStyle w:val="NoSpacing"/>
              <w:rPr>
                <w:rFonts w:ascii="Arial" w:eastAsia="Calibri" w:hAnsi="Arial" w:cs="Arial"/>
                <w:sz w:val="18"/>
                <w:szCs w:val="18"/>
              </w:rPr>
            </w:pPr>
          </w:p>
        </w:tc>
        <w:tc>
          <w:tcPr>
            <w:tcW w:w="1620" w:type="dxa"/>
          </w:tcPr>
          <w:p w14:paraId="3ABBCCA8"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Gum bleed and other forms of mouth discharge</w:t>
            </w:r>
          </w:p>
          <w:p w14:paraId="51A72BB6" w14:textId="77777777" w:rsidR="00ED41D5" w:rsidRPr="007E0CEB" w:rsidRDefault="00ED41D5" w:rsidP="003D37A3">
            <w:pPr>
              <w:pStyle w:val="NoSpacing"/>
              <w:rPr>
                <w:rFonts w:ascii="Arial" w:eastAsia="Calibri" w:hAnsi="Arial" w:cs="Arial"/>
                <w:b/>
                <w:bCs/>
                <w:i/>
                <w:iCs/>
                <w:sz w:val="18"/>
                <w:szCs w:val="18"/>
              </w:rPr>
            </w:pPr>
          </w:p>
        </w:tc>
        <w:tc>
          <w:tcPr>
            <w:tcW w:w="7200" w:type="dxa"/>
          </w:tcPr>
          <w:p w14:paraId="1544C76D"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“My first encounter with teeth issue, there was a time when I finished brushing my teeth and when I pressed the gums it will bring out blood and some particles without paining me” FGD5_Younger_female_P2</w:t>
            </w:r>
          </w:p>
          <w:p w14:paraId="0AA36011" w14:textId="77777777" w:rsidR="00ED41D5" w:rsidRPr="007E0CEB" w:rsidRDefault="00ED41D5" w:rsidP="003D37A3">
            <w:pPr>
              <w:pStyle w:val="NoSpacing"/>
              <w:rPr>
                <w:rFonts w:ascii="Arial" w:eastAsia="Calibri" w:hAnsi="Arial" w:cs="Arial"/>
                <w:i/>
                <w:iCs/>
                <w:sz w:val="18"/>
                <w:szCs w:val="18"/>
              </w:rPr>
            </w:pPr>
          </w:p>
        </w:tc>
      </w:tr>
      <w:tr w:rsidR="00ED41D5" w:rsidRPr="007E0CEB" w14:paraId="1E99C368" w14:textId="77777777" w:rsidTr="003D37A3">
        <w:trPr>
          <w:trHeight w:val="1045"/>
        </w:trPr>
        <w:tc>
          <w:tcPr>
            <w:tcW w:w="1435" w:type="dxa"/>
            <w:vMerge/>
          </w:tcPr>
          <w:p w14:paraId="4A52C54C" w14:textId="77777777" w:rsidR="00ED41D5" w:rsidRPr="007E0CEB" w:rsidRDefault="00ED41D5" w:rsidP="003D37A3">
            <w:pPr>
              <w:pStyle w:val="NoSpacing"/>
              <w:rPr>
                <w:rFonts w:ascii="Arial" w:eastAsia="Calibri" w:hAnsi="Arial" w:cs="Arial"/>
                <w:sz w:val="18"/>
                <w:szCs w:val="18"/>
              </w:rPr>
            </w:pPr>
          </w:p>
        </w:tc>
        <w:tc>
          <w:tcPr>
            <w:tcW w:w="1620" w:type="dxa"/>
            <w:vMerge w:val="restart"/>
          </w:tcPr>
          <w:p w14:paraId="6467D869"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Electric Shock-like sensation (tooth sensitivity)</w:t>
            </w:r>
          </w:p>
          <w:p w14:paraId="7EE6323F" w14:textId="77777777" w:rsidR="00ED41D5" w:rsidRPr="007E0CEB" w:rsidRDefault="00ED41D5" w:rsidP="003D37A3">
            <w:pPr>
              <w:pStyle w:val="NoSpacing"/>
              <w:rPr>
                <w:rFonts w:ascii="Arial" w:eastAsia="Calibri" w:hAnsi="Arial" w:cs="Arial"/>
                <w:sz w:val="18"/>
                <w:szCs w:val="18"/>
              </w:rPr>
            </w:pPr>
          </w:p>
        </w:tc>
        <w:tc>
          <w:tcPr>
            <w:tcW w:w="7200" w:type="dxa"/>
          </w:tcPr>
          <w:p w14:paraId="60228FA0" w14:textId="77777777" w:rsidR="00ED41D5" w:rsidRPr="007E0CEB" w:rsidRDefault="00ED41D5" w:rsidP="003D37A3">
            <w:pPr>
              <w:pStyle w:val="NoSpacing"/>
              <w:rPr>
                <w:rFonts w:ascii="Arial" w:eastAsia="Calibri" w:hAnsi="Arial" w:cs="Arial"/>
                <w:i/>
                <w:iCs/>
                <w:sz w:val="18"/>
                <w:szCs w:val="18"/>
                <w:lang w:val="en-GB"/>
              </w:rPr>
            </w:pPr>
            <w:r w:rsidRPr="007E0CEB">
              <w:rPr>
                <w:rFonts w:ascii="Arial" w:eastAsia="Calibri" w:hAnsi="Arial" w:cs="Arial"/>
                <w:i/>
                <w:iCs/>
                <w:sz w:val="18"/>
                <w:szCs w:val="18"/>
              </w:rPr>
              <w:t xml:space="preserve"> “What I noticed on my teeth was that whenever I take or eat oranges my teeth, it will start paining me seriously. </w:t>
            </w:r>
            <w:proofErr w:type="gramStart"/>
            <w:r w:rsidRPr="007E0CEB">
              <w:rPr>
                <w:rFonts w:ascii="Arial" w:eastAsia="Calibri" w:hAnsi="Arial" w:cs="Arial"/>
                <w:i/>
                <w:iCs/>
                <w:sz w:val="18"/>
                <w:szCs w:val="18"/>
              </w:rPr>
              <w:t>Also</w:t>
            </w:r>
            <w:proofErr w:type="gramEnd"/>
            <w:r w:rsidRPr="007E0CEB">
              <w:rPr>
                <w:rFonts w:ascii="Arial" w:eastAsia="Calibri" w:hAnsi="Arial" w:cs="Arial"/>
                <w:i/>
                <w:iCs/>
                <w:sz w:val="18"/>
                <w:szCs w:val="18"/>
              </w:rPr>
              <w:t xml:space="preserve"> if I drink cold soft drinks like coke and others, if I drink anything that has a lot of lemon inside my teeth will be paining me’. FGD4_older_Male_P1</w:t>
            </w:r>
            <w:r w:rsidRPr="007E0CEB">
              <w:rPr>
                <w:rFonts w:ascii="Arial" w:eastAsia="Calibri" w:hAnsi="Arial" w:cs="Arial"/>
                <w:i/>
                <w:iCs/>
                <w:sz w:val="18"/>
                <w:szCs w:val="18"/>
                <w:lang w:val="en-GB"/>
              </w:rPr>
              <w:t xml:space="preserve"> </w:t>
            </w:r>
          </w:p>
          <w:p w14:paraId="28ECC6F7" w14:textId="77777777" w:rsidR="00ED41D5" w:rsidRPr="007E0CEB" w:rsidRDefault="00ED41D5" w:rsidP="003D37A3">
            <w:pPr>
              <w:pStyle w:val="NoSpacing"/>
              <w:rPr>
                <w:rFonts w:ascii="Arial" w:eastAsia="Calibri" w:hAnsi="Arial" w:cs="Arial"/>
                <w:i/>
                <w:iCs/>
                <w:sz w:val="18"/>
                <w:szCs w:val="18"/>
              </w:rPr>
            </w:pPr>
          </w:p>
        </w:tc>
      </w:tr>
      <w:tr w:rsidR="00ED41D5" w:rsidRPr="007E0CEB" w14:paraId="3EEE265E" w14:textId="77777777" w:rsidTr="003D37A3">
        <w:tc>
          <w:tcPr>
            <w:tcW w:w="1435" w:type="dxa"/>
            <w:vMerge/>
          </w:tcPr>
          <w:p w14:paraId="0BEA1FD0" w14:textId="77777777" w:rsidR="00ED41D5" w:rsidRPr="007E0CEB" w:rsidRDefault="00ED41D5" w:rsidP="003D37A3">
            <w:pPr>
              <w:pStyle w:val="NoSpacing"/>
              <w:rPr>
                <w:rFonts w:ascii="Arial" w:eastAsia="Calibri" w:hAnsi="Arial" w:cs="Arial"/>
                <w:sz w:val="18"/>
                <w:szCs w:val="18"/>
              </w:rPr>
            </w:pPr>
          </w:p>
        </w:tc>
        <w:tc>
          <w:tcPr>
            <w:tcW w:w="1620" w:type="dxa"/>
            <w:vMerge/>
          </w:tcPr>
          <w:p w14:paraId="2FD3166D" w14:textId="77777777" w:rsidR="00ED41D5" w:rsidRPr="007E0CEB" w:rsidRDefault="00ED41D5" w:rsidP="003D37A3">
            <w:pPr>
              <w:pStyle w:val="NoSpacing"/>
              <w:rPr>
                <w:rFonts w:ascii="Arial" w:eastAsia="Calibri" w:hAnsi="Arial" w:cs="Arial"/>
                <w:sz w:val="18"/>
                <w:szCs w:val="18"/>
              </w:rPr>
            </w:pPr>
          </w:p>
        </w:tc>
        <w:tc>
          <w:tcPr>
            <w:tcW w:w="7200" w:type="dxa"/>
          </w:tcPr>
          <w:p w14:paraId="50101F59"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w:t>
            </w:r>
            <w:proofErr w:type="gramStart"/>
            <w:r w:rsidRPr="007E0CEB">
              <w:rPr>
                <w:rFonts w:ascii="Arial" w:eastAsia="Calibri" w:hAnsi="Arial" w:cs="Arial"/>
                <w:i/>
                <w:iCs/>
                <w:sz w:val="18"/>
                <w:szCs w:val="18"/>
              </w:rPr>
              <w:t>Yes</w:t>
            </w:r>
            <w:proofErr w:type="gramEnd"/>
            <w:r w:rsidRPr="007E0CEB">
              <w:rPr>
                <w:rFonts w:ascii="Arial" w:eastAsia="Calibri" w:hAnsi="Arial" w:cs="Arial"/>
                <w:i/>
                <w:iCs/>
                <w:sz w:val="18"/>
                <w:szCs w:val="18"/>
              </w:rPr>
              <w:t xml:space="preserve"> I have experienced dental pain and people around me too, so it is not new to me at all, I had </w:t>
            </w:r>
            <w:proofErr w:type="spellStart"/>
            <w:r w:rsidRPr="007E0CEB">
              <w:rPr>
                <w:rFonts w:ascii="Arial" w:eastAsia="Calibri" w:hAnsi="Arial" w:cs="Arial"/>
                <w:i/>
                <w:iCs/>
                <w:sz w:val="18"/>
                <w:szCs w:val="18"/>
              </w:rPr>
              <w:t>akokoro</w:t>
            </w:r>
            <w:proofErr w:type="spellEnd"/>
            <w:r w:rsidRPr="007E0CEB">
              <w:rPr>
                <w:rFonts w:ascii="Arial" w:eastAsia="Calibri" w:hAnsi="Arial" w:cs="Arial"/>
                <w:i/>
                <w:iCs/>
                <w:sz w:val="18"/>
                <w:szCs w:val="18"/>
              </w:rPr>
              <w:t xml:space="preserve"> (Toothache) issues to the extent that when I drink water, I will feel pain and I am over 40 years now” FGD1_Younger_Female_P2</w:t>
            </w:r>
          </w:p>
          <w:p w14:paraId="158F8BAD" w14:textId="77777777" w:rsidR="00ED41D5" w:rsidRPr="007E0CEB" w:rsidRDefault="00ED41D5" w:rsidP="003D37A3">
            <w:pPr>
              <w:pStyle w:val="NoSpacing"/>
              <w:rPr>
                <w:rFonts w:ascii="Arial" w:eastAsia="Calibri" w:hAnsi="Arial" w:cs="Arial"/>
                <w:i/>
                <w:iCs/>
                <w:sz w:val="18"/>
                <w:szCs w:val="18"/>
              </w:rPr>
            </w:pPr>
          </w:p>
        </w:tc>
      </w:tr>
      <w:tr w:rsidR="00ED41D5" w:rsidRPr="007E0CEB" w14:paraId="1A455B26" w14:textId="77777777" w:rsidTr="003D37A3">
        <w:trPr>
          <w:trHeight w:val="838"/>
        </w:trPr>
        <w:tc>
          <w:tcPr>
            <w:tcW w:w="1435" w:type="dxa"/>
            <w:vMerge/>
          </w:tcPr>
          <w:p w14:paraId="5142B8AB" w14:textId="77777777" w:rsidR="00ED41D5" w:rsidRPr="007E0CEB" w:rsidRDefault="00ED41D5" w:rsidP="003D37A3">
            <w:pPr>
              <w:pStyle w:val="NoSpacing"/>
              <w:rPr>
                <w:rFonts w:ascii="Arial" w:eastAsia="Calibri" w:hAnsi="Arial" w:cs="Arial"/>
                <w:sz w:val="18"/>
                <w:szCs w:val="18"/>
              </w:rPr>
            </w:pPr>
          </w:p>
        </w:tc>
        <w:tc>
          <w:tcPr>
            <w:tcW w:w="1620" w:type="dxa"/>
          </w:tcPr>
          <w:p w14:paraId="07B34DC5"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Hole in the tooth</w:t>
            </w:r>
          </w:p>
        </w:tc>
        <w:tc>
          <w:tcPr>
            <w:tcW w:w="7200" w:type="dxa"/>
          </w:tcPr>
          <w:p w14:paraId="04BB2349"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w:t>
            </w:r>
            <w:proofErr w:type="spellStart"/>
            <w:r w:rsidRPr="007E0CEB">
              <w:rPr>
                <w:rFonts w:ascii="Arial" w:eastAsia="Calibri" w:hAnsi="Arial" w:cs="Arial"/>
                <w:i/>
                <w:iCs/>
                <w:sz w:val="18"/>
                <w:szCs w:val="18"/>
              </w:rPr>
              <w:t>Akokoro</w:t>
            </w:r>
            <w:proofErr w:type="spellEnd"/>
            <w:r w:rsidRPr="007E0CEB">
              <w:rPr>
                <w:rFonts w:ascii="Arial" w:eastAsia="Calibri" w:hAnsi="Arial" w:cs="Arial"/>
                <w:i/>
                <w:iCs/>
                <w:sz w:val="18"/>
                <w:szCs w:val="18"/>
              </w:rPr>
              <w:t xml:space="preserve"> is very common o! not just with us in here (referring to the community), I believe everywhere too! As it affects the adults, the children are not spared. I can say it is the main dental problem </w:t>
            </w:r>
            <w:proofErr w:type="spellStart"/>
            <w:r w:rsidRPr="007E0CEB">
              <w:rPr>
                <w:rFonts w:ascii="Arial" w:eastAsia="Calibri" w:hAnsi="Arial" w:cs="Arial"/>
                <w:i/>
                <w:iCs/>
                <w:sz w:val="18"/>
                <w:szCs w:val="18"/>
              </w:rPr>
              <w:t>sa</w:t>
            </w:r>
            <w:proofErr w:type="spellEnd"/>
            <w:r w:rsidRPr="007E0CEB">
              <w:rPr>
                <w:rFonts w:ascii="Arial" w:eastAsia="Calibri" w:hAnsi="Arial" w:cs="Arial"/>
                <w:i/>
                <w:iCs/>
                <w:sz w:val="18"/>
                <w:szCs w:val="18"/>
              </w:rPr>
              <w:t>! That all the teeth will have spoilt (decayed)” FGD5_Younger_FemaleP10</w:t>
            </w:r>
          </w:p>
        </w:tc>
      </w:tr>
      <w:tr w:rsidR="00ED41D5" w:rsidRPr="007E0CEB" w14:paraId="4F34C07D" w14:textId="77777777" w:rsidTr="003D37A3">
        <w:trPr>
          <w:trHeight w:val="1252"/>
        </w:trPr>
        <w:tc>
          <w:tcPr>
            <w:tcW w:w="1435" w:type="dxa"/>
            <w:vMerge/>
          </w:tcPr>
          <w:p w14:paraId="71C67A0C" w14:textId="77777777" w:rsidR="00ED41D5" w:rsidRPr="007E0CEB" w:rsidRDefault="00ED41D5" w:rsidP="003D37A3">
            <w:pPr>
              <w:pStyle w:val="NoSpacing"/>
              <w:rPr>
                <w:rFonts w:ascii="Arial" w:eastAsia="Calibri" w:hAnsi="Arial" w:cs="Arial"/>
                <w:sz w:val="18"/>
                <w:szCs w:val="18"/>
              </w:rPr>
            </w:pPr>
          </w:p>
        </w:tc>
        <w:tc>
          <w:tcPr>
            <w:tcW w:w="1620" w:type="dxa"/>
          </w:tcPr>
          <w:p w14:paraId="664515DE"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Fractured teeth</w:t>
            </w:r>
          </w:p>
        </w:tc>
        <w:tc>
          <w:tcPr>
            <w:tcW w:w="7200" w:type="dxa"/>
          </w:tcPr>
          <w:p w14:paraId="0364DB11"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 xml:space="preserve">“For me, I observed that two out of the remaining teeth in my mouth had broken. It got to a time that whenever I ate something with that side of the mouth, I would feel pain. The two teeth started </w:t>
            </w:r>
            <w:proofErr w:type="spellStart"/>
            <w:r w:rsidRPr="007E0CEB">
              <w:rPr>
                <w:rFonts w:ascii="Arial" w:eastAsia="Calibri" w:hAnsi="Arial" w:cs="Arial"/>
                <w:i/>
                <w:iCs/>
                <w:sz w:val="18"/>
                <w:szCs w:val="18"/>
              </w:rPr>
              <w:t>paining</w:t>
            </w:r>
            <w:proofErr w:type="spellEnd"/>
            <w:r w:rsidRPr="007E0CEB">
              <w:rPr>
                <w:rFonts w:ascii="Arial" w:eastAsia="Calibri" w:hAnsi="Arial" w:cs="Arial"/>
                <w:i/>
                <w:iCs/>
                <w:sz w:val="18"/>
                <w:szCs w:val="18"/>
              </w:rPr>
              <w:t xml:space="preserve"> me more, if something touched the two teeth, it would turn to a headache. </w:t>
            </w:r>
            <w:proofErr w:type="gramStart"/>
            <w:r w:rsidRPr="007E0CEB">
              <w:rPr>
                <w:rFonts w:ascii="Arial" w:eastAsia="Calibri" w:hAnsi="Arial" w:cs="Arial"/>
                <w:i/>
                <w:iCs/>
                <w:sz w:val="18"/>
                <w:szCs w:val="18"/>
              </w:rPr>
              <w:t>So</w:t>
            </w:r>
            <w:proofErr w:type="gramEnd"/>
            <w:r w:rsidRPr="007E0CEB">
              <w:rPr>
                <w:rFonts w:ascii="Arial" w:eastAsia="Calibri" w:hAnsi="Arial" w:cs="Arial"/>
                <w:i/>
                <w:iCs/>
                <w:sz w:val="18"/>
                <w:szCs w:val="18"/>
              </w:rPr>
              <w:t xml:space="preserve"> I went to the dental clinic in …(named) and they removed it for me and I am better till now…. FGD4_Older_MaleP7.</w:t>
            </w:r>
          </w:p>
        </w:tc>
      </w:tr>
      <w:tr w:rsidR="00ED41D5" w:rsidRPr="007E0CEB" w14:paraId="7537354B" w14:textId="77777777" w:rsidTr="003D37A3">
        <w:tc>
          <w:tcPr>
            <w:tcW w:w="1435" w:type="dxa"/>
            <w:vMerge/>
          </w:tcPr>
          <w:p w14:paraId="35C966C9" w14:textId="77777777" w:rsidR="00ED41D5" w:rsidRPr="007E0CEB" w:rsidRDefault="00ED41D5" w:rsidP="003D37A3">
            <w:pPr>
              <w:pStyle w:val="NoSpacing"/>
              <w:rPr>
                <w:rFonts w:ascii="Arial" w:eastAsia="Calibri" w:hAnsi="Arial" w:cs="Arial"/>
                <w:i/>
                <w:iCs/>
                <w:sz w:val="18"/>
                <w:szCs w:val="18"/>
              </w:rPr>
            </w:pPr>
          </w:p>
        </w:tc>
        <w:tc>
          <w:tcPr>
            <w:tcW w:w="1620" w:type="dxa"/>
          </w:tcPr>
          <w:p w14:paraId="0A78EBAA" w14:textId="77777777" w:rsidR="00ED41D5" w:rsidRPr="007E0CEB" w:rsidRDefault="00ED41D5" w:rsidP="003D37A3">
            <w:pPr>
              <w:pStyle w:val="NoSpacing"/>
              <w:rPr>
                <w:rFonts w:ascii="Arial" w:eastAsia="Calibri" w:hAnsi="Arial" w:cs="Arial"/>
                <w:i/>
                <w:iCs/>
                <w:sz w:val="18"/>
                <w:szCs w:val="18"/>
              </w:rPr>
            </w:pPr>
            <w:proofErr w:type="spellStart"/>
            <w:r w:rsidRPr="007E0CEB">
              <w:rPr>
                <w:rFonts w:ascii="Arial" w:eastAsia="Calibri" w:hAnsi="Arial" w:cs="Arial"/>
                <w:i/>
                <w:iCs/>
                <w:sz w:val="18"/>
                <w:szCs w:val="18"/>
              </w:rPr>
              <w:t>Discoloured</w:t>
            </w:r>
            <w:proofErr w:type="spellEnd"/>
            <w:r w:rsidRPr="007E0CEB">
              <w:rPr>
                <w:rFonts w:ascii="Arial" w:eastAsia="Calibri" w:hAnsi="Arial" w:cs="Arial"/>
                <w:i/>
                <w:iCs/>
                <w:sz w:val="18"/>
                <w:szCs w:val="18"/>
              </w:rPr>
              <w:t xml:space="preserve"> or black teeth (dental stains)</w:t>
            </w:r>
          </w:p>
        </w:tc>
        <w:tc>
          <w:tcPr>
            <w:tcW w:w="7200" w:type="dxa"/>
          </w:tcPr>
          <w:p w14:paraId="5BF5868A"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lang w:val="en-GB"/>
              </w:rPr>
              <w:t>"The teeth are very important and add beauty to the body. Some people are less than 40 years and their teeth are blackish, it is not good looking at all, it should be that, when you wake up in the morning, you should brush, but some people will say that 'when you wake up in the morning, brush' and do not specify if you should brush in the morning or night, but it is good to brush the teeth clean. What even, is the cause of the black teeth?”</w:t>
            </w:r>
            <w:r w:rsidRPr="007E0CEB">
              <w:rPr>
                <w:rFonts w:ascii="Arial" w:eastAsia="Calibri" w:hAnsi="Arial" w:cs="Arial"/>
                <w:i/>
                <w:iCs/>
                <w:sz w:val="18"/>
                <w:szCs w:val="18"/>
              </w:rPr>
              <w:t xml:space="preserve"> FGD1_Younger_FemaleP3.</w:t>
            </w:r>
          </w:p>
        </w:tc>
      </w:tr>
      <w:tr w:rsidR="00ED41D5" w:rsidRPr="007E0CEB" w14:paraId="4D0DBE92" w14:textId="77777777" w:rsidTr="003D37A3">
        <w:tc>
          <w:tcPr>
            <w:tcW w:w="1435" w:type="dxa"/>
            <w:vMerge/>
          </w:tcPr>
          <w:p w14:paraId="6204844B" w14:textId="77777777" w:rsidR="00ED41D5" w:rsidRPr="007E0CEB" w:rsidRDefault="00ED41D5" w:rsidP="003D37A3">
            <w:pPr>
              <w:pStyle w:val="NoSpacing"/>
              <w:rPr>
                <w:rFonts w:ascii="Arial" w:eastAsia="Calibri" w:hAnsi="Arial" w:cs="Arial"/>
                <w:i/>
                <w:iCs/>
                <w:sz w:val="18"/>
                <w:szCs w:val="18"/>
              </w:rPr>
            </w:pPr>
          </w:p>
        </w:tc>
        <w:tc>
          <w:tcPr>
            <w:tcW w:w="1620" w:type="dxa"/>
          </w:tcPr>
          <w:p w14:paraId="6254096F" w14:textId="77777777" w:rsidR="00ED41D5" w:rsidRPr="007E0CEB" w:rsidRDefault="00ED41D5" w:rsidP="003D37A3">
            <w:pPr>
              <w:pStyle w:val="NoSpacing"/>
              <w:rPr>
                <w:rFonts w:ascii="Arial" w:eastAsia="Calibri" w:hAnsi="Arial" w:cs="Arial"/>
                <w:i/>
                <w:iCs/>
                <w:sz w:val="18"/>
                <w:szCs w:val="18"/>
              </w:rPr>
            </w:pPr>
            <w:bookmarkStart w:id="0" w:name="_Hlk131598085"/>
            <w:r w:rsidRPr="007E0CEB">
              <w:rPr>
                <w:rFonts w:ascii="Arial" w:eastAsia="Calibri" w:hAnsi="Arial" w:cs="Arial"/>
                <w:i/>
                <w:iCs/>
                <w:sz w:val="18"/>
                <w:szCs w:val="18"/>
              </w:rPr>
              <w:t>Mobile teeth</w:t>
            </w:r>
          </w:p>
          <w:p w14:paraId="4CFADF82" w14:textId="77777777" w:rsidR="00ED41D5" w:rsidRPr="007E0CEB" w:rsidRDefault="00ED41D5" w:rsidP="003D37A3">
            <w:pPr>
              <w:pStyle w:val="NoSpacing"/>
              <w:rPr>
                <w:rFonts w:ascii="Arial" w:eastAsia="Calibri" w:hAnsi="Arial" w:cs="Arial"/>
                <w:i/>
                <w:iCs/>
                <w:sz w:val="18"/>
                <w:szCs w:val="18"/>
              </w:rPr>
            </w:pPr>
          </w:p>
        </w:tc>
        <w:tc>
          <w:tcPr>
            <w:tcW w:w="7200" w:type="dxa"/>
          </w:tcPr>
          <w:p w14:paraId="4F5D658D" w14:textId="77777777" w:rsidR="00ED41D5" w:rsidRPr="007E0CEB" w:rsidRDefault="00ED41D5" w:rsidP="003D37A3">
            <w:pPr>
              <w:pStyle w:val="NoSpacing"/>
              <w:rPr>
                <w:rFonts w:ascii="Arial" w:eastAsia="Calibri" w:hAnsi="Arial" w:cs="Arial"/>
                <w:i/>
                <w:iCs/>
                <w:sz w:val="18"/>
                <w:szCs w:val="18"/>
              </w:rPr>
            </w:pPr>
            <w:r w:rsidRPr="007E0CEB">
              <w:rPr>
                <w:rFonts w:ascii="Arial" w:hAnsi="Arial" w:cs="Arial"/>
                <w:i/>
                <w:iCs/>
                <w:sz w:val="18"/>
                <w:szCs w:val="18"/>
              </w:rPr>
              <w:t>“My own issue was I use to have a slack (mobile) tooth. It used to pain me whenever I ate with it. I have waited for so long for the tooth to heal but to no avail, so I went to the dentist to remove it for me”</w:t>
            </w:r>
            <w:r w:rsidRPr="007E0CEB">
              <w:rPr>
                <w:rFonts w:ascii="Arial" w:eastAsia="Calibri" w:hAnsi="Arial" w:cs="Arial"/>
                <w:i/>
                <w:iCs/>
                <w:sz w:val="18"/>
                <w:szCs w:val="18"/>
              </w:rPr>
              <w:t xml:space="preserve"> FGD4_Older_MaleP11</w:t>
            </w:r>
          </w:p>
        </w:tc>
      </w:tr>
      <w:tr w:rsidR="00ED41D5" w:rsidRPr="007E0CEB" w14:paraId="77E803E6" w14:textId="77777777" w:rsidTr="003D37A3">
        <w:tc>
          <w:tcPr>
            <w:tcW w:w="1435" w:type="dxa"/>
          </w:tcPr>
          <w:p w14:paraId="2354B38B" w14:textId="77777777" w:rsidR="00ED41D5" w:rsidRPr="007E0CEB" w:rsidRDefault="00ED41D5" w:rsidP="003D37A3">
            <w:pPr>
              <w:pStyle w:val="NoSpacing"/>
              <w:rPr>
                <w:rFonts w:ascii="Arial" w:eastAsia="Calibri" w:hAnsi="Arial" w:cs="Arial"/>
                <w:i/>
                <w:iCs/>
                <w:sz w:val="18"/>
                <w:szCs w:val="18"/>
              </w:rPr>
            </w:pPr>
          </w:p>
        </w:tc>
        <w:tc>
          <w:tcPr>
            <w:tcW w:w="1620" w:type="dxa"/>
          </w:tcPr>
          <w:p w14:paraId="0378A06F" w14:textId="77777777" w:rsidR="00ED41D5" w:rsidRPr="007E0CEB" w:rsidRDefault="00ED41D5" w:rsidP="003D37A3">
            <w:pPr>
              <w:pStyle w:val="NoSpacing"/>
              <w:rPr>
                <w:rFonts w:ascii="Arial" w:eastAsia="Calibri" w:hAnsi="Arial" w:cs="Arial"/>
                <w:i/>
                <w:iCs/>
                <w:sz w:val="18"/>
                <w:szCs w:val="18"/>
              </w:rPr>
            </w:pPr>
          </w:p>
        </w:tc>
        <w:tc>
          <w:tcPr>
            <w:tcW w:w="7200" w:type="dxa"/>
          </w:tcPr>
          <w:p w14:paraId="45AF79FF" w14:textId="77777777" w:rsidR="00ED41D5" w:rsidRPr="007E0CEB" w:rsidRDefault="00ED41D5" w:rsidP="003D37A3">
            <w:pPr>
              <w:pStyle w:val="NoSpacing"/>
              <w:rPr>
                <w:rFonts w:ascii="Arial" w:hAnsi="Arial" w:cs="Arial"/>
                <w:i/>
                <w:iCs/>
                <w:sz w:val="18"/>
                <w:szCs w:val="18"/>
              </w:rPr>
            </w:pPr>
          </w:p>
        </w:tc>
      </w:tr>
      <w:bookmarkEnd w:id="0"/>
      <w:tr w:rsidR="00ED41D5" w:rsidRPr="007E0CEB" w14:paraId="643DC548" w14:textId="77777777" w:rsidTr="003D37A3">
        <w:trPr>
          <w:trHeight w:val="54"/>
        </w:trPr>
        <w:tc>
          <w:tcPr>
            <w:tcW w:w="1435" w:type="dxa"/>
            <w:vMerge w:val="restart"/>
          </w:tcPr>
          <w:p w14:paraId="1AEA8DB6" w14:textId="77777777" w:rsidR="00ED41D5" w:rsidRPr="007E0CEB" w:rsidRDefault="00ED41D5" w:rsidP="003D37A3">
            <w:pPr>
              <w:pStyle w:val="NoSpacing"/>
              <w:rPr>
                <w:rFonts w:ascii="Arial" w:eastAsia="Calibri" w:hAnsi="Arial" w:cs="Arial"/>
                <w:b/>
                <w:bCs/>
                <w:i/>
                <w:iCs/>
                <w:sz w:val="18"/>
                <w:szCs w:val="18"/>
              </w:rPr>
            </w:pPr>
            <w:r w:rsidRPr="007E0CEB">
              <w:rPr>
                <w:rFonts w:ascii="Arial" w:eastAsia="Calibri" w:hAnsi="Arial" w:cs="Arial"/>
                <w:b/>
                <w:bCs/>
                <w:i/>
                <w:iCs/>
              </w:rPr>
              <w:lastRenderedPageBreak/>
              <w:t>Perceived causes of dental problems</w:t>
            </w:r>
          </w:p>
        </w:tc>
        <w:tc>
          <w:tcPr>
            <w:tcW w:w="1620" w:type="dxa"/>
            <w:vMerge w:val="restart"/>
          </w:tcPr>
          <w:p w14:paraId="334B3C09" w14:textId="77777777" w:rsidR="00ED41D5" w:rsidRPr="007E0CEB" w:rsidRDefault="00ED41D5" w:rsidP="003D37A3">
            <w:pPr>
              <w:pStyle w:val="NoSpacing"/>
              <w:rPr>
                <w:rFonts w:ascii="Arial" w:eastAsia="Calibri" w:hAnsi="Arial" w:cs="Arial"/>
                <w:sz w:val="18"/>
                <w:szCs w:val="18"/>
              </w:rPr>
            </w:pPr>
            <w:r w:rsidRPr="007E0CEB">
              <w:rPr>
                <w:rFonts w:ascii="Arial" w:eastAsia="Calibri" w:hAnsi="Arial" w:cs="Arial"/>
                <w:sz w:val="18"/>
                <w:szCs w:val="18"/>
              </w:rPr>
              <w:t xml:space="preserve">Poor dental hygiene and habits  </w:t>
            </w:r>
          </w:p>
          <w:p w14:paraId="684AF298" w14:textId="77777777" w:rsidR="00ED41D5" w:rsidRPr="007E0CEB" w:rsidRDefault="00ED41D5" w:rsidP="003D37A3">
            <w:pPr>
              <w:pStyle w:val="NoSpacing"/>
              <w:rPr>
                <w:rFonts w:ascii="Arial" w:eastAsia="Calibri" w:hAnsi="Arial" w:cs="Arial"/>
                <w:b/>
                <w:bCs/>
                <w:sz w:val="18"/>
                <w:szCs w:val="18"/>
              </w:rPr>
            </w:pPr>
          </w:p>
        </w:tc>
        <w:tc>
          <w:tcPr>
            <w:tcW w:w="7200" w:type="dxa"/>
          </w:tcPr>
          <w:p w14:paraId="1E499C72" w14:textId="77777777" w:rsidR="00ED41D5" w:rsidRPr="007E0CEB" w:rsidRDefault="00ED41D5" w:rsidP="003D37A3">
            <w:pPr>
              <w:pStyle w:val="NoSpacing"/>
              <w:rPr>
                <w:rFonts w:ascii="Arial" w:eastAsia="Calibri" w:hAnsi="Arial" w:cs="Arial"/>
                <w:bCs/>
                <w:i/>
                <w:iCs/>
                <w:sz w:val="18"/>
                <w:szCs w:val="18"/>
              </w:rPr>
            </w:pPr>
            <w:r w:rsidRPr="007E0CEB">
              <w:rPr>
                <w:rFonts w:ascii="Arial" w:eastAsia="Calibri" w:hAnsi="Arial" w:cs="Arial"/>
                <w:bCs/>
                <w:i/>
                <w:iCs/>
                <w:sz w:val="18"/>
                <w:szCs w:val="18"/>
              </w:rPr>
              <w:t>“I use my teeth to open drinks. My friends and I am sure, many of us seated here do too. It was only recently that I felt my tooth crack while opening a bottle of drink, and that marked the beginning of my dental problem. It progressed from the feeling of shock to pain, and then involved many teeth”. FGD2_Older_FemaleP5</w:t>
            </w:r>
          </w:p>
          <w:p w14:paraId="0903721F" w14:textId="77777777" w:rsidR="00ED41D5" w:rsidRPr="007E0CEB" w:rsidRDefault="00ED41D5" w:rsidP="003D37A3">
            <w:pPr>
              <w:pStyle w:val="NoSpacing"/>
              <w:rPr>
                <w:rFonts w:ascii="Arial" w:eastAsia="Calibri" w:hAnsi="Arial" w:cs="Arial"/>
                <w:bCs/>
                <w:i/>
                <w:iCs/>
                <w:sz w:val="18"/>
                <w:szCs w:val="18"/>
              </w:rPr>
            </w:pPr>
          </w:p>
        </w:tc>
      </w:tr>
      <w:tr w:rsidR="00ED41D5" w:rsidRPr="007E0CEB" w14:paraId="7C96ECCB" w14:textId="77777777" w:rsidTr="003D37A3">
        <w:trPr>
          <w:trHeight w:val="737"/>
        </w:trPr>
        <w:tc>
          <w:tcPr>
            <w:tcW w:w="1435" w:type="dxa"/>
            <w:vMerge/>
          </w:tcPr>
          <w:p w14:paraId="30C659F0" w14:textId="77777777" w:rsidR="00ED41D5" w:rsidRPr="007E0CEB" w:rsidRDefault="00ED41D5" w:rsidP="003D37A3">
            <w:pPr>
              <w:pStyle w:val="NoSpacing"/>
              <w:rPr>
                <w:rFonts w:ascii="Arial" w:eastAsia="Calibri" w:hAnsi="Arial" w:cs="Arial"/>
                <w:i/>
                <w:iCs/>
                <w:sz w:val="18"/>
                <w:szCs w:val="18"/>
              </w:rPr>
            </w:pPr>
          </w:p>
        </w:tc>
        <w:tc>
          <w:tcPr>
            <w:tcW w:w="1620" w:type="dxa"/>
            <w:vMerge/>
          </w:tcPr>
          <w:p w14:paraId="44750C8D" w14:textId="77777777" w:rsidR="00ED41D5" w:rsidRPr="007E0CEB" w:rsidRDefault="00ED41D5" w:rsidP="003D37A3">
            <w:pPr>
              <w:pStyle w:val="NoSpacing"/>
              <w:rPr>
                <w:rFonts w:ascii="Arial" w:eastAsia="Calibri" w:hAnsi="Arial" w:cs="Arial"/>
                <w:i/>
                <w:iCs/>
                <w:sz w:val="18"/>
                <w:szCs w:val="18"/>
              </w:rPr>
            </w:pPr>
          </w:p>
        </w:tc>
        <w:tc>
          <w:tcPr>
            <w:tcW w:w="7200" w:type="dxa"/>
          </w:tcPr>
          <w:p w14:paraId="596F582F" w14:textId="77777777" w:rsidR="00ED41D5" w:rsidRPr="007E0CEB" w:rsidRDefault="00ED41D5" w:rsidP="003D37A3">
            <w:pPr>
              <w:pStyle w:val="NoSpacing"/>
              <w:rPr>
                <w:rFonts w:ascii="Arial" w:eastAsia="Calibri" w:hAnsi="Arial" w:cs="Arial"/>
                <w:bCs/>
                <w:i/>
                <w:iCs/>
                <w:sz w:val="18"/>
                <w:szCs w:val="18"/>
              </w:rPr>
            </w:pPr>
            <w:r w:rsidRPr="007E0CEB">
              <w:rPr>
                <w:rFonts w:ascii="Arial" w:eastAsia="Calibri" w:hAnsi="Arial" w:cs="Arial"/>
                <w:bCs/>
                <w:i/>
                <w:iCs/>
                <w:sz w:val="18"/>
                <w:szCs w:val="18"/>
              </w:rPr>
              <w:t>“…Some of us use our teeth to open soft drinks. This has serious implications. I have seen someone that used his teeth to open a soft drink and immediately he had jaw dislocation. Initially, he was self-medicating, the native way. Later, his whole mouth was affected and when they took him to the hospital the doctor said they will operate his mouth. Just to open a drink of #70, he had to pay #700,000 for surgery, to correct the dislocation…. FGD4_Older_MaleP5</w:t>
            </w:r>
          </w:p>
          <w:p w14:paraId="1F96F08C" w14:textId="77777777" w:rsidR="00ED41D5" w:rsidRPr="007E0CEB" w:rsidRDefault="00ED41D5" w:rsidP="003D37A3">
            <w:pPr>
              <w:pStyle w:val="NoSpacing"/>
              <w:rPr>
                <w:rFonts w:ascii="Arial" w:eastAsia="Calibri" w:hAnsi="Arial" w:cs="Arial"/>
                <w:bCs/>
                <w:i/>
                <w:iCs/>
                <w:sz w:val="18"/>
                <w:szCs w:val="18"/>
              </w:rPr>
            </w:pPr>
          </w:p>
        </w:tc>
      </w:tr>
      <w:tr w:rsidR="00ED41D5" w:rsidRPr="007E0CEB" w14:paraId="5FC2C96B" w14:textId="77777777" w:rsidTr="003D37A3">
        <w:trPr>
          <w:trHeight w:val="1880"/>
        </w:trPr>
        <w:tc>
          <w:tcPr>
            <w:tcW w:w="1435" w:type="dxa"/>
            <w:vMerge/>
          </w:tcPr>
          <w:p w14:paraId="450721F4" w14:textId="77777777" w:rsidR="00ED41D5" w:rsidRPr="007E0CEB" w:rsidRDefault="00ED41D5" w:rsidP="003D37A3">
            <w:pPr>
              <w:pStyle w:val="NoSpacing"/>
              <w:rPr>
                <w:rFonts w:ascii="Arial" w:eastAsia="Calibri" w:hAnsi="Arial" w:cs="Arial"/>
                <w:b/>
                <w:sz w:val="18"/>
                <w:szCs w:val="18"/>
              </w:rPr>
            </w:pPr>
          </w:p>
        </w:tc>
        <w:tc>
          <w:tcPr>
            <w:tcW w:w="1620" w:type="dxa"/>
          </w:tcPr>
          <w:p w14:paraId="3DAE715F" w14:textId="77777777" w:rsidR="00ED41D5" w:rsidRPr="007E0CEB" w:rsidRDefault="00ED41D5" w:rsidP="003D37A3">
            <w:pPr>
              <w:pStyle w:val="NoSpacing"/>
              <w:rPr>
                <w:rFonts w:ascii="Arial" w:eastAsia="Calibri" w:hAnsi="Arial" w:cs="Arial"/>
                <w:bCs/>
                <w:sz w:val="18"/>
                <w:szCs w:val="18"/>
                <w:u w:val="single"/>
              </w:rPr>
            </w:pPr>
            <w:r w:rsidRPr="007E0CEB">
              <w:rPr>
                <w:rFonts w:ascii="Arial" w:eastAsia="Calibri" w:hAnsi="Arial" w:cs="Arial"/>
                <w:bCs/>
                <w:sz w:val="18"/>
                <w:szCs w:val="18"/>
              </w:rPr>
              <w:t>Low level of awareness about appropriate dental health practices</w:t>
            </w:r>
          </w:p>
          <w:p w14:paraId="68401A48" w14:textId="77777777" w:rsidR="00ED41D5" w:rsidRPr="007E0CEB" w:rsidRDefault="00ED41D5" w:rsidP="003D37A3">
            <w:pPr>
              <w:pStyle w:val="NoSpacing"/>
              <w:rPr>
                <w:rFonts w:ascii="Arial" w:eastAsia="Calibri" w:hAnsi="Arial" w:cs="Arial"/>
                <w:bCs/>
                <w:sz w:val="18"/>
                <w:szCs w:val="18"/>
              </w:rPr>
            </w:pPr>
          </w:p>
        </w:tc>
        <w:tc>
          <w:tcPr>
            <w:tcW w:w="7200" w:type="dxa"/>
          </w:tcPr>
          <w:p w14:paraId="7E3D3503"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 when children start teething, I think it starts from there. When these children are about 6 months, and they start giving the child food, they should also use cotton wools to clean the mouth of the child from this point, they should not wait till the child has erupted all the teeth, by then it may be too late”</w:t>
            </w:r>
          </w:p>
          <w:p w14:paraId="0D27B3C5"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Moderator: Is that ignorance too?</w:t>
            </w:r>
          </w:p>
          <w:p w14:paraId="472853D3"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i/>
                <w:iCs/>
                <w:sz w:val="18"/>
                <w:szCs w:val="18"/>
              </w:rPr>
              <w:t xml:space="preserve">“Yes, it is ignorance, they say the child is too young, and therefore, they don’t need to brush” </w:t>
            </w:r>
            <w:r w:rsidRPr="007E0CEB">
              <w:rPr>
                <w:rFonts w:ascii="Arial" w:eastAsia="Calibri" w:hAnsi="Arial" w:cs="Arial"/>
                <w:bCs/>
                <w:i/>
                <w:iCs/>
                <w:sz w:val="18"/>
                <w:szCs w:val="18"/>
              </w:rPr>
              <w:t>FGD5 _Younger_FemaleP1</w:t>
            </w:r>
          </w:p>
          <w:p w14:paraId="71249586" w14:textId="77777777" w:rsidR="00ED41D5" w:rsidRPr="007E0CEB" w:rsidRDefault="00ED41D5" w:rsidP="003D37A3">
            <w:pPr>
              <w:pStyle w:val="NoSpacing"/>
              <w:rPr>
                <w:rFonts w:ascii="Arial" w:eastAsia="Calibri" w:hAnsi="Arial" w:cs="Arial"/>
                <w:bCs/>
                <w:i/>
                <w:iCs/>
                <w:sz w:val="18"/>
                <w:szCs w:val="18"/>
              </w:rPr>
            </w:pPr>
            <w:r w:rsidRPr="007E0CEB">
              <w:rPr>
                <w:rFonts w:ascii="Arial" w:eastAsia="Calibri" w:hAnsi="Arial" w:cs="Arial"/>
                <w:i/>
                <w:iCs/>
                <w:sz w:val="18"/>
                <w:szCs w:val="18"/>
              </w:rPr>
              <w:t xml:space="preserve">“…like an 18 months old chewing gum, it is bad. Then, children use a toothbrush that is not suitable for their ages, these are parts of the problems. </w:t>
            </w:r>
            <w:r w:rsidRPr="007E0CEB">
              <w:rPr>
                <w:rFonts w:ascii="Arial" w:eastAsia="Calibri" w:hAnsi="Arial" w:cs="Arial"/>
                <w:bCs/>
                <w:i/>
                <w:iCs/>
                <w:sz w:val="18"/>
                <w:szCs w:val="18"/>
              </w:rPr>
              <w:t>FGD2_Older_ FemaleP7.</w:t>
            </w:r>
          </w:p>
          <w:p w14:paraId="238927A6" w14:textId="77777777" w:rsidR="00ED41D5" w:rsidRPr="007E0CEB" w:rsidRDefault="00ED41D5" w:rsidP="003D37A3">
            <w:pPr>
              <w:pStyle w:val="NoSpacing"/>
              <w:rPr>
                <w:rFonts w:ascii="Arial" w:eastAsia="Calibri" w:hAnsi="Arial" w:cs="Arial"/>
                <w:i/>
                <w:iCs/>
                <w:sz w:val="18"/>
                <w:szCs w:val="18"/>
              </w:rPr>
            </w:pPr>
          </w:p>
        </w:tc>
      </w:tr>
      <w:tr w:rsidR="00ED41D5" w:rsidRPr="007E0CEB" w14:paraId="256A90E1" w14:textId="77777777" w:rsidTr="003D37A3">
        <w:trPr>
          <w:trHeight w:val="908"/>
        </w:trPr>
        <w:tc>
          <w:tcPr>
            <w:tcW w:w="1435" w:type="dxa"/>
            <w:vMerge/>
          </w:tcPr>
          <w:p w14:paraId="4EB5FDF7" w14:textId="77777777" w:rsidR="00ED41D5" w:rsidRPr="007E0CEB" w:rsidRDefault="00ED41D5" w:rsidP="003D37A3">
            <w:pPr>
              <w:pStyle w:val="NoSpacing"/>
              <w:rPr>
                <w:rFonts w:ascii="Arial" w:eastAsia="Calibri" w:hAnsi="Arial" w:cs="Arial"/>
                <w:b/>
                <w:sz w:val="18"/>
                <w:szCs w:val="18"/>
              </w:rPr>
            </w:pPr>
          </w:p>
        </w:tc>
        <w:tc>
          <w:tcPr>
            <w:tcW w:w="1620" w:type="dxa"/>
          </w:tcPr>
          <w:p w14:paraId="36DCBC61" w14:textId="77777777" w:rsidR="00ED41D5" w:rsidRPr="007E0CEB" w:rsidRDefault="00ED41D5" w:rsidP="003D37A3">
            <w:pPr>
              <w:pStyle w:val="NoSpacing"/>
              <w:rPr>
                <w:rFonts w:ascii="Arial" w:eastAsia="Calibri" w:hAnsi="Arial" w:cs="Arial"/>
                <w:bCs/>
                <w:sz w:val="18"/>
                <w:szCs w:val="18"/>
              </w:rPr>
            </w:pPr>
            <w:r w:rsidRPr="007E0CEB">
              <w:rPr>
                <w:rFonts w:ascii="Arial" w:eastAsia="Calibri" w:hAnsi="Arial" w:cs="Arial"/>
                <w:bCs/>
                <w:sz w:val="18"/>
                <w:szCs w:val="18"/>
              </w:rPr>
              <w:t>Excessive consumption of sugary foods</w:t>
            </w:r>
          </w:p>
          <w:p w14:paraId="4D33B24C" w14:textId="77777777" w:rsidR="00ED41D5" w:rsidRPr="007E0CEB" w:rsidRDefault="00ED41D5" w:rsidP="003D37A3">
            <w:pPr>
              <w:pStyle w:val="NoSpacing"/>
              <w:rPr>
                <w:rFonts w:ascii="Arial" w:eastAsia="Calibri" w:hAnsi="Arial" w:cs="Arial"/>
                <w:bCs/>
                <w:sz w:val="18"/>
                <w:szCs w:val="18"/>
              </w:rPr>
            </w:pPr>
          </w:p>
        </w:tc>
        <w:tc>
          <w:tcPr>
            <w:tcW w:w="7200" w:type="dxa"/>
          </w:tcPr>
          <w:p w14:paraId="534BFE60" w14:textId="77777777" w:rsidR="00ED41D5" w:rsidRPr="007E0CEB" w:rsidRDefault="00ED41D5" w:rsidP="003D37A3">
            <w:pPr>
              <w:pStyle w:val="NoSpacing"/>
              <w:rPr>
                <w:rFonts w:ascii="Arial" w:eastAsia="Calibri" w:hAnsi="Arial" w:cs="Arial"/>
                <w:i/>
                <w:iCs/>
                <w:sz w:val="18"/>
                <w:szCs w:val="18"/>
              </w:rPr>
            </w:pPr>
            <w:r w:rsidRPr="007E0CEB">
              <w:rPr>
                <w:rFonts w:ascii="Arial" w:eastAsia="Calibri" w:hAnsi="Arial" w:cs="Arial"/>
                <w:bCs/>
                <w:i/>
                <w:iCs/>
                <w:sz w:val="18"/>
                <w:szCs w:val="18"/>
              </w:rPr>
              <w:t>“Eating junks, always! especially the sugary ones… Whoever indulges in such habit will not likely escape dental problems and not just dental problems only, even the entire body…”. FGD4_Older_MaleP2</w:t>
            </w:r>
          </w:p>
        </w:tc>
      </w:tr>
      <w:tr w:rsidR="00ED41D5" w:rsidRPr="007E0CEB" w14:paraId="45FFA7D7" w14:textId="77777777" w:rsidTr="003D37A3">
        <w:trPr>
          <w:trHeight w:val="719"/>
        </w:trPr>
        <w:tc>
          <w:tcPr>
            <w:tcW w:w="1435" w:type="dxa"/>
            <w:vMerge/>
          </w:tcPr>
          <w:p w14:paraId="0444BFB7" w14:textId="77777777" w:rsidR="00ED41D5" w:rsidRPr="007E0CEB" w:rsidRDefault="00ED41D5" w:rsidP="003D37A3">
            <w:pPr>
              <w:pStyle w:val="NoSpacing"/>
              <w:rPr>
                <w:rFonts w:ascii="Arial" w:eastAsia="Calibri" w:hAnsi="Arial" w:cs="Arial"/>
                <w:b/>
                <w:sz w:val="18"/>
                <w:szCs w:val="18"/>
              </w:rPr>
            </w:pPr>
          </w:p>
        </w:tc>
        <w:tc>
          <w:tcPr>
            <w:tcW w:w="1620" w:type="dxa"/>
          </w:tcPr>
          <w:p w14:paraId="5C7B76E4" w14:textId="77777777" w:rsidR="00ED41D5" w:rsidRPr="007E0CEB" w:rsidRDefault="00ED41D5" w:rsidP="003D37A3">
            <w:pPr>
              <w:pStyle w:val="NoSpacing"/>
              <w:rPr>
                <w:rFonts w:ascii="Arial" w:eastAsia="Calibri" w:hAnsi="Arial" w:cs="Arial"/>
                <w:bCs/>
                <w:sz w:val="18"/>
                <w:szCs w:val="18"/>
              </w:rPr>
            </w:pPr>
            <w:r w:rsidRPr="007E0CEB">
              <w:rPr>
                <w:rFonts w:ascii="Arial" w:eastAsia="Calibri" w:hAnsi="Arial" w:cs="Arial"/>
                <w:bCs/>
                <w:sz w:val="18"/>
                <w:szCs w:val="18"/>
              </w:rPr>
              <w:t>Spiritual (supernatural) causes</w:t>
            </w:r>
          </w:p>
        </w:tc>
        <w:tc>
          <w:tcPr>
            <w:tcW w:w="7200" w:type="dxa"/>
          </w:tcPr>
          <w:p w14:paraId="078CF780" w14:textId="77777777" w:rsidR="00ED41D5" w:rsidRPr="007E0CEB" w:rsidRDefault="00ED41D5" w:rsidP="003D37A3">
            <w:pPr>
              <w:pStyle w:val="NoSpacing"/>
              <w:rPr>
                <w:rFonts w:ascii="Arial" w:eastAsia="Calibri" w:hAnsi="Arial" w:cs="Arial"/>
                <w:bCs/>
                <w:i/>
                <w:iCs/>
                <w:sz w:val="18"/>
                <w:szCs w:val="18"/>
              </w:rPr>
            </w:pPr>
            <w:r w:rsidRPr="007E0CEB">
              <w:rPr>
                <w:rFonts w:ascii="Arial" w:eastAsia="Calibri" w:hAnsi="Arial" w:cs="Arial"/>
                <w:bCs/>
                <w:i/>
                <w:iCs/>
                <w:sz w:val="18"/>
                <w:szCs w:val="18"/>
              </w:rPr>
              <w:t>“Spiritual forces may be responsible for dental problems. When the deities are offended, they could attack one with cancer for example. May we not offend them” FGD4_Older_ MaleP7</w:t>
            </w:r>
          </w:p>
        </w:tc>
      </w:tr>
      <w:tr w:rsidR="00ED41D5" w:rsidRPr="007E0CEB" w14:paraId="22D65D81" w14:textId="77777777" w:rsidTr="003D37A3">
        <w:trPr>
          <w:trHeight w:val="575"/>
        </w:trPr>
        <w:tc>
          <w:tcPr>
            <w:tcW w:w="1435" w:type="dxa"/>
            <w:vMerge/>
          </w:tcPr>
          <w:p w14:paraId="7BD6C1BD" w14:textId="77777777" w:rsidR="00ED41D5" w:rsidRPr="007E0CEB" w:rsidRDefault="00ED41D5" w:rsidP="003D37A3">
            <w:pPr>
              <w:pStyle w:val="NoSpacing"/>
              <w:rPr>
                <w:rFonts w:ascii="Arial" w:eastAsia="Calibri" w:hAnsi="Arial" w:cs="Arial"/>
                <w:b/>
                <w:sz w:val="18"/>
                <w:szCs w:val="18"/>
              </w:rPr>
            </w:pPr>
          </w:p>
        </w:tc>
        <w:tc>
          <w:tcPr>
            <w:tcW w:w="1620" w:type="dxa"/>
            <w:vMerge w:val="restart"/>
          </w:tcPr>
          <w:p w14:paraId="78D3594E" w14:textId="77777777" w:rsidR="00ED41D5" w:rsidRPr="007E0CEB" w:rsidRDefault="00ED41D5" w:rsidP="003D37A3">
            <w:pPr>
              <w:pStyle w:val="NoSpacing"/>
              <w:rPr>
                <w:rFonts w:ascii="Arial" w:eastAsia="Calibri" w:hAnsi="Arial" w:cs="Arial"/>
                <w:bCs/>
                <w:sz w:val="18"/>
                <w:szCs w:val="18"/>
              </w:rPr>
            </w:pPr>
          </w:p>
          <w:p w14:paraId="5F160A08" w14:textId="77777777" w:rsidR="00ED41D5" w:rsidRPr="007E0CEB" w:rsidRDefault="00ED41D5" w:rsidP="003D37A3">
            <w:pPr>
              <w:pStyle w:val="NoSpacing"/>
              <w:rPr>
                <w:rFonts w:ascii="Arial" w:eastAsia="Calibri" w:hAnsi="Arial" w:cs="Arial"/>
                <w:bCs/>
                <w:sz w:val="18"/>
                <w:szCs w:val="18"/>
              </w:rPr>
            </w:pPr>
            <w:r w:rsidRPr="007E0CEB">
              <w:rPr>
                <w:rFonts w:ascii="Arial" w:eastAsia="Calibri" w:hAnsi="Arial" w:cs="Arial"/>
                <w:bCs/>
                <w:sz w:val="18"/>
                <w:szCs w:val="18"/>
              </w:rPr>
              <w:t>Hereditary or familial causes</w:t>
            </w:r>
          </w:p>
        </w:tc>
        <w:tc>
          <w:tcPr>
            <w:tcW w:w="7200" w:type="dxa"/>
          </w:tcPr>
          <w:p w14:paraId="6B8BC91E" w14:textId="77777777" w:rsidR="00ED41D5" w:rsidRPr="007E0CEB" w:rsidRDefault="00ED41D5" w:rsidP="003D37A3">
            <w:pPr>
              <w:pStyle w:val="NoSpacing"/>
              <w:rPr>
                <w:rFonts w:ascii="Arial" w:eastAsia="Calibri" w:hAnsi="Arial" w:cs="Arial"/>
                <w:bCs/>
                <w:i/>
                <w:iCs/>
                <w:sz w:val="18"/>
                <w:szCs w:val="18"/>
              </w:rPr>
            </w:pPr>
            <w:r w:rsidRPr="007E0CEB">
              <w:rPr>
                <w:rFonts w:ascii="Arial" w:eastAsia="Calibri" w:hAnsi="Arial" w:cs="Arial"/>
                <w:bCs/>
                <w:i/>
                <w:iCs/>
                <w:sz w:val="18"/>
                <w:szCs w:val="18"/>
              </w:rPr>
              <w:t>“As for me, I believe dental problems are inherited. If you look well, you will see a pattern in the family” FGD6_Younger_MaleP9</w:t>
            </w:r>
          </w:p>
          <w:p w14:paraId="6CAF7989" w14:textId="77777777" w:rsidR="00ED41D5" w:rsidRPr="007E0CEB" w:rsidRDefault="00ED41D5" w:rsidP="003D37A3">
            <w:pPr>
              <w:pStyle w:val="NoSpacing"/>
              <w:rPr>
                <w:rFonts w:ascii="Arial" w:eastAsia="Calibri" w:hAnsi="Arial" w:cs="Arial"/>
                <w:bCs/>
                <w:i/>
                <w:iCs/>
                <w:sz w:val="18"/>
                <w:szCs w:val="18"/>
              </w:rPr>
            </w:pPr>
          </w:p>
        </w:tc>
      </w:tr>
      <w:tr w:rsidR="00ED41D5" w:rsidRPr="007E0CEB" w14:paraId="0ACD9631" w14:textId="77777777" w:rsidTr="003D37A3">
        <w:trPr>
          <w:trHeight w:val="575"/>
        </w:trPr>
        <w:tc>
          <w:tcPr>
            <w:tcW w:w="1435" w:type="dxa"/>
            <w:vMerge/>
          </w:tcPr>
          <w:p w14:paraId="14CDE486" w14:textId="77777777" w:rsidR="00ED41D5" w:rsidRPr="007E0CEB" w:rsidRDefault="00ED41D5" w:rsidP="003D37A3">
            <w:pPr>
              <w:pStyle w:val="NoSpacing"/>
              <w:rPr>
                <w:rFonts w:ascii="Arial" w:eastAsia="Calibri" w:hAnsi="Arial" w:cs="Arial"/>
                <w:bCs/>
                <w:i/>
                <w:iCs/>
                <w:sz w:val="18"/>
                <w:szCs w:val="18"/>
              </w:rPr>
            </w:pPr>
            <w:bookmarkStart w:id="1" w:name="_Hlk131599281"/>
          </w:p>
        </w:tc>
        <w:bookmarkEnd w:id="1"/>
        <w:tc>
          <w:tcPr>
            <w:tcW w:w="1620" w:type="dxa"/>
            <w:vMerge/>
          </w:tcPr>
          <w:p w14:paraId="39C4A72C" w14:textId="77777777" w:rsidR="00ED41D5" w:rsidRPr="007E0CEB" w:rsidRDefault="00ED41D5" w:rsidP="003D37A3">
            <w:pPr>
              <w:pStyle w:val="NoSpacing"/>
              <w:rPr>
                <w:rFonts w:ascii="Arial" w:eastAsia="Calibri" w:hAnsi="Arial" w:cs="Arial"/>
                <w:bCs/>
                <w:i/>
                <w:iCs/>
                <w:sz w:val="18"/>
                <w:szCs w:val="18"/>
              </w:rPr>
            </w:pPr>
          </w:p>
        </w:tc>
        <w:tc>
          <w:tcPr>
            <w:tcW w:w="7200" w:type="dxa"/>
          </w:tcPr>
          <w:p w14:paraId="484E0931" w14:textId="77777777" w:rsidR="00ED41D5" w:rsidRPr="007E0CEB" w:rsidRDefault="00ED41D5" w:rsidP="003D37A3">
            <w:pPr>
              <w:pStyle w:val="NoSpacing"/>
              <w:rPr>
                <w:rFonts w:ascii="Arial" w:eastAsia="Calibri" w:hAnsi="Arial" w:cs="Arial"/>
                <w:bCs/>
                <w:i/>
                <w:iCs/>
                <w:sz w:val="18"/>
                <w:szCs w:val="18"/>
                <w:u w:val="single"/>
              </w:rPr>
            </w:pPr>
            <w:r w:rsidRPr="007E0CEB">
              <w:rPr>
                <w:rFonts w:ascii="Arial" w:eastAsia="Calibri" w:hAnsi="Arial" w:cs="Arial"/>
                <w:bCs/>
                <w:i/>
                <w:iCs/>
                <w:sz w:val="18"/>
                <w:szCs w:val="18"/>
              </w:rPr>
              <w:t>“I think dental problems run in the family” FGD5_Younger_FemaleP8</w:t>
            </w:r>
          </w:p>
          <w:p w14:paraId="74C37E34" w14:textId="77777777" w:rsidR="00ED41D5" w:rsidRPr="007E0CEB" w:rsidRDefault="00ED41D5" w:rsidP="003D37A3">
            <w:pPr>
              <w:pStyle w:val="NoSpacing"/>
              <w:rPr>
                <w:rFonts w:ascii="Arial" w:eastAsia="Calibri" w:hAnsi="Arial" w:cs="Arial"/>
                <w:bCs/>
                <w:i/>
                <w:iCs/>
                <w:sz w:val="18"/>
                <w:szCs w:val="18"/>
              </w:rPr>
            </w:pPr>
          </w:p>
        </w:tc>
      </w:tr>
    </w:tbl>
    <w:p w14:paraId="0C078EAD" w14:textId="77777777" w:rsidR="00ED41D5" w:rsidRPr="007E0CEB" w:rsidRDefault="00ED41D5" w:rsidP="00ED41D5">
      <w:pPr>
        <w:spacing w:line="360" w:lineRule="auto"/>
        <w:jc w:val="both"/>
        <w:rPr>
          <w:rFonts w:ascii="Arial" w:eastAsia="Calibri" w:hAnsi="Arial" w:cs="Arial"/>
          <w:b/>
          <w:bCs/>
          <w:sz w:val="10"/>
          <w:szCs w:val="10"/>
        </w:rPr>
      </w:pPr>
    </w:p>
    <w:p w14:paraId="20A2225F" w14:textId="77777777" w:rsidR="00EE75EC" w:rsidRDefault="00EE75EC"/>
    <w:sectPr w:rsidR="00EE7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37"/>
    <w:rsid w:val="000D2537"/>
    <w:rsid w:val="006D5CCC"/>
    <w:rsid w:val="00ED41D5"/>
    <w:rsid w:val="00EE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930B1-80D7-480E-BD79-CC397610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1D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41D5"/>
    <w:pPr>
      <w:spacing w:after="0" w:line="240" w:lineRule="auto"/>
    </w:pPr>
    <w:rPr>
      <w:kern w:val="0"/>
      <w14:ligatures w14:val="none"/>
    </w:rPr>
  </w:style>
  <w:style w:type="table" w:styleId="TableGrid">
    <w:name w:val="Table Grid"/>
    <w:basedOn w:val="TableNormal"/>
    <w:uiPriority w:val="39"/>
    <w:rsid w:val="00ED41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4851</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Mary Osuh</dc:creator>
  <cp:keywords/>
  <dc:description/>
  <cp:lastModifiedBy>Dr Mary Osuh</cp:lastModifiedBy>
  <cp:revision>2</cp:revision>
  <dcterms:created xsi:type="dcterms:W3CDTF">2023-05-19T08:26:00Z</dcterms:created>
  <dcterms:modified xsi:type="dcterms:W3CDTF">2023-05-19T08:26:00Z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2d2a2a00f442e8dffa787ee4e33fe357d54c028e23d4e587c429b953e210c227</vt:lpwstr>
  </property>
</Properties>
</file>