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A7176" w14:textId="0146883F" w:rsidR="00D50A95" w:rsidRPr="00773559" w:rsidRDefault="00D50A95" w:rsidP="00B10423">
      <w:pPr>
        <w:pStyle w:val="a7"/>
        <w:keepNext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E0532F">
        <w:rPr>
          <w:rFonts w:ascii="Times New Roman" w:hAnsi="Times New Roman" w:cs="Times New Roman"/>
          <w:b/>
          <w:bCs/>
        </w:rPr>
        <w:t>S</w:t>
      </w:r>
      <w:r w:rsidRPr="00E0532F">
        <w:rPr>
          <w:rFonts w:ascii="Times New Roman" w:hAnsi="Times New Roman" w:cs="Times New Roman" w:hint="eastAsia"/>
          <w:b/>
          <w:bCs/>
        </w:rPr>
        <w:t>up</w:t>
      </w:r>
      <w:r w:rsidRPr="00E0532F">
        <w:rPr>
          <w:rFonts w:ascii="Times New Roman" w:hAnsi="Times New Roman" w:cs="Times New Roman"/>
          <w:b/>
          <w:bCs/>
        </w:rPr>
        <w:t xml:space="preserve">plementary </w:t>
      </w:r>
      <w:r w:rsidR="004A3E38">
        <w:rPr>
          <w:rFonts w:ascii="Times New Roman" w:hAnsi="Times New Roman" w:cs="Times New Roman"/>
          <w:b/>
          <w:bCs/>
        </w:rPr>
        <w:t>T</w:t>
      </w:r>
      <w:r w:rsidRPr="00E0532F">
        <w:rPr>
          <w:rFonts w:ascii="Times New Roman" w:hAnsi="Times New Roman" w:cs="Times New Roman"/>
          <w:b/>
          <w:bCs/>
        </w:rPr>
        <w:t xml:space="preserve">able </w:t>
      </w:r>
      <w:r w:rsidR="00312789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</w:t>
      </w:r>
      <w:r w:rsidRPr="00246BBD">
        <w:rPr>
          <w:rFonts w:ascii="Times New Roman" w:hAnsi="Times New Roman" w:cs="Times New Roman"/>
        </w:rPr>
        <w:t>Results of univariate</w:t>
      </w:r>
      <w:r>
        <w:rPr>
          <w:rFonts w:ascii="Times New Roman" w:hAnsi="Times New Roman" w:cs="Times New Roman"/>
        </w:rPr>
        <w:t xml:space="preserve"> </w:t>
      </w:r>
      <w:r w:rsidRPr="00246BBD">
        <w:rPr>
          <w:rFonts w:ascii="Times New Roman" w:hAnsi="Times New Roman" w:cs="Times New Roman"/>
        </w:rPr>
        <w:t>analysis of periodontitis</w:t>
      </w:r>
      <w:r>
        <w:rPr>
          <w:rFonts w:ascii="Times New Roman" w:hAnsi="Times New Roman" w:cs="Times New Roman"/>
        </w:rPr>
        <w:t xml:space="preserve"> in </w:t>
      </w:r>
      <w:r w:rsidRPr="00773559">
        <w:rPr>
          <w:rFonts w:ascii="Times New Roman" w:hAnsi="Times New Roman" w:cs="Times New Roman"/>
          <w:color w:val="000000" w:themeColor="text1"/>
        </w:rPr>
        <w:t>women.</w:t>
      </w:r>
    </w:p>
    <w:tbl>
      <w:tblPr>
        <w:tblW w:w="4894" w:type="pct"/>
        <w:tblLayout w:type="fixed"/>
        <w:tblLook w:val="04A0" w:firstRow="1" w:lastRow="0" w:firstColumn="1" w:lastColumn="0" w:noHBand="0" w:noVBand="1"/>
      </w:tblPr>
      <w:tblGrid>
        <w:gridCol w:w="2726"/>
        <w:gridCol w:w="1739"/>
        <w:gridCol w:w="779"/>
        <w:gridCol w:w="2592"/>
        <w:gridCol w:w="1299"/>
        <w:gridCol w:w="873"/>
        <w:gridCol w:w="236"/>
      </w:tblGrid>
      <w:tr w:rsidR="00D50A95" w:rsidRPr="00773559" w14:paraId="4CFA5990" w14:textId="77777777" w:rsidTr="004651E5">
        <w:trPr>
          <w:gridAfter w:val="1"/>
          <w:wAfter w:w="115" w:type="pct"/>
          <w:trHeight w:val="233"/>
        </w:trPr>
        <w:tc>
          <w:tcPr>
            <w:tcW w:w="133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8FF7C4F" w14:textId="2003D4CE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V</w:t>
            </w:r>
            <w:r w:rsidR="00D16706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</w:t>
            </w: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riables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C509E45" w14:textId="77777777" w:rsidR="00D50A95" w:rsidRPr="00773559" w:rsidRDefault="00D50A95" w:rsidP="004651E5">
            <w:pPr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OR (95 %CI)</w:t>
            </w:r>
          </w:p>
        </w:tc>
        <w:tc>
          <w:tcPr>
            <w:tcW w:w="38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BD4800D" w14:textId="77777777" w:rsidR="00D50A95" w:rsidRPr="00773559" w:rsidRDefault="00D50A95" w:rsidP="004651E5">
            <w:pPr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-value</w:t>
            </w:r>
          </w:p>
        </w:tc>
        <w:tc>
          <w:tcPr>
            <w:tcW w:w="12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2415B67" w14:textId="17B6235A" w:rsidR="00D50A95" w:rsidRPr="00773559" w:rsidRDefault="00D50A95" w:rsidP="00EE1B6F">
            <w:pPr>
              <w:widowControl/>
              <w:jc w:val="left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V</w:t>
            </w:r>
            <w:r w:rsidR="00D16706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</w:t>
            </w:r>
            <w:r w:rsidRPr="00773559"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riables</w:t>
            </w:r>
          </w:p>
        </w:tc>
        <w:tc>
          <w:tcPr>
            <w:tcW w:w="63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5C2861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OR (95 %CI)</w:t>
            </w:r>
          </w:p>
        </w:tc>
        <w:tc>
          <w:tcPr>
            <w:tcW w:w="42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85E04B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773559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>-value</w:t>
            </w:r>
          </w:p>
        </w:tc>
      </w:tr>
      <w:tr w:rsidR="00D50A95" w:rsidRPr="00773559" w14:paraId="3DB68CEB" w14:textId="77777777" w:rsidTr="004651E5">
        <w:trPr>
          <w:trHeight w:val="280"/>
        </w:trPr>
        <w:tc>
          <w:tcPr>
            <w:tcW w:w="133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ACB9E" w14:textId="08CD546D" w:rsidR="00D50A95" w:rsidRPr="00773559" w:rsidRDefault="00684241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S</w:t>
            </w:r>
            <w:r w:rsidR="00D50A95"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UA (mg/dl)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523A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1.14 (1.08~1.21)</w:t>
            </w:r>
          </w:p>
        </w:tc>
        <w:tc>
          <w:tcPr>
            <w:tcW w:w="38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4F24" w14:textId="44011040" w:rsidR="00D50A95" w:rsidRPr="00773559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EDEA47" w14:textId="77777777" w:rsidR="00D50A95" w:rsidRPr="00773559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1-3</w:t>
            </w:r>
          </w:p>
        </w:tc>
        <w:tc>
          <w:tcPr>
            <w:tcW w:w="63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41633C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0.76 (0.63~0.91)</w:t>
            </w:r>
          </w:p>
        </w:tc>
        <w:tc>
          <w:tcPr>
            <w:tcW w:w="42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988CC8A" w14:textId="2CAF203D" w:rsidR="00D50A95" w:rsidRPr="00773559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0.003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001B9883" w14:textId="77777777" w:rsidR="00D50A95" w:rsidRPr="00773559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D50A95" w:rsidRPr="00773559" w14:paraId="7D9F262C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D71C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Hyperuricemia (yes vs. no)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116D4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1.45 (1.21~1.75)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8BB2" w14:textId="5216522A" w:rsidR="00D50A95" w:rsidRPr="00773559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5F4D0CD8" w14:textId="77777777" w:rsidR="00D50A95" w:rsidRPr="00773559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&gt;3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AADD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0.32 (0.27~0.39)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1A571" w14:textId="5574844C" w:rsidR="00D50A95" w:rsidRPr="00773559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3784D2FE" w14:textId="77777777" w:rsidR="00D50A95" w:rsidRPr="00773559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D50A95" w:rsidRPr="00773559" w14:paraId="30B90C45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6643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Age (years)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7F0FB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1.04 (1.03~1.04)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4A274" w14:textId="3D5AF611" w:rsidR="00D50A95" w:rsidRPr="00773559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90ABE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Alcohol status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E341" w14:textId="77777777" w:rsidR="00D50A95" w:rsidRPr="00773559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0.63 (0.55~0.73)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125A" w14:textId="72044407" w:rsidR="00D50A95" w:rsidRPr="00773559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7330C316" w14:textId="77777777" w:rsidR="00D50A95" w:rsidRPr="00773559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D50A95" w:rsidRPr="008D3A30" w14:paraId="3E9315A8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86E7C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Race/ethnicity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6676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876C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09CF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Smoke status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B204C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1.46 (1.26~1.68)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ABC6" w14:textId="28B2BA61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773559">
              <w:rPr>
                <w:rFonts w:eastAsia="等线" w:cs="Times New Roman"/>
                <w:color w:val="000000" w:themeColor="text1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58548C31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1D7F93E7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B06A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Mexican American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698F2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62580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0C997213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Dietary fiber (gm)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A0848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0.99 (0.98~0.99)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CB9FF" w14:textId="6BA4DC33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3AD877FA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4B982F19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59D5D7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Other Hispanic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D798B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0.67 (0.5~0.9)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7436" w14:textId="659EB7B9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0.007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0162DD44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Total fat (gm)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1C2C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1 (0.99~1)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8A3BD" w14:textId="2EA07CE0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4B2E55A3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6B850618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53A69A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Non-Hispanic White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B3797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0.48 (0.38~0.6)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66F0" w14:textId="14FB3456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5779B8D0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BMI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3E32B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E021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14:paraId="56894766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5D454A4C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7B217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Non-Hispanic Black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016E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0.96 (0.75~1.23)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BDA70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0.741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55E7CFBB" w14:textId="77777777" w:rsidR="00D50A95" w:rsidRPr="008D3A30" w:rsidRDefault="00D50A95" w:rsidP="00684241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&lt;25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918FE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sz w:val="16"/>
                <w:szCs w:val="16"/>
              </w:rPr>
              <w:t>1 (reference)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09CDF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14:paraId="4DEECD42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18D4F94E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401FF9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Non-Hispanic Asian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6F8C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0.69 (0.53~0.91)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F0A68" w14:textId="041391F3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0.007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34DEE244" w14:textId="77777777" w:rsidR="00D50A95" w:rsidRPr="008D3A30" w:rsidRDefault="00D50A95" w:rsidP="00684241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25–30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242A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1.25 (1.05~1.5)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5AD1" w14:textId="78676169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0.014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</w:t>
            </w:r>
          </w:p>
        </w:tc>
        <w:tc>
          <w:tcPr>
            <w:tcW w:w="115" w:type="pct"/>
            <w:vAlign w:val="center"/>
          </w:tcPr>
          <w:p w14:paraId="79F3CB8E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45B692DA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6CDC69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Other Race/ethnicity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06F08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0.51 (0.32~0.83)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032F0" w14:textId="7DD2CE6C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0.007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246F0166" w14:textId="77777777" w:rsidR="00D50A95" w:rsidRPr="008D3A30" w:rsidRDefault="00D50A95" w:rsidP="00684241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&gt;30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6239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1.51 (1.28~1.78)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5F913" w14:textId="3110F54D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13913BFA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27701A9C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2C9568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Education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72F3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A8A6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CB003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Gout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93669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2.27 (1.41~3.66)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3363" w14:textId="67CE928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05F51D42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4C38B7E2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B99DE7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&lt;High school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687A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40E0C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BDAC6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Congestive heart failure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48D70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2.82 (1.78~4.47)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2BB4F" w14:textId="729F640F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25F89354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1B45CD5A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F3460C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High school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183F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0.73 (0.59~0.91)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F338" w14:textId="1B45F973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0.005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6602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Coronary heart disease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638B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2.68 (1.59~4.53)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5BF69" w14:textId="7AD8214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3FDCF8E9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78D1BB3E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E3ACD7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&gt;High school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A852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0.35 (0.29~0.42)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2110" w14:textId="667F8020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94365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Angina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B58B4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2.32 (1.37~3.92)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6B127" w14:textId="508191A2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0.002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0557151D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55AF2B6B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94531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Marital status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03274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C7B30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9B67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Stroke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CBCBF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1.86 (1.23~2.79)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1CED1" w14:textId="15BCE2F9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0.003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30480331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469DBD5A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217FB0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Married or living with partner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C5847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97B9" w14:textId="77777777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07ED4" w14:textId="77777777" w:rsidR="00D50A95" w:rsidRPr="008D3A30" w:rsidRDefault="00000000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hyperlink r:id="rId6" w:anchor="KIQ022" w:history="1">
              <w:r w:rsidR="00D50A95" w:rsidRPr="008D3A30">
                <w:rPr>
                  <w:rFonts w:eastAsia="等线" w:cs="Times New Roman"/>
                  <w:color w:val="000000" w:themeColor="text1"/>
                  <w:kern w:val="0"/>
                  <w:sz w:val="16"/>
                  <w:szCs w:val="16"/>
                </w:rPr>
                <w:t>Weak/failing kidneys</w:t>
              </w:r>
            </w:hyperlink>
            <w:r w:rsidR="00D50A95"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E7724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2.42 (1.62~3.6)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D57AD" w14:textId="0A5C2C3F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29B95926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3C98E34F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760887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Living alone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ECEC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0.59 (0.51~0.67)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F751" w14:textId="4463332D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ED99B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Diabetes (yes vs. no)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F00D4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2.19 (1.77~2.7)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7FB0" w14:textId="0D1A32CC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02E23F09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667C4818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551987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PIR</w:t>
            </w:r>
          </w:p>
        </w:tc>
        <w:tc>
          <w:tcPr>
            <w:tcW w:w="8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C139FD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DA98F7" w14:textId="77777777" w:rsidR="00D50A95" w:rsidRPr="008D3A30" w:rsidRDefault="00D50A95" w:rsidP="004651E5">
            <w:pPr>
              <w:widowControl/>
              <w:jc w:val="righ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right w:val="nil"/>
            </w:tcBorders>
            <w:vAlign w:val="center"/>
          </w:tcPr>
          <w:p w14:paraId="532B37E3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Hypertension (yes vs. no)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vAlign w:val="center"/>
          </w:tcPr>
          <w:p w14:paraId="3C0BD88E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1.77 (1.53~2.03)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vAlign w:val="center"/>
          </w:tcPr>
          <w:p w14:paraId="2D7F984D" w14:textId="411B81A5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vAlign w:val="center"/>
          </w:tcPr>
          <w:p w14:paraId="13029E36" w14:textId="77777777" w:rsidR="00D50A95" w:rsidRPr="008D3A30" w:rsidRDefault="00D50A95" w:rsidP="004651E5">
            <w:pPr>
              <w:widowControl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D50A95" w:rsidRPr="008D3A30" w14:paraId="5C517873" w14:textId="77777777" w:rsidTr="004651E5">
        <w:trPr>
          <w:trHeight w:val="280"/>
        </w:trPr>
        <w:tc>
          <w:tcPr>
            <w:tcW w:w="13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8E6AFB0" w14:textId="77777777" w:rsidR="00D50A95" w:rsidRPr="008D3A30" w:rsidRDefault="00D50A95" w:rsidP="004651E5">
            <w:pPr>
              <w:widowControl/>
              <w:ind w:firstLineChars="100" w:firstLine="160"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≤1</w:t>
            </w:r>
          </w:p>
        </w:tc>
        <w:tc>
          <w:tcPr>
            <w:tcW w:w="8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EECD26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411F51" w14:textId="77777777" w:rsidR="00D50A95" w:rsidRPr="008D3A30" w:rsidRDefault="00D50A95" w:rsidP="004651E5">
            <w:pPr>
              <w:widowControl/>
              <w:jc w:val="righ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5B5193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FF0000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  <w:t>Dental visits (yes vs. no)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554480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0.48 (0.41~0.55)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31C302" w14:textId="57495FFF" w:rsidR="00D50A95" w:rsidRPr="008D3A30" w:rsidRDefault="00D50A95" w:rsidP="00B11BB4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  <w:r w:rsidRPr="008D3A30">
              <w:rPr>
                <w:rFonts w:eastAsia="等线" w:cs="Times New Roman"/>
                <w:color w:val="000000"/>
                <w:sz w:val="16"/>
                <w:szCs w:val="16"/>
              </w:rPr>
              <w:t>&lt;0.001</w:t>
            </w:r>
            <w:r w:rsidR="00E94CEB" w:rsidRPr="00E94CEB">
              <w:rPr>
                <w:rFonts w:eastAsia="黑体" w:cs="Times New Roman"/>
                <w:color w:val="000000" w:themeColor="text1"/>
                <w:sz w:val="16"/>
                <w:szCs w:val="15"/>
                <w:vertAlign w:val="superscript"/>
              </w:rPr>
              <w:t>**</w:t>
            </w:r>
          </w:p>
        </w:tc>
        <w:tc>
          <w:tcPr>
            <w:tcW w:w="115" w:type="pct"/>
            <w:tcBorders>
              <w:bottom w:val="single" w:sz="12" w:space="0" w:color="auto"/>
            </w:tcBorders>
            <w:vAlign w:val="center"/>
          </w:tcPr>
          <w:p w14:paraId="7D12FBC4" w14:textId="77777777" w:rsidR="00D50A95" w:rsidRPr="008D3A30" w:rsidRDefault="00D50A95" w:rsidP="004651E5">
            <w:pPr>
              <w:widowControl/>
              <w:jc w:val="left"/>
              <w:rPr>
                <w:rFonts w:eastAsia="等线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</w:tbl>
    <w:p w14:paraId="3C86C37F" w14:textId="5E53F3FA" w:rsidR="00D50A95" w:rsidRDefault="006F776B" w:rsidP="00B10423">
      <w:pPr>
        <w:pStyle w:val="a7"/>
        <w:keepNext/>
        <w:spacing w:line="480" w:lineRule="auto"/>
        <w:rPr>
          <w:rFonts w:ascii="Times New Roman" w:hAnsi="Times New Roman" w:cs="Times New Roman"/>
        </w:rPr>
      </w:pPr>
      <w:r w:rsidRPr="002F5117">
        <w:rPr>
          <w:rFonts w:ascii="Times New Roman" w:hAnsi="Times New Roman" w:cs="Times New Roman"/>
        </w:rPr>
        <w:t>Abbreviation: SUA, serum uric acid; PIR, income-poverty ratio; BMI, body mass index.</w:t>
      </w:r>
    </w:p>
    <w:p w14:paraId="4EB19CA1" w14:textId="77777777" w:rsidR="00CF3FF6" w:rsidRPr="00C956FF" w:rsidRDefault="00CF3FF6" w:rsidP="00B10423">
      <w:pPr>
        <w:pStyle w:val="a7"/>
        <w:spacing w:line="480" w:lineRule="auto"/>
        <w:rPr>
          <w:rFonts w:ascii="Times New Roman" w:hAnsi="Times New Roman" w:cs="Times New Roman"/>
        </w:rPr>
      </w:pPr>
      <w:r w:rsidRPr="00C956FF">
        <w:rPr>
          <w:rFonts w:ascii="Times New Roman" w:hAnsi="Times New Roman" w:cs="Times New Roman"/>
        </w:rPr>
        <w:t>*</w:t>
      </w:r>
      <w:r w:rsidRPr="00E52463">
        <w:rPr>
          <w:rFonts w:ascii="Times New Roman" w:hAnsi="Times New Roman" w:cs="Times New Roman"/>
          <w:i/>
          <w:iCs/>
        </w:rPr>
        <w:t xml:space="preserve">p </w:t>
      </w:r>
      <w:r w:rsidRPr="00C956FF">
        <w:rPr>
          <w:rFonts w:ascii="Times New Roman" w:hAnsi="Times New Roman" w:cs="Times New Roman"/>
        </w:rPr>
        <w:t xml:space="preserve">&lt; </w:t>
      </w:r>
      <w:r>
        <w:rPr>
          <w:rFonts w:ascii="Times New Roman" w:hAnsi="Times New Roman" w:cs="Times New Roman"/>
        </w:rPr>
        <w:t>0</w:t>
      </w:r>
      <w:r w:rsidRPr="00C956FF">
        <w:rPr>
          <w:rFonts w:ascii="Times New Roman" w:hAnsi="Times New Roman" w:cs="Times New Roman"/>
        </w:rPr>
        <w:t>.05; **</w:t>
      </w:r>
      <w:r w:rsidRPr="00E52463">
        <w:rPr>
          <w:rFonts w:ascii="Times New Roman" w:hAnsi="Times New Roman" w:cs="Times New Roman"/>
          <w:i/>
          <w:iCs/>
        </w:rPr>
        <w:t>p</w:t>
      </w:r>
      <w:r w:rsidRPr="00C956FF">
        <w:rPr>
          <w:rFonts w:ascii="Times New Roman" w:hAnsi="Times New Roman" w:cs="Times New Roman"/>
        </w:rPr>
        <w:t xml:space="preserve"> &lt; </w:t>
      </w:r>
      <w:r>
        <w:rPr>
          <w:rFonts w:ascii="Times New Roman" w:hAnsi="Times New Roman" w:cs="Times New Roman"/>
        </w:rPr>
        <w:t>0</w:t>
      </w:r>
      <w:r w:rsidRPr="00C956FF">
        <w:rPr>
          <w:rFonts w:ascii="Times New Roman" w:hAnsi="Times New Roman" w:cs="Times New Roman"/>
        </w:rPr>
        <w:t>.01.</w:t>
      </w:r>
    </w:p>
    <w:p w14:paraId="55C3AC30" w14:textId="77777777" w:rsidR="00CF3FF6" w:rsidRPr="00CF3FF6" w:rsidRDefault="00CF3FF6" w:rsidP="00CF3FF6">
      <w:pPr>
        <w:rPr>
          <w:rFonts w:eastAsiaTheme="minorEastAsia"/>
        </w:rPr>
      </w:pPr>
    </w:p>
    <w:sectPr w:rsidR="00CF3FF6" w:rsidRPr="00CF3FF6" w:rsidSect="009E7055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1F4F" w14:textId="77777777" w:rsidR="00D425DD" w:rsidRDefault="00D425DD" w:rsidP="009E7055">
      <w:r>
        <w:separator/>
      </w:r>
    </w:p>
  </w:endnote>
  <w:endnote w:type="continuationSeparator" w:id="0">
    <w:p w14:paraId="1C1A9831" w14:textId="77777777" w:rsidR="00D425DD" w:rsidRDefault="00D425DD" w:rsidP="009E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A173B" w14:textId="77777777" w:rsidR="00D425DD" w:rsidRDefault="00D425DD" w:rsidP="009E7055">
      <w:r>
        <w:separator/>
      </w:r>
    </w:p>
  </w:footnote>
  <w:footnote w:type="continuationSeparator" w:id="0">
    <w:p w14:paraId="6BBBB14F" w14:textId="77777777" w:rsidR="00D425DD" w:rsidRDefault="00D425DD" w:rsidP="009E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5F"/>
    <w:rsid w:val="000B5FB1"/>
    <w:rsid w:val="001C193A"/>
    <w:rsid w:val="001D72FF"/>
    <w:rsid w:val="002836A0"/>
    <w:rsid w:val="00312789"/>
    <w:rsid w:val="004365CD"/>
    <w:rsid w:val="00442392"/>
    <w:rsid w:val="00474535"/>
    <w:rsid w:val="004A3E38"/>
    <w:rsid w:val="006455A0"/>
    <w:rsid w:val="00684241"/>
    <w:rsid w:val="006F776B"/>
    <w:rsid w:val="0090490B"/>
    <w:rsid w:val="009E7055"/>
    <w:rsid w:val="00A35857"/>
    <w:rsid w:val="00A5373C"/>
    <w:rsid w:val="00AC6CDE"/>
    <w:rsid w:val="00B10423"/>
    <w:rsid w:val="00B11BB4"/>
    <w:rsid w:val="00BE5740"/>
    <w:rsid w:val="00C2555F"/>
    <w:rsid w:val="00C2760E"/>
    <w:rsid w:val="00CF3FF6"/>
    <w:rsid w:val="00D16706"/>
    <w:rsid w:val="00D36E97"/>
    <w:rsid w:val="00D425DD"/>
    <w:rsid w:val="00D50A95"/>
    <w:rsid w:val="00DC72E1"/>
    <w:rsid w:val="00DE0973"/>
    <w:rsid w:val="00E52463"/>
    <w:rsid w:val="00E94CEB"/>
    <w:rsid w:val="00ED79B2"/>
    <w:rsid w:val="00EE1B6F"/>
    <w:rsid w:val="00F63F0D"/>
    <w:rsid w:val="00FE6DC5"/>
    <w:rsid w:val="00FF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08299"/>
  <w15:chartTrackingRefBased/>
  <w15:docId w15:val="{F3FE0364-42FB-44C9-9FFF-2B6DC9CC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05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365CD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0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05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055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E7055"/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4365C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n.cdc.gov/Nchs/Nhanes/2011-2012/KIQ_U_G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 静</dc:creator>
  <cp:keywords/>
  <dc:description/>
  <cp:lastModifiedBy>美 静</cp:lastModifiedBy>
  <cp:revision>28</cp:revision>
  <dcterms:created xsi:type="dcterms:W3CDTF">2023-01-28T12:42:00Z</dcterms:created>
  <dcterms:modified xsi:type="dcterms:W3CDTF">2023-03-23T03:08:00Z</dcterms:modified>
</cp:coreProperties>
</file>