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F1F5A" w14:textId="4E437F34" w:rsidR="00C50894" w:rsidRPr="00BA6BDE" w:rsidRDefault="00BA6BDE" w:rsidP="00C50894">
      <w:pPr>
        <w:widowControl/>
        <w:spacing w:line="360" w:lineRule="auto"/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Cs w:val="21"/>
          <w:lang w:bidi="ar"/>
        </w:rPr>
      </w:pPr>
      <w:r w:rsidRPr="00530396">
        <w:rPr>
          <w:rFonts w:ascii="Times New Roman" w:eastAsia="宋体" w:hAnsi="Times New Roman" w:cs="Times New Roman"/>
          <w:noProof/>
          <w:color w:val="000000" w:themeColor="text1"/>
          <w:kern w:val="0"/>
          <w:sz w:val="24"/>
        </w:rPr>
        <w:drawing>
          <wp:inline distT="0" distB="0" distL="0" distR="0" wp14:anchorId="4B7DE2E1" wp14:editId="3775A941">
            <wp:extent cx="5124893" cy="7811859"/>
            <wp:effectExtent l="0" t="0" r="0" b="0"/>
            <wp:docPr id="8306305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630577" name="图片 83063057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46" t="-1075" r="32063"/>
                    <a:stretch/>
                  </pic:blipFill>
                  <pic:spPr bwMode="auto">
                    <a:xfrm>
                      <a:off x="0" y="0"/>
                      <a:ext cx="5132256" cy="7823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1D761" w14:textId="77777777" w:rsidR="00BA6BDE" w:rsidRDefault="00C50894" w:rsidP="00BA6BDE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</w:pPr>
      <w:r w:rsidRPr="00C50894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Supplementary Figure1</w:t>
      </w:r>
      <w:r w:rsidRPr="000003E5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.</w:t>
      </w:r>
      <w:r w:rsidRPr="000003E5">
        <w:rPr>
          <w:rFonts w:ascii="Times New Roman" w:eastAsia="宋体" w:hAnsi="Times New Roman" w:cs="Times New Roman" w:hint="eastAsia"/>
          <w:color w:val="000000" w:themeColor="text1"/>
          <w:kern w:val="0"/>
          <w:szCs w:val="21"/>
          <w:lang w:bidi="ar"/>
        </w:rPr>
        <w:t xml:space="preserve"> </w:t>
      </w:r>
      <w:r w:rsidR="00BA6BDE" w:rsidRPr="00BA6BDE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Set periapical bone defects as a separate contact body</w:t>
      </w:r>
    </w:p>
    <w:p w14:paraId="335BCD69" w14:textId="0330AFFB" w:rsidR="002D1C71" w:rsidRDefault="00BA6BDE">
      <w:r w:rsidRPr="00BA6BDE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A: Construction of a solid model of periapical bone defects. B: Overall periapical bone defect model</w:t>
      </w:r>
    </w:p>
    <w:p w14:paraId="665E18A9" w14:textId="77777777" w:rsidR="00BA6BDE" w:rsidRDefault="00BA6BDE"/>
    <w:p w14:paraId="76DA899F" w14:textId="77777777" w:rsidR="00BA6BDE" w:rsidRDefault="00BA6BDE">
      <w:pPr>
        <w:rPr>
          <w:rFonts w:hint="eastAsia"/>
        </w:rPr>
      </w:pPr>
    </w:p>
    <w:p w14:paraId="166466FD" w14:textId="50E19376" w:rsidR="00C50894" w:rsidRDefault="00BA6BDE">
      <w:r w:rsidRPr="00530396">
        <w:rPr>
          <w:rFonts w:ascii="Times New Roman" w:eastAsia="宋体" w:hAnsi="Times New Roman" w:cs="Times New Roman" w:hint="eastAsia"/>
          <w:noProof/>
          <w:color w:val="000000" w:themeColor="text1"/>
          <w:kern w:val="0"/>
          <w:sz w:val="24"/>
        </w:rPr>
        <w:lastRenderedPageBreak/>
        <w:drawing>
          <wp:inline distT="0" distB="0" distL="0" distR="0" wp14:anchorId="78E2E60A" wp14:editId="22F4845E">
            <wp:extent cx="5274310" cy="2966085"/>
            <wp:effectExtent l="0" t="0" r="2540" b="5715"/>
            <wp:docPr id="3814382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38283" name="图片 3814382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70FD6" w14:textId="3BCA0E00" w:rsidR="00C50894" w:rsidRPr="000003E5" w:rsidRDefault="00C50894" w:rsidP="00C50894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</w:pPr>
      <w:r w:rsidRPr="00C50894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Supplementary Figure</w:t>
      </w:r>
      <w:r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 xml:space="preserve"> 2</w:t>
      </w:r>
      <w:r w:rsidRPr="000003E5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.</w:t>
      </w:r>
      <w:r w:rsidRPr="000003E5">
        <w:rPr>
          <w:rFonts w:ascii="Times New Roman" w:eastAsia="宋体" w:hAnsi="Times New Roman" w:cs="Times New Roman" w:hint="eastAsia"/>
          <w:color w:val="000000" w:themeColor="text1"/>
          <w:kern w:val="0"/>
          <w:szCs w:val="21"/>
          <w:lang w:bidi="ar"/>
        </w:rPr>
        <w:t xml:space="preserve"> </w:t>
      </w:r>
      <w:r w:rsidR="00BA6BDE" w:rsidRPr="00BA6BDE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Comparison of resulting from two different modeling methods for models</w:t>
      </w:r>
      <w:r w:rsidRPr="000003E5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.</w:t>
      </w:r>
    </w:p>
    <w:p w14:paraId="669EBD75" w14:textId="276B7901" w:rsidR="00C50894" w:rsidRDefault="00BA6BDE">
      <w:r w:rsidRPr="00BA6BDE">
        <w:rPr>
          <w:rFonts w:ascii="Times New Roman" w:eastAsia="宋体" w:hAnsi="Times New Roman" w:cs="Times New Roman"/>
          <w:color w:val="000000" w:themeColor="text1"/>
          <w:kern w:val="0"/>
          <w:szCs w:val="21"/>
          <w:lang w:bidi="ar"/>
        </w:rPr>
        <w:t>A, B: von Mises stress distribution cloud map of the model cross-section. C, D: tooth displacement distribution cloud map of the model cross-section.</w:t>
      </w:r>
    </w:p>
    <w:p w14:paraId="54ADC03A" w14:textId="77777777" w:rsidR="00C50894" w:rsidRDefault="00C50894"/>
    <w:p w14:paraId="30054BD8" w14:textId="77777777" w:rsidR="00C50894" w:rsidRPr="00C50894" w:rsidRDefault="00C50894"/>
    <w:sectPr w:rsidR="00C50894" w:rsidRPr="00C508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4F4E9" w14:textId="77777777" w:rsidR="00264BC8" w:rsidRDefault="00264BC8" w:rsidP="00FE1363">
      <w:r>
        <w:separator/>
      </w:r>
    </w:p>
  </w:endnote>
  <w:endnote w:type="continuationSeparator" w:id="0">
    <w:p w14:paraId="4CEE150F" w14:textId="77777777" w:rsidR="00264BC8" w:rsidRDefault="00264BC8" w:rsidP="00FE1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FE8F" w14:textId="77777777" w:rsidR="00264BC8" w:rsidRDefault="00264BC8" w:rsidP="00FE1363">
      <w:r>
        <w:separator/>
      </w:r>
    </w:p>
  </w:footnote>
  <w:footnote w:type="continuationSeparator" w:id="0">
    <w:p w14:paraId="471E204B" w14:textId="77777777" w:rsidR="00264BC8" w:rsidRDefault="00264BC8" w:rsidP="00FE1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7B"/>
    <w:rsid w:val="00264BC8"/>
    <w:rsid w:val="002D1C71"/>
    <w:rsid w:val="00BA6BDE"/>
    <w:rsid w:val="00C50894"/>
    <w:rsid w:val="00E33F7B"/>
    <w:rsid w:val="00FE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1FD902"/>
  <w15:chartTrackingRefBased/>
  <w15:docId w15:val="{78015112-474D-40FF-90E9-5D773355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89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3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13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13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13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 蒴闽</dc:creator>
  <cp:keywords/>
  <dc:description/>
  <cp:lastModifiedBy>陈 蒴闽</cp:lastModifiedBy>
  <cp:revision>3</cp:revision>
  <dcterms:created xsi:type="dcterms:W3CDTF">2023-08-01T02:03:00Z</dcterms:created>
  <dcterms:modified xsi:type="dcterms:W3CDTF">2023-08-01T02:13:00Z</dcterms:modified>
</cp:coreProperties>
</file>