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92827" w14:textId="22F17DE0" w:rsidR="00B912DC" w:rsidRDefault="00364037" w:rsidP="003640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="00775C10">
        <w:rPr>
          <w:rFonts w:ascii="Times New Roman" w:hAnsi="Times New Roman" w:cs="Times New Roman"/>
          <w:sz w:val="24"/>
          <w:szCs w:val="24"/>
        </w:rPr>
        <w:t xml:space="preserve"> table</w:t>
      </w:r>
      <w:r>
        <w:rPr>
          <w:rFonts w:ascii="Times New Roman" w:hAnsi="Times New Roman" w:cs="Times New Roman"/>
          <w:sz w:val="24"/>
          <w:szCs w:val="24"/>
        </w:rPr>
        <w:t>-1.</w:t>
      </w:r>
      <w:r w:rsidR="00775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E77875" w:rsidRPr="00775C10"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bookmarkStart w:id="0" w:name="_GoBack"/>
      <w:bookmarkEnd w:id="0"/>
      <w:r w:rsidR="00E77875" w:rsidRPr="00775C10">
        <w:rPr>
          <w:rFonts w:ascii="Times New Roman" w:hAnsi="Times New Roman" w:cs="Times New Roman"/>
          <w:sz w:val="24"/>
          <w:szCs w:val="24"/>
        </w:rPr>
        <w:t xml:space="preserve">dental services </w:t>
      </w:r>
      <w:r w:rsidR="00775C10">
        <w:rPr>
          <w:rFonts w:ascii="Times New Roman" w:hAnsi="Times New Roman" w:cs="Times New Roman"/>
          <w:sz w:val="24"/>
          <w:szCs w:val="24"/>
        </w:rPr>
        <w:t xml:space="preserve">that are </w:t>
      </w:r>
      <w:r w:rsidR="00E77875" w:rsidRPr="00775C10">
        <w:rPr>
          <w:rFonts w:ascii="Times New Roman" w:hAnsi="Times New Roman" w:cs="Times New Roman"/>
          <w:sz w:val="24"/>
          <w:szCs w:val="24"/>
        </w:rPr>
        <w:t xml:space="preserve">offered in </w:t>
      </w:r>
      <w:r w:rsidR="003D62DB" w:rsidRPr="00775C10">
        <w:rPr>
          <w:rFonts w:ascii="Times New Roman" w:hAnsi="Times New Roman" w:cs="Times New Roman"/>
          <w:sz w:val="24"/>
          <w:szCs w:val="24"/>
        </w:rPr>
        <w:t xml:space="preserve">each </w:t>
      </w:r>
      <w:r w:rsidR="00E77875" w:rsidRPr="00775C10">
        <w:rPr>
          <w:rFonts w:ascii="Times New Roman" w:hAnsi="Times New Roman" w:cs="Times New Roman"/>
          <w:sz w:val="24"/>
          <w:szCs w:val="24"/>
        </w:rPr>
        <w:t>dental group</w:t>
      </w:r>
      <w:r w:rsidR="003D62DB" w:rsidRPr="00775C10">
        <w:rPr>
          <w:rFonts w:ascii="Times New Roman" w:hAnsi="Times New Roman" w:cs="Times New Roman"/>
          <w:sz w:val="24"/>
          <w:szCs w:val="24"/>
        </w:rPr>
        <w:t xml:space="preserve"> in TUMS</w:t>
      </w:r>
      <w:r w:rsidR="00775C10">
        <w:rPr>
          <w:rFonts w:ascii="Times New Roman" w:hAnsi="Times New Roman" w:cs="Times New Roman"/>
          <w:sz w:val="24"/>
          <w:szCs w:val="24"/>
        </w:rPr>
        <w:t>, as well as the subsidy patients receive in Clinic S, in percentages, compared to Clinic P</w:t>
      </w:r>
      <w:r w:rsidR="003D62DB" w:rsidRPr="00775C10">
        <w:rPr>
          <w:rFonts w:ascii="Times New Roman" w:hAnsi="Times New Roman" w:cs="Times New Roman"/>
          <w:sz w:val="24"/>
          <w:szCs w:val="24"/>
        </w:rPr>
        <w:t>.</w:t>
      </w:r>
    </w:p>
    <w:p w14:paraId="63F76D95" w14:textId="77777777" w:rsidR="00775C10" w:rsidRPr="00775C10" w:rsidRDefault="00775C10" w:rsidP="003D62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10"/>
        <w:gridCol w:w="5156"/>
        <w:gridCol w:w="3119"/>
      </w:tblGrid>
      <w:tr w:rsidR="00775C10" w:rsidRPr="00775C10" w14:paraId="6999AFDC" w14:textId="77777777" w:rsidTr="00EC79AF">
        <w:tc>
          <w:tcPr>
            <w:tcW w:w="2210" w:type="dxa"/>
          </w:tcPr>
          <w:p w14:paraId="791E6133" w14:textId="3C9A658A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Dental Group</w:t>
            </w:r>
          </w:p>
        </w:tc>
        <w:tc>
          <w:tcPr>
            <w:tcW w:w="5156" w:type="dxa"/>
          </w:tcPr>
          <w:p w14:paraId="1D83E58E" w14:textId="3AEDC998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Example of Services they offer</w:t>
            </w:r>
          </w:p>
        </w:tc>
        <w:tc>
          <w:tcPr>
            <w:tcW w:w="3119" w:type="dxa"/>
          </w:tcPr>
          <w:p w14:paraId="680A2E28" w14:textId="1007D4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 xml:space="preserve">Subsidy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S/</w:t>
            </w: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75C10" w:rsidRPr="00775C10" w14:paraId="06C1C398" w14:textId="03A0277B" w:rsidTr="00EC79AF">
        <w:tc>
          <w:tcPr>
            <w:tcW w:w="2210" w:type="dxa"/>
          </w:tcPr>
          <w:p w14:paraId="40763D61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Periodontics</w:t>
            </w:r>
          </w:p>
        </w:tc>
        <w:tc>
          <w:tcPr>
            <w:tcW w:w="5156" w:type="dxa"/>
          </w:tcPr>
          <w:p w14:paraId="131D8A95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Scaling/root planning</w:t>
            </w:r>
          </w:p>
          <w:p w14:paraId="6F5A2F85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All types of periodontal flaps</w:t>
            </w:r>
          </w:p>
          <w:p w14:paraId="71DE06C3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Pre prosthetic surgeries</w:t>
            </w:r>
          </w:p>
          <w:p w14:paraId="6DB65402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Soft and hard tissue augmentation, etc.</w:t>
            </w:r>
          </w:p>
        </w:tc>
        <w:tc>
          <w:tcPr>
            <w:tcW w:w="3119" w:type="dxa"/>
          </w:tcPr>
          <w:p w14:paraId="462173BB" w14:textId="77777777" w:rsid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14:paraId="538658EF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14:paraId="40B7D2C0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14:paraId="32173C4D" w14:textId="557EDFC4" w:rsidR="00EC79AF" w:rsidRP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Depends </w:t>
            </w:r>
            <w:r w:rsidR="009055F6">
              <w:rPr>
                <w:rFonts w:ascii="Times New Roman" w:hAnsi="Times New Roman" w:cs="Times New Roman"/>
                <w:sz w:val="24"/>
                <w:szCs w:val="24"/>
              </w:rPr>
              <w:t>to the type of procedure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="009055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5C10" w:rsidRPr="00775C10" w14:paraId="168126A5" w14:textId="40712CAA" w:rsidTr="00EC79AF">
        <w:tc>
          <w:tcPr>
            <w:tcW w:w="2210" w:type="dxa"/>
          </w:tcPr>
          <w:p w14:paraId="5279633A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Prosthodontic treatments</w:t>
            </w:r>
          </w:p>
          <w:p w14:paraId="15E08D14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</w:tcPr>
          <w:p w14:paraId="6290E60C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 xml:space="preserve">Post and crown </w:t>
            </w:r>
          </w:p>
          <w:p w14:paraId="6BD63386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Fixed prosthesis</w:t>
            </w:r>
          </w:p>
          <w:p w14:paraId="13837B5E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Removable complete / and partial dentures</w:t>
            </w:r>
          </w:p>
          <w:p w14:paraId="362076FA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Resin bonded restorations, etc.</w:t>
            </w:r>
          </w:p>
        </w:tc>
        <w:tc>
          <w:tcPr>
            <w:tcW w:w="3119" w:type="dxa"/>
          </w:tcPr>
          <w:p w14:paraId="29B76824" w14:textId="77777777" w:rsid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14:paraId="645CE715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14:paraId="776C2FED" w14:textId="12112D2A" w:rsidR="00EC79AF" w:rsidRDefault="0090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C7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0CB55AA" w14:textId="61876B3E" w:rsidR="00EC79AF" w:rsidRP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75C10" w:rsidRPr="00775C10" w14:paraId="4AE52041" w14:textId="23A247C8" w:rsidTr="00EC79AF">
        <w:tc>
          <w:tcPr>
            <w:tcW w:w="2210" w:type="dxa"/>
          </w:tcPr>
          <w:p w14:paraId="73B448E7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Endodontic treatments</w:t>
            </w:r>
          </w:p>
        </w:tc>
        <w:tc>
          <w:tcPr>
            <w:tcW w:w="5156" w:type="dxa"/>
          </w:tcPr>
          <w:p w14:paraId="665DB243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One, two and three root endodontic treatments</w:t>
            </w:r>
          </w:p>
          <w:p w14:paraId="338CA75B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Re treatment root canal treatments</w:t>
            </w:r>
          </w:p>
          <w:p w14:paraId="35FD20EE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Apico surgeries, etc.</w:t>
            </w:r>
          </w:p>
        </w:tc>
        <w:tc>
          <w:tcPr>
            <w:tcW w:w="3119" w:type="dxa"/>
          </w:tcPr>
          <w:p w14:paraId="7C3E7E56" w14:textId="77777777" w:rsid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47B90174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14:paraId="23A88226" w14:textId="1F79965C" w:rsidR="00EC79AF" w:rsidRP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5C10" w:rsidRPr="00775C10" w14:paraId="79347EA2" w14:textId="1295B204" w:rsidTr="00EC79AF">
        <w:tc>
          <w:tcPr>
            <w:tcW w:w="2210" w:type="dxa"/>
          </w:tcPr>
          <w:p w14:paraId="531336A1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Orthodontic therapies</w:t>
            </w:r>
          </w:p>
        </w:tc>
        <w:tc>
          <w:tcPr>
            <w:tcW w:w="5156" w:type="dxa"/>
          </w:tcPr>
          <w:p w14:paraId="2323903D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Fixed orthodontic treatments</w:t>
            </w:r>
          </w:p>
          <w:p w14:paraId="26612E28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Removable orthodontic treatments, etc.</w:t>
            </w:r>
          </w:p>
        </w:tc>
        <w:tc>
          <w:tcPr>
            <w:tcW w:w="3119" w:type="dxa"/>
          </w:tcPr>
          <w:p w14:paraId="1CE5C3A7" w14:textId="77777777" w:rsid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14:paraId="13DAFE80" w14:textId="006DC140" w:rsidR="00EC79AF" w:rsidRP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775C10" w:rsidRPr="00775C10" w14:paraId="1989EE5E" w14:textId="53622D12" w:rsidTr="00EC79AF">
        <w:tc>
          <w:tcPr>
            <w:tcW w:w="2210" w:type="dxa"/>
          </w:tcPr>
          <w:p w14:paraId="6DEAFF57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Restorative therapies</w:t>
            </w:r>
          </w:p>
        </w:tc>
        <w:tc>
          <w:tcPr>
            <w:tcW w:w="5156" w:type="dxa"/>
          </w:tcPr>
          <w:p w14:paraId="6B529B6C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 xml:space="preserve">All types of filling </w:t>
            </w:r>
          </w:p>
          <w:p w14:paraId="5B2170F3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Composite build-ups</w:t>
            </w:r>
          </w:p>
          <w:p w14:paraId="2CF6F7B7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Composite veneers, etc</w:t>
            </w:r>
          </w:p>
        </w:tc>
        <w:tc>
          <w:tcPr>
            <w:tcW w:w="3119" w:type="dxa"/>
          </w:tcPr>
          <w:p w14:paraId="6FB938DF" w14:textId="38D1E529" w:rsid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20-35%</w:t>
            </w:r>
          </w:p>
          <w:p w14:paraId="2E6ACA73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30- 40%</w:t>
            </w:r>
          </w:p>
          <w:p w14:paraId="7867EAB2" w14:textId="1846E9DA" w:rsidR="00EC79AF" w:rsidRP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775C10" w:rsidRPr="00775C10" w14:paraId="2CEC1809" w14:textId="45A3A2BA" w:rsidTr="00EC79AF">
        <w:tc>
          <w:tcPr>
            <w:tcW w:w="2210" w:type="dxa"/>
          </w:tcPr>
          <w:p w14:paraId="5B8A392E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Pediatric treatments</w:t>
            </w:r>
          </w:p>
        </w:tc>
        <w:tc>
          <w:tcPr>
            <w:tcW w:w="5156" w:type="dxa"/>
          </w:tcPr>
          <w:p w14:paraId="60C079EB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All types of fillings on deciduous teeth</w:t>
            </w:r>
          </w:p>
          <w:p w14:paraId="53120EE7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Extractions</w:t>
            </w:r>
          </w:p>
          <w:p w14:paraId="76D28849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Fissure sealant therapies</w:t>
            </w:r>
          </w:p>
          <w:p w14:paraId="05C34698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SS crowns</w:t>
            </w:r>
          </w:p>
          <w:p w14:paraId="2F77E241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Preventive interventions</w:t>
            </w:r>
          </w:p>
          <w:p w14:paraId="252F9176" w14:textId="77777777" w:rsidR="00775C10" w:rsidRPr="00775C10" w:rsidRDefault="0077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C10">
              <w:rPr>
                <w:rFonts w:ascii="Times New Roman" w:hAnsi="Times New Roman" w:cs="Times New Roman"/>
                <w:sz w:val="24"/>
                <w:szCs w:val="24"/>
              </w:rPr>
              <w:t>Minor orthodontic therapies in mixed dentition, etc.</w:t>
            </w:r>
          </w:p>
        </w:tc>
        <w:tc>
          <w:tcPr>
            <w:tcW w:w="3119" w:type="dxa"/>
          </w:tcPr>
          <w:p w14:paraId="47C6B477" w14:textId="77777777" w:rsid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14:paraId="5EAB800F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6D07782B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022C1B9F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  <w:p w14:paraId="212D723D" w14:textId="77777777" w:rsidR="00EC79AF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14:paraId="31A6A159" w14:textId="6DD78782" w:rsidR="00EC79AF" w:rsidRPr="00775C10" w:rsidRDefault="00E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</w:tbl>
    <w:p w14:paraId="7862E5A3" w14:textId="094931F6" w:rsidR="00E77875" w:rsidRPr="00775C10" w:rsidRDefault="00E77875">
      <w:pPr>
        <w:rPr>
          <w:rFonts w:ascii="Times New Roman" w:hAnsi="Times New Roman" w:cs="Times New Roman"/>
          <w:sz w:val="24"/>
          <w:szCs w:val="24"/>
        </w:rPr>
      </w:pPr>
    </w:p>
    <w:sectPr w:rsidR="00E77875" w:rsidRPr="00775C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C7E5A8" w16cex:dateUtc="2023-10-04T17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C3D146" w16cid:durableId="28C7E5A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2C0D7" w14:textId="77777777" w:rsidR="005567EB" w:rsidRDefault="005567EB" w:rsidP="00EC79AF">
      <w:pPr>
        <w:spacing w:after="0" w:line="240" w:lineRule="auto"/>
      </w:pPr>
      <w:r>
        <w:separator/>
      </w:r>
    </w:p>
  </w:endnote>
  <w:endnote w:type="continuationSeparator" w:id="0">
    <w:p w14:paraId="33073039" w14:textId="77777777" w:rsidR="005567EB" w:rsidRDefault="005567EB" w:rsidP="00EC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F4DC8" w14:textId="77777777" w:rsidR="005567EB" w:rsidRDefault="005567EB" w:rsidP="00EC79AF">
      <w:pPr>
        <w:spacing w:after="0" w:line="240" w:lineRule="auto"/>
      </w:pPr>
      <w:r>
        <w:separator/>
      </w:r>
    </w:p>
  </w:footnote>
  <w:footnote w:type="continuationSeparator" w:id="0">
    <w:p w14:paraId="1CC361EC" w14:textId="77777777" w:rsidR="005567EB" w:rsidRDefault="005567EB" w:rsidP="00EC7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75"/>
    <w:rsid w:val="0017207C"/>
    <w:rsid w:val="00364037"/>
    <w:rsid w:val="003D62DB"/>
    <w:rsid w:val="005567EB"/>
    <w:rsid w:val="00775C10"/>
    <w:rsid w:val="009055F6"/>
    <w:rsid w:val="00B264BC"/>
    <w:rsid w:val="00B6399F"/>
    <w:rsid w:val="00B94F37"/>
    <w:rsid w:val="00E77875"/>
    <w:rsid w:val="00E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29FEA"/>
  <w15:chartTrackingRefBased/>
  <w15:docId w15:val="{A88112A8-E9DB-4E65-9B79-51B9BB92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C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9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9AF"/>
  </w:style>
  <w:style w:type="paragraph" w:styleId="Footer">
    <w:name w:val="footer"/>
    <w:basedOn w:val="Normal"/>
    <w:link w:val="FooterChar"/>
    <w:uiPriority w:val="99"/>
    <w:unhideWhenUsed/>
    <w:rsid w:val="00EC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2023-10-10T09:09:00Z</dcterms:created>
  <dcterms:modified xsi:type="dcterms:W3CDTF">2023-10-14T19:19:00Z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e165abaef816f07d41460785bf7483b6f38ae1c6469881664130686b7ee8ada0</vt:lpwstr>
  </property>
</Properties>
</file>